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4" w:type="dxa"/>
        <w:tblInd w:w="93" w:type="dxa"/>
        <w:tblLook w:val="04A0" w:firstRow="1" w:lastRow="0" w:firstColumn="1" w:lastColumn="0" w:noHBand="0" w:noVBand="1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ind w:left="1325" w:hanging="1325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7D50CA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</w:rPr>
            </w:pPr>
            <w:proofErr w:type="spellStart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Инсарского</w:t>
            </w:r>
            <w:proofErr w:type="spellEnd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 xml:space="preserve"> муниципального  района на 01. 0</w:t>
            </w:r>
            <w:r w:rsidR="007D50CA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4</w:t>
            </w:r>
            <w:bookmarkStart w:id="0" w:name="_GoBack"/>
            <w:bookmarkEnd w:id="0"/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</w:rPr>
              <w:t>. 2015 г.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  <w:p w:rsid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Утверждено на 2015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Исполнено за 1 квартал 2015 г.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13550,1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3203,8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23,6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12428,0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2880,4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23,2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11361,7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2713,7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23,9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1066,3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166,7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15,6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1122,1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323,4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28,8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1196,0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299,0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25,0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24,4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100,0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14105,3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4162,5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29,5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4222,4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962,7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22,8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1397,3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920,7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65,9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5767,9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1679,6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29,1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712,1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214,3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30,1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1928,4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385,2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52,8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Осуществление мероприятий по содержанию гидросооружений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24,4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</w:rPr>
              <w:t>0,0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дефицит (профицит)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-555,2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-958,7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               Глава администрации </w:t>
            </w:r>
            <w:proofErr w:type="gramStart"/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>городского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               поселения Инсар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  <w:t xml:space="preserve"> В.Н.ЛЕТИН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</w:rPr>
            </w:pPr>
          </w:p>
        </w:tc>
      </w:tr>
    </w:tbl>
    <w:p w:rsidR="001719C7" w:rsidRDefault="001719C7"/>
    <w:sectPr w:rsidR="001719C7" w:rsidSect="0056262E">
      <w:pgSz w:w="11906" w:h="16838"/>
      <w:pgMar w:top="1134" w:right="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62E"/>
    <w:rsid w:val="001719C7"/>
    <w:rsid w:val="00316D57"/>
    <w:rsid w:val="0056262E"/>
    <w:rsid w:val="007D50CA"/>
    <w:rsid w:val="00AF0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Масеева</cp:lastModifiedBy>
  <cp:revision>3</cp:revision>
  <dcterms:created xsi:type="dcterms:W3CDTF">2015-04-29T12:14:00Z</dcterms:created>
  <dcterms:modified xsi:type="dcterms:W3CDTF">2015-04-29T12:23:00Z</dcterms:modified>
</cp:coreProperties>
</file>