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037"/>
        <w:gridCol w:w="5276"/>
      </w:tblGrid>
      <w:tr w:rsidR="005E2DFF" w:rsidRPr="00FF337B" w14:paraId="12DEA24B" w14:textId="77777777" w:rsidTr="00D674A0">
        <w:tc>
          <w:tcPr>
            <w:tcW w:w="5341" w:type="dxa"/>
            <w:gridSpan w:val="2"/>
          </w:tcPr>
          <w:p w14:paraId="19CD2C19" w14:textId="77777777"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Памятка</w:t>
            </w:r>
          </w:p>
          <w:p w14:paraId="6F217F1D" w14:textId="77777777" w:rsidR="00FF337B" w:rsidRPr="00FF337B" w:rsidRDefault="00FF337B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14:paraId="7316790A" w14:textId="77777777" w:rsidR="005E2DFF" w:rsidRPr="00FF337B" w:rsidRDefault="005E2DFF" w:rsidP="00FF33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Основные требования пожарной безопасности при распространении и применении пиротехнической продукции</w:t>
            </w:r>
          </w:p>
          <w:p w14:paraId="402E5810" w14:textId="77777777" w:rsidR="005E2DFF" w:rsidRPr="00FF337B" w:rsidRDefault="005E2D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CF53926" w14:textId="77777777" w:rsidR="005E2DFF" w:rsidRPr="00FF337B" w:rsidRDefault="005E2DFF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Основными требованиями пожарной безопасности при распространении и применении пиротехнической продукции являются:</w:t>
            </w:r>
          </w:p>
          <w:p w14:paraId="769E50C0" w14:textId="77777777" w:rsidR="005E2DFF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Реализация пиротех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>нической продукции должна осуществляться в специализир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ованных магазинах или специализи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рованных отделах (секциях). При этом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отделы</w:t>
            </w:r>
            <w:r w:rsidR="005E2DFF"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23C3D" w:rsidRPr="00FF337B">
              <w:rPr>
                <w:rFonts w:ascii="Times New Roman" w:hAnsi="Times New Roman" w:cs="Times New Roman"/>
                <w:sz w:val="26"/>
                <w:szCs w:val="26"/>
              </w:rPr>
              <w:t>должны располагаться на верхних этажах магазинов и не примыкать  к эвакуационным выходам.</w:t>
            </w:r>
          </w:p>
          <w:p w14:paraId="328CCFCF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Все реализуемые пиротехнические изделия должны иметь сертификат безопасности установленного образца.</w:t>
            </w:r>
          </w:p>
        </w:tc>
        <w:tc>
          <w:tcPr>
            <w:tcW w:w="5341" w:type="dxa"/>
          </w:tcPr>
          <w:p w14:paraId="5F0D0DFE" w14:textId="77777777" w:rsidR="005E2DFF" w:rsidRPr="00FF337B" w:rsidRDefault="00FF337B" w:rsidP="00FF33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3735" w:dyaOrig="5130" w14:anchorId="1A7623B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6pt;height:293.4pt" o:ole="">
                  <v:imagedata r:id="rId4" o:title=""/>
                </v:shape>
                <o:OLEObject Type="Embed" ProgID="PBrush" ShapeID="_x0000_i1025" DrawAspect="Content" ObjectID="_1733064741" r:id="rId5"/>
              </w:object>
            </w:r>
          </w:p>
        </w:tc>
      </w:tr>
      <w:tr w:rsidR="00B23C3D" w:rsidRPr="00FF337B" w14:paraId="4F800250" w14:textId="77777777" w:rsidTr="00D674A0">
        <w:tc>
          <w:tcPr>
            <w:tcW w:w="10682" w:type="dxa"/>
            <w:gridSpan w:val="3"/>
          </w:tcPr>
          <w:p w14:paraId="0204C2A2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Места реализации пиротехнической продукции необходимо оборудовать двумя 5-литровыми порошковыми огнетушителями типа АВС (Е) или пожарным инвентарем (песок, лопата, бочка с водой).</w:t>
            </w:r>
          </w:p>
          <w:p w14:paraId="0BAB7AD9" w14:textId="77777777" w:rsidR="00B23C3D" w:rsidRPr="00FF337B" w:rsidRDefault="00B23C3D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В местах реализации пиротехнической продукции допускается хранения не более одного комплекта 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вскрытой транспортной упаковки.</w:t>
            </w:r>
          </w:p>
          <w:p w14:paraId="4C94A0F0" w14:textId="77777777" w:rsidR="00104914" w:rsidRPr="00FF337B" w:rsidRDefault="00104914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EEFA4E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F337B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При использовании пиротехнических изделий запрещается:</w:t>
            </w:r>
          </w:p>
          <w:p w14:paraId="77057F2A" w14:textId="77777777" w:rsidR="00104914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104914" w:rsidRPr="00FF337B">
              <w:rPr>
                <w:rFonts w:ascii="Times New Roman" w:hAnsi="Times New Roman" w:cs="Times New Roman"/>
                <w:sz w:val="26"/>
                <w:szCs w:val="26"/>
              </w:rPr>
              <w:t>любые действия, не предусмотренные инструкцией по применению пиротехнической продукции;</w:t>
            </w:r>
          </w:p>
          <w:p w14:paraId="28EC5FC7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F337B" w:rsidRPr="00FF337B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применять при сильном ветре, ближе 20 м от строений, деревьев, легковоспламеняющихся предметов, изделия с признаками разрушения или с истекшим сроком годности; </w:t>
            </w:r>
          </w:p>
          <w:p w14:paraId="0F230FF7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продавать лицам моложе 16 лет;</w:t>
            </w:r>
          </w:p>
          <w:p w14:paraId="4F2832D3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 разбирать пиротехническую продукцию;</w:t>
            </w:r>
          </w:p>
          <w:p w14:paraId="5432960D" w14:textId="77777777" w:rsidR="00104914" w:rsidRPr="00FF337B" w:rsidRDefault="00104914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производить пуск детьми, с рук, направлять фейерверк на людей, животных и строения;</w:t>
            </w:r>
          </w:p>
          <w:p w14:paraId="33B362EA" w14:textId="77777777" w:rsidR="00EE20EA" w:rsidRPr="00FF337B" w:rsidRDefault="00FF337B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- </w:t>
            </w:r>
            <w:r w:rsidR="00EE20EA" w:rsidRPr="00FF337B">
              <w:rPr>
                <w:rFonts w:ascii="Times New Roman" w:hAnsi="Times New Roman" w:cs="Times New Roman"/>
                <w:sz w:val="26"/>
                <w:szCs w:val="26"/>
              </w:rPr>
              <w:t>хранить пиротехническую продукцию совместно с другими горючими веществами и материалами.</w:t>
            </w:r>
          </w:p>
          <w:p w14:paraId="03E67DF5" w14:textId="77777777" w:rsidR="00EE20EA" w:rsidRPr="00FF337B" w:rsidRDefault="00EE20EA" w:rsidP="00FF33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C7AD667" w14:textId="77777777" w:rsidR="00EE20EA" w:rsidRPr="00FF337B" w:rsidRDefault="00EE20EA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Уничтожение отказавшей пиротехнической продукции, с признаками разрушения или с 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истекшим</w:t>
            </w: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 xml:space="preserve"> сроком годности следует производить замачиванием в воде не менее 8 часов с последую</w:t>
            </w:r>
            <w:r w:rsidR="001C5B5C" w:rsidRPr="00FF337B">
              <w:rPr>
                <w:rFonts w:ascii="Times New Roman" w:hAnsi="Times New Roman" w:cs="Times New Roman"/>
                <w:sz w:val="26"/>
                <w:szCs w:val="26"/>
              </w:rPr>
              <w:t>щей утилизацией с бытовыми отходами.</w:t>
            </w:r>
          </w:p>
        </w:tc>
      </w:tr>
      <w:tr w:rsidR="00EE20EA" w:rsidRPr="00FF337B" w14:paraId="0E91231A" w14:textId="77777777" w:rsidTr="00D674A0">
        <w:tc>
          <w:tcPr>
            <w:tcW w:w="2093" w:type="dxa"/>
          </w:tcPr>
          <w:p w14:paraId="7CE5892E" w14:textId="77777777" w:rsidR="00EE20EA" w:rsidRPr="00FF337B" w:rsidRDefault="00FF33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object w:dxaOrig="1860" w:dyaOrig="1845" w14:anchorId="41446644">
                <v:shape id="_x0000_i1026" type="#_x0000_t75" style="width:93.6pt;height:92.4pt" o:ole="">
                  <v:imagedata r:id="rId6" o:title=""/>
                </v:shape>
                <o:OLEObject Type="Embed" ProgID="PBrush" ShapeID="_x0000_i1026" DrawAspect="Content" ObjectID="_1733064742" r:id="rId7"/>
              </w:object>
            </w:r>
          </w:p>
        </w:tc>
        <w:tc>
          <w:tcPr>
            <w:tcW w:w="8589" w:type="dxa"/>
            <w:gridSpan w:val="2"/>
          </w:tcPr>
          <w:p w14:paraId="0CCCACEA" w14:textId="77777777" w:rsidR="00EE20EA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Вместе с тем, необходимо отметить, что основной проблемой является попадание к потребителю не сертифицированной, низкокачественной пиротехнической продукции через несанкционированную торговлю.</w:t>
            </w:r>
          </w:p>
          <w:p w14:paraId="23124295" w14:textId="77777777" w:rsidR="001C5B5C" w:rsidRPr="00FF337B" w:rsidRDefault="001C5B5C" w:rsidP="00FF337B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337B">
              <w:rPr>
                <w:rFonts w:ascii="Times New Roman" w:hAnsi="Times New Roman" w:cs="Times New Roman"/>
                <w:sz w:val="26"/>
                <w:szCs w:val="26"/>
              </w:rPr>
              <w:t>Опыт прошлых лет показывает, что места несанкцио</w:t>
            </w:r>
            <w:r w:rsidR="00142FEA" w:rsidRPr="00FF337B">
              <w:rPr>
                <w:rFonts w:ascii="Times New Roman" w:hAnsi="Times New Roman" w:cs="Times New Roman"/>
                <w:sz w:val="26"/>
                <w:szCs w:val="26"/>
              </w:rPr>
              <w:t>нированной торговли пиротехнической продукцией располагаются в местах с массовым пребыванием людей. Это рынки, подземные переходы, вокзалы и т. д.</w:t>
            </w:r>
          </w:p>
        </w:tc>
      </w:tr>
    </w:tbl>
    <w:p w14:paraId="70FC4F2B" w14:textId="77777777" w:rsidR="009C2BBD" w:rsidRPr="00FF337B" w:rsidRDefault="009C2BBD" w:rsidP="00FF337B">
      <w:pPr>
        <w:rPr>
          <w:rFonts w:ascii="Times New Roman" w:hAnsi="Times New Roman" w:cs="Times New Roman"/>
          <w:sz w:val="26"/>
          <w:szCs w:val="26"/>
        </w:rPr>
      </w:pPr>
    </w:p>
    <w:sectPr w:rsidR="009C2BBD" w:rsidRPr="00FF337B" w:rsidSect="005E2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7A6"/>
    <w:rsid w:val="00104914"/>
    <w:rsid w:val="001157A6"/>
    <w:rsid w:val="00142FEA"/>
    <w:rsid w:val="001C5B5C"/>
    <w:rsid w:val="005E2DFF"/>
    <w:rsid w:val="0070148E"/>
    <w:rsid w:val="009C2BBD"/>
    <w:rsid w:val="00B23C3D"/>
    <w:rsid w:val="00D674A0"/>
    <w:rsid w:val="00EE20EA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118AE"/>
  <w15:docId w15:val="{8B12F307-1C41-46A7-BECD-A18ACA23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Е. Мироненко</dc:creator>
  <cp:keywords/>
  <dc:description/>
  <cp:lastModifiedBy>Andrew</cp:lastModifiedBy>
  <cp:revision>2</cp:revision>
  <cp:lastPrinted>2022-12-19T14:27:00Z</cp:lastPrinted>
  <dcterms:created xsi:type="dcterms:W3CDTF">2022-12-20T15:06:00Z</dcterms:created>
  <dcterms:modified xsi:type="dcterms:W3CDTF">2022-12-20T15:06:00Z</dcterms:modified>
</cp:coreProperties>
</file>