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AEC" w:rsidRPr="00E44CF1" w:rsidRDefault="0061174B" w:rsidP="00E44CF1">
      <w:pPr>
        <w:spacing w:after="100" w:line="360" w:lineRule="auto"/>
        <w:jc w:val="center"/>
        <w:rPr>
          <w:rFonts w:ascii="Segoe UI" w:hAnsi="Segoe UI" w:cs="Segoe UI"/>
          <w:b/>
          <w:sz w:val="26"/>
          <w:szCs w:val="26"/>
        </w:rPr>
      </w:pPr>
      <w:r w:rsidRPr="00E44CF1">
        <w:rPr>
          <w:rFonts w:ascii="Segoe UI" w:hAnsi="Segoe UI" w:cs="Segoe UI"/>
          <w:b/>
          <w:sz w:val="26"/>
          <w:szCs w:val="26"/>
        </w:rPr>
        <w:t>Росреестр предлагает меры по повышению эффективности использования земли</w:t>
      </w:r>
    </w:p>
    <w:p w:rsidR="00A85ED4" w:rsidRPr="00E44CF1" w:rsidRDefault="0061174B" w:rsidP="00E44CF1">
      <w:pPr>
        <w:spacing w:after="100" w:line="288" w:lineRule="auto"/>
        <w:jc w:val="both"/>
        <w:rPr>
          <w:rFonts w:ascii="Segoe UI" w:hAnsi="Segoe UI" w:cs="Segoe UI"/>
          <w:sz w:val="26"/>
          <w:szCs w:val="26"/>
        </w:rPr>
      </w:pPr>
      <w:r w:rsidRPr="00E44CF1">
        <w:rPr>
          <w:rFonts w:ascii="Segoe UI" w:hAnsi="Segoe UI" w:cs="Segoe UI"/>
          <w:sz w:val="26"/>
          <w:szCs w:val="26"/>
        </w:rPr>
        <w:t xml:space="preserve">Росреестр представил для </w:t>
      </w:r>
      <w:r w:rsidR="002C56C0" w:rsidRPr="00E44CF1">
        <w:rPr>
          <w:rFonts w:ascii="Segoe UI" w:hAnsi="Segoe UI" w:cs="Segoe UI"/>
          <w:sz w:val="26"/>
          <w:szCs w:val="26"/>
        </w:rPr>
        <w:t xml:space="preserve">публичного </w:t>
      </w:r>
      <w:r w:rsidRPr="00E44CF1">
        <w:rPr>
          <w:rFonts w:ascii="Segoe UI" w:hAnsi="Segoe UI" w:cs="Segoe UI"/>
          <w:sz w:val="26"/>
          <w:szCs w:val="26"/>
        </w:rPr>
        <w:t>обсуждения проект федерального закона «О внесении изменений в отдельные законодательные акты Российской Федерации»</w:t>
      </w:r>
      <w:r w:rsidR="00D55357" w:rsidRPr="00E44CF1">
        <w:rPr>
          <w:rFonts w:ascii="Segoe UI" w:hAnsi="Segoe UI" w:cs="Segoe UI"/>
          <w:sz w:val="26"/>
          <w:szCs w:val="26"/>
        </w:rPr>
        <w:t xml:space="preserve"> и проект федерального закона «О внесении изменений в Кодекс Российской Федерации об административных правонарушениях».</w:t>
      </w:r>
      <w:r w:rsidRPr="00E44CF1">
        <w:rPr>
          <w:rFonts w:ascii="Segoe UI" w:hAnsi="Segoe UI" w:cs="Segoe UI"/>
          <w:sz w:val="26"/>
          <w:szCs w:val="26"/>
        </w:rPr>
        <w:t xml:space="preserve"> </w:t>
      </w:r>
      <w:r w:rsidR="00D55357" w:rsidRPr="00E44CF1">
        <w:rPr>
          <w:rFonts w:ascii="Segoe UI" w:hAnsi="Segoe UI" w:cs="Segoe UI"/>
          <w:sz w:val="26"/>
          <w:szCs w:val="26"/>
        </w:rPr>
        <w:t xml:space="preserve">Предложенные законодательные инициативы направлены на совершенствование института государственной регистрации прав на построенные объекты капитального строительства и повышение эффективности </w:t>
      </w:r>
      <w:r w:rsidRPr="00E44CF1">
        <w:rPr>
          <w:rFonts w:ascii="Segoe UI" w:hAnsi="Segoe UI" w:cs="Segoe UI"/>
          <w:sz w:val="26"/>
          <w:szCs w:val="26"/>
        </w:rPr>
        <w:t>использования</w:t>
      </w:r>
      <w:r w:rsidR="00D55357" w:rsidRPr="00E44CF1">
        <w:rPr>
          <w:rFonts w:ascii="Segoe UI" w:hAnsi="Segoe UI" w:cs="Segoe UI"/>
          <w:sz w:val="26"/>
          <w:szCs w:val="26"/>
        </w:rPr>
        <w:t xml:space="preserve"> земли в Российской Федерации</w:t>
      </w:r>
      <w:r w:rsidRPr="00E44CF1">
        <w:rPr>
          <w:rFonts w:ascii="Segoe UI" w:hAnsi="Segoe UI" w:cs="Segoe UI"/>
          <w:sz w:val="26"/>
          <w:szCs w:val="26"/>
        </w:rPr>
        <w:t>. Документ</w:t>
      </w:r>
      <w:r w:rsidR="00D500AA" w:rsidRPr="00E44CF1">
        <w:rPr>
          <w:rFonts w:ascii="Segoe UI" w:hAnsi="Segoe UI" w:cs="Segoe UI"/>
          <w:sz w:val="26"/>
          <w:szCs w:val="26"/>
        </w:rPr>
        <w:t>ы</w:t>
      </w:r>
      <w:r w:rsidRPr="00E44CF1">
        <w:rPr>
          <w:rFonts w:ascii="Segoe UI" w:hAnsi="Segoe UI" w:cs="Segoe UI"/>
          <w:sz w:val="26"/>
          <w:szCs w:val="26"/>
        </w:rPr>
        <w:t xml:space="preserve"> </w:t>
      </w:r>
      <w:r w:rsidR="00D500AA" w:rsidRPr="00E44CF1">
        <w:rPr>
          <w:rFonts w:ascii="Segoe UI" w:hAnsi="Segoe UI" w:cs="Segoe UI"/>
          <w:sz w:val="26"/>
          <w:szCs w:val="26"/>
        </w:rPr>
        <w:t xml:space="preserve">разработаны </w:t>
      </w:r>
      <w:r w:rsidR="00A85ED4" w:rsidRPr="00E44CF1">
        <w:rPr>
          <w:rFonts w:ascii="Segoe UI" w:hAnsi="Segoe UI" w:cs="Segoe UI"/>
          <w:sz w:val="26"/>
          <w:szCs w:val="26"/>
        </w:rPr>
        <w:t>в целях</w:t>
      </w:r>
      <w:r w:rsidR="00D500AA" w:rsidRPr="00E44CF1">
        <w:rPr>
          <w:rFonts w:ascii="Segoe UI" w:hAnsi="Segoe UI" w:cs="Segoe UI"/>
          <w:sz w:val="26"/>
          <w:szCs w:val="26"/>
        </w:rPr>
        <w:t xml:space="preserve"> реализации государственной программы Российской Федерации «Национальная с</w:t>
      </w:r>
      <w:r w:rsidR="00A85ED4" w:rsidRPr="00E44CF1">
        <w:rPr>
          <w:rFonts w:ascii="Segoe UI" w:hAnsi="Segoe UI" w:cs="Segoe UI"/>
          <w:sz w:val="26"/>
          <w:szCs w:val="26"/>
        </w:rPr>
        <w:t>истема пространственных данных».</w:t>
      </w:r>
    </w:p>
    <w:p w:rsidR="00D96985" w:rsidRPr="00E44CF1" w:rsidRDefault="00DB0AEC" w:rsidP="00E44CF1">
      <w:pPr>
        <w:spacing w:after="100" w:line="288" w:lineRule="auto"/>
        <w:jc w:val="both"/>
        <w:rPr>
          <w:rFonts w:ascii="Segoe UI" w:hAnsi="Segoe UI" w:cs="Segoe UI"/>
          <w:sz w:val="26"/>
          <w:szCs w:val="26"/>
        </w:rPr>
      </w:pPr>
      <w:r w:rsidRPr="00E44CF1">
        <w:rPr>
          <w:rFonts w:ascii="Segoe UI" w:hAnsi="Segoe UI" w:cs="Segoe UI"/>
          <w:sz w:val="26"/>
          <w:szCs w:val="26"/>
        </w:rPr>
        <w:t>Данные</w:t>
      </w:r>
      <w:r w:rsidR="000F4032" w:rsidRPr="00E44CF1">
        <w:rPr>
          <w:rFonts w:ascii="Segoe UI" w:hAnsi="Segoe UI" w:cs="Segoe UI"/>
          <w:sz w:val="26"/>
          <w:szCs w:val="26"/>
        </w:rPr>
        <w:t xml:space="preserve"> инициативы направлены</w:t>
      </w:r>
      <w:r w:rsidR="00D96985" w:rsidRPr="00E44CF1">
        <w:rPr>
          <w:rFonts w:ascii="Segoe UI" w:hAnsi="Segoe UI" w:cs="Segoe UI"/>
          <w:sz w:val="26"/>
          <w:szCs w:val="26"/>
        </w:rPr>
        <w:t xml:space="preserve"> на осуществление государственной регистрации права собственности на построенные жилые дома. Законопроект </w:t>
      </w:r>
      <w:r w:rsidR="00D500AA" w:rsidRPr="00E44CF1">
        <w:rPr>
          <w:rFonts w:ascii="Segoe UI" w:hAnsi="Segoe UI" w:cs="Segoe UI"/>
          <w:sz w:val="26"/>
          <w:szCs w:val="26"/>
        </w:rPr>
        <w:t>сохраняет ранее предусмотренную в Градостроительном кодексе Российской Федерации обязанность</w:t>
      </w:r>
      <w:r w:rsidR="00D96985" w:rsidRPr="00E44CF1">
        <w:rPr>
          <w:rFonts w:ascii="Segoe UI" w:hAnsi="Segoe UI" w:cs="Segoe UI"/>
          <w:sz w:val="26"/>
          <w:szCs w:val="26"/>
        </w:rPr>
        <w:t xml:space="preserve"> застройщика в течение дес</w:t>
      </w:r>
      <w:r w:rsidR="00D500AA" w:rsidRPr="00E44CF1">
        <w:rPr>
          <w:rFonts w:ascii="Segoe UI" w:hAnsi="Segoe UI" w:cs="Segoe UI"/>
          <w:sz w:val="26"/>
          <w:szCs w:val="26"/>
        </w:rPr>
        <w:t>яти лет завершить строительство жилого</w:t>
      </w:r>
      <w:r w:rsidR="002C56C0" w:rsidRPr="00E44CF1">
        <w:rPr>
          <w:rFonts w:ascii="Segoe UI" w:hAnsi="Segoe UI" w:cs="Segoe UI"/>
          <w:sz w:val="26"/>
          <w:szCs w:val="26"/>
        </w:rPr>
        <w:t xml:space="preserve"> </w:t>
      </w:r>
      <w:r w:rsidR="00D500AA" w:rsidRPr="00E44CF1">
        <w:rPr>
          <w:rFonts w:ascii="Segoe UI" w:hAnsi="Segoe UI" w:cs="Segoe UI"/>
          <w:sz w:val="26"/>
          <w:szCs w:val="26"/>
        </w:rPr>
        <w:t xml:space="preserve">дома, но при этом </w:t>
      </w:r>
      <w:r w:rsidR="00D96985" w:rsidRPr="00E44CF1">
        <w:rPr>
          <w:rFonts w:ascii="Segoe UI" w:hAnsi="Segoe UI" w:cs="Segoe UI"/>
          <w:sz w:val="26"/>
          <w:szCs w:val="26"/>
        </w:rPr>
        <w:t xml:space="preserve">и зарегистрировать права на него. </w:t>
      </w:r>
      <w:r w:rsidR="000F4032" w:rsidRPr="00E44CF1">
        <w:rPr>
          <w:rFonts w:ascii="Segoe UI" w:hAnsi="Segoe UI" w:cs="Segoe UI"/>
          <w:sz w:val="26"/>
          <w:szCs w:val="26"/>
        </w:rPr>
        <w:t>В настоящее время подавляющее число граждан регистрируют свои права на построенные жилые дома, поскольку именно государственная регистрация защищает их право собственности. Вместе с тем, в результате анализа выявлено, что на территории каждого субъекта Российской Федерации в среднем имеется от 1 до 5 тысяч фактически существующих жилых домов, которые используются гражданами без регистрации прав.</w:t>
      </w:r>
    </w:p>
    <w:p w:rsidR="00D96985" w:rsidRPr="00E44CF1" w:rsidRDefault="00D96985" w:rsidP="00E44CF1">
      <w:pPr>
        <w:spacing w:after="100" w:line="288" w:lineRule="auto"/>
        <w:jc w:val="both"/>
        <w:rPr>
          <w:rFonts w:ascii="Segoe UI" w:hAnsi="Segoe UI" w:cs="Segoe UI"/>
          <w:sz w:val="26"/>
          <w:szCs w:val="26"/>
        </w:rPr>
      </w:pPr>
      <w:r w:rsidRPr="00E44CF1">
        <w:rPr>
          <w:rFonts w:ascii="Segoe UI" w:hAnsi="Segoe UI" w:cs="Segoe UI"/>
          <w:sz w:val="26"/>
          <w:szCs w:val="26"/>
        </w:rPr>
        <w:t>Кроме того, предлагает</w:t>
      </w:r>
      <w:r w:rsidR="005F1132" w:rsidRPr="00E44CF1">
        <w:rPr>
          <w:rFonts w:ascii="Segoe UI" w:hAnsi="Segoe UI" w:cs="Segoe UI"/>
          <w:sz w:val="26"/>
          <w:szCs w:val="26"/>
        </w:rPr>
        <w:t>ся</w:t>
      </w:r>
      <w:r w:rsidRPr="00E44CF1">
        <w:rPr>
          <w:rFonts w:ascii="Segoe UI" w:hAnsi="Segoe UI" w:cs="Segoe UI"/>
          <w:sz w:val="26"/>
          <w:szCs w:val="26"/>
        </w:rPr>
        <w:t xml:space="preserve"> закрепить обязанность собственников земельных участков использовать объекты капитального строительства в соответствии </w:t>
      </w:r>
      <w:r w:rsidR="002C56C0" w:rsidRPr="00E44CF1">
        <w:rPr>
          <w:rFonts w:ascii="Segoe UI" w:hAnsi="Segoe UI" w:cs="Segoe UI"/>
          <w:sz w:val="26"/>
          <w:szCs w:val="26"/>
        </w:rPr>
        <w:br/>
      </w:r>
      <w:r w:rsidRPr="00E44CF1">
        <w:rPr>
          <w:rFonts w:ascii="Segoe UI" w:hAnsi="Segoe UI" w:cs="Segoe UI"/>
          <w:sz w:val="26"/>
          <w:szCs w:val="26"/>
        </w:rPr>
        <w:t>с установленным для земельных участков</w:t>
      </w:r>
      <w:r w:rsidR="002C56C0" w:rsidRPr="00E44CF1">
        <w:rPr>
          <w:rFonts w:ascii="Segoe UI" w:hAnsi="Segoe UI" w:cs="Segoe UI"/>
          <w:sz w:val="26"/>
          <w:szCs w:val="26"/>
        </w:rPr>
        <w:t>, на которых расположены такие объекты,</w:t>
      </w:r>
      <w:r w:rsidR="003D5C2E" w:rsidRPr="00E44CF1">
        <w:rPr>
          <w:rFonts w:ascii="Segoe UI" w:hAnsi="Segoe UI" w:cs="Segoe UI"/>
          <w:sz w:val="26"/>
          <w:szCs w:val="26"/>
        </w:rPr>
        <w:t xml:space="preserve"> видом разрешен</w:t>
      </w:r>
      <w:r w:rsidR="002C56C0" w:rsidRPr="00E44CF1">
        <w:rPr>
          <w:rFonts w:ascii="Segoe UI" w:hAnsi="Segoe UI" w:cs="Segoe UI"/>
          <w:sz w:val="26"/>
          <w:szCs w:val="26"/>
        </w:rPr>
        <w:t>ного использования</w:t>
      </w:r>
      <w:r w:rsidRPr="00E44CF1">
        <w:rPr>
          <w:rFonts w:ascii="Segoe UI" w:hAnsi="Segoe UI" w:cs="Segoe UI"/>
          <w:sz w:val="26"/>
          <w:szCs w:val="26"/>
        </w:rPr>
        <w:t>.</w:t>
      </w:r>
      <w:r w:rsidR="000F4032" w:rsidRPr="00E44CF1">
        <w:rPr>
          <w:rFonts w:ascii="Segoe UI" w:hAnsi="Segoe UI" w:cs="Segoe UI"/>
          <w:sz w:val="26"/>
          <w:szCs w:val="26"/>
        </w:rPr>
        <w:t xml:space="preserve"> Данный вопрос в настоящее время не урегулирован.</w:t>
      </w:r>
    </w:p>
    <w:p w:rsidR="002C56C0" w:rsidRPr="00E44CF1" w:rsidRDefault="002C56C0" w:rsidP="00E44CF1">
      <w:pPr>
        <w:spacing w:after="100" w:line="288" w:lineRule="auto"/>
        <w:jc w:val="both"/>
        <w:rPr>
          <w:rFonts w:ascii="Segoe UI" w:hAnsi="Segoe UI" w:cs="Segoe UI"/>
          <w:sz w:val="26"/>
          <w:szCs w:val="26"/>
        </w:rPr>
      </w:pPr>
      <w:r w:rsidRPr="00E44CF1">
        <w:rPr>
          <w:rFonts w:ascii="Segoe UI" w:hAnsi="Segoe UI" w:cs="Segoe UI"/>
          <w:sz w:val="26"/>
          <w:szCs w:val="26"/>
        </w:rPr>
        <w:t>В целях прекращения различной практики применения норм законодательства Российской Федерации, связанных с необходимостью установления, осуществляется ли освоение земельных участков, законопроектом предлагается дать соответствующее определение понятия «освоение земельного участка» и описать мероприятия, которые к нему относятся.</w:t>
      </w:r>
      <w:r w:rsidR="000F4032" w:rsidRPr="00E44CF1">
        <w:rPr>
          <w:rFonts w:ascii="Segoe UI" w:hAnsi="Segoe UI" w:cs="Segoe UI"/>
          <w:sz w:val="26"/>
          <w:szCs w:val="26"/>
        </w:rPr>
        <w:t xml:space="preserve"> Также предлагается наделить Правительство Российской Федерации полномочиями по установлению признаков </w:t>
      </w:r>
      <w:r w:rsidR="000F4032" w:rsidRPr="00E44CF1">
        <w:rPr>
          <w:rFonts w:ascii="Segoe UI" w:hAnsi="Segoe UI" w:cs="Segoe UI"/>
          <w:sz w:val="26"/>
          <w:szCs w:val="26"/>
        </w:rPr>
        <w:lastRenderedPageBreak/>
        <w:t>неиспользования земельных участков. В настоящее время такие признаки утверждены только в отношении земель сельскохозяйственного назначения.</w:t>
      </w:r>
    </w:p>
    <w:p w:rsidR="00D96985" w:rsidRPr="00E44CF1" w:rsidRDefault="00D96985" w:rsidP="00E44CF1">
      <w:pPr>
        <w:spacing w:after="100" w:line="288" w:lineRule="auto"/>
        <w:jc w:val="both"/>
        <w:rPr>
          <w:rFonts w:ascii="Segoe UI" w:hAnsi="Segoe UI" w:cs="Segoe UI"/>
          <w:sz w:val="26"/>
          <w:szCs w:val="26"/>
        </w:rPr>
      </w:pPr>
      <w:r w:rsidRPr="00E44CF1">
        <w:rPr>
          <w:rFonts w:ascii="Segoe UI" w:hAnsi="Segoe UI" w:cs="Segoe UI"/>
          <w:i/>
          <w:sz w:val="26"/>
          <w:szCs w:val="26"/>
        </w:rPr>
        <w:t xml:space="preserve">«Предлагаемые изменения способствуют защите имущественных интересов граждан и страхуют землепользователей от необоснованных решений в части оценки осуществления освоения земельного участка. </w:t>
      </w:r>
      <w:r w:rsidR="000F4032" w:rsidRPr="00E44CF1">
        <w:rPr>
          <w:rFonts w:ascii="Segoe UI" w:hAnsi="Segoe UI" w:cs="Segoe UI"/>
          <w:i/>
          <w:sz w:val="26"/>
          <w:szCs w:val="26"/>
        </w:rPr>
        <w:t xml:space="preserve">Сейчас фактически собственник земельного участка не защищен от предъявления к нему претензий со стороны контрольно-надзорных органов по вопросу использования земельного участка не по назначению или неиспользования в принципе. Законопроект дает гражданину время на освоение земельного участка и устанавливает соответствующие сроки, только </w:t>
      </w:r>
      <w:r w:rsidR="00E44CF1" w:rsidRPr="00E44CF1">
        <w:rPr>
          <w:rFonts w:ascii="Segoe UI" w:hAnsi="Segoe UI" w:cs="Segoe UI"/>
          <w:i/>
          <w:sz w:val="26"/>
          <w:szCs w:val="26"/>
        </w:rPr>
        <w:t>после истечения,</w:t>
      </w:r>
      <w:r w:rsidR="000F4032" w:rsidRPr="00E44CF1">
        <w:rPr>
          <w:rFonts w:ascii="Segoe UI" w:hAnsi="Segoe UI" w:cs="Segoe UI"/>
          <w:i/>
          <w:sz w:val="26"/>
          <w:szCs w:val="26"/>
        </w:rPr>
        <w:t xml:space="preserve"> которых контрольно-надзорные органы могут заниматься вопросами привлечения к ответственности землепользователя. Предлагаемые нормы по регистрации построенных объектов капитального строительства дают</w:t>
      </w:r>
      <w:r w:rsidR="00735DBB" w:rsidRPr="00E44CF1">
        <w:rPr>
          <w:rFonts w:ascii="Segoe UI" w:hAnsi="Segoe UI" w:cs="Segoe UI"/>
          <w:i/>
          <w:sz w:val="26"/>
          <w:szCs w:val="26"/>
        </w:rPr>
        <w:t xml:space="preserve"> возможность </w:t>
      </w:r>
      <w:r w:rsidR="000F4032" w:rsidRPr="00E44CF1">
        <w:rPr>
          <w:rFonts w:ascii="Segoe UI" w:hAnsi="Segoe UI" w:cs="Segoe UI"/>
          <w:i/>
          <w:sz w:val="26"/>
          <w:szCs w:val="26"/>
        </w:rPr>
        <w:t xml:space="preserve">органам государственной власти и органам местного самоуправления </w:t>
      </w:r>
      <w:r w:rsidRPr="00E44CF1">
        <w:rPr>
          <w:rFonts w:ascii="Segoe UI" w:hAnsi="Segoe UI" w:cs="Segoe UI"/>
          <w:i/>
          <w:sz w:val="26"/>
          <w:szCs w:val="26"/>
        </w:rPr>
        <w:t xml:space="preserve">обладать достоверной градостроительной информацией о </w:t>
      </w:r>
      <w:r w:rsidR="000F4032" w:rsidRPr="00E44CF1">
        <w:rPr>
          <w:rFonts w:ascii="Segoe UI" w:hAnsi="Segoe UI" w:cs="Segoe UI"/>
          <w:i/>
          <w:sz w:val="26"/>
          <w:szCs w:val="26"/>
        </w:rPr>
        <w:t>строительстве,</w:t>
      </w:r>
      <w:r w:rsidRPr="00E44CF1">
        <w:rPr>
          <w:rFonts w:ascii="Segoe UI" w:hAnsi="Segoe UI" w:cs="Segoe UI"/>
          <w:i/>
          <w:sz w:val="26"/>
          <w:szCs w:val="26"/>
        </w:rPr>
        <w:t xml:space="preserve"> вести </w:t>
      </w:r>
      <w:r w:rsidR="00735DBB" w:rsidRPr="00E44CF1">
        <w:rPr>
          <w:rFonts w:ascii="Segoe UI" w:hAnsi="Segoe UI" w:cs="Segoe UI"/>
          <w:i/>
          <w:sz w:val="26"/>
          <w:szCs w:val="26"/>
        </w:rPr>
        <w:t>учет</w:t>
      </w:r>
      <w:r w:rsidR="000F4032" w:rsidRPr="00E44CF1">
        <w:rPr>
          <w:rFonts w:ascii="Segoe UI" w:hAnsi="Segoe UI" w:cs="Segoe UI"/>
          <w:i/>
          <w:sz w:val="26"/>
          <w:szCs w:val="26"/>
        </w:rPr>
        <w:t xml:space="preserve"> построенных жилых домов</w:t>
      </w:r>
      <w:r w:rsidR="00735DBB" w:rsidRPr="00E44CF1">
        <w:rPr>
          <w:rFonts w:ascii="Segoe UI" w:hAnsi="Segoe UI" w:cs="Segoe UI"/>
          <w:i/>
          <w:sz w:val="26"/>
          <w:szCs w:val="26"/>
        </w:rPr>
        <w:t xml:space="preserve">», </w:t>
      </w:r>
      <w:r w:rsidR="00735DBB" w:rsidRPr="00E44CF1">
        <w:rPr>
          <w:rFonts w:ascii="Segoe UI" w:hAnsi="Segoe UI" w:cs="Segoe UI"/>
          <w:sz w:val="26"/>
          <w:szCs w:val="26"/>
        </w:rPr>
        <w:t xml:space="preserve">- отметил статс-секретарь - заместитель руководителя Росреестра </w:t>
      </w:r>
      <w:r w:rsidR="00735DBB" w:rsidRPr="00E44CF1">
        <w:rPr>
          <w:rFonts w:ascii="Segoe UI" w:hAnsi="Segoe UI" w:cs="Segoe UI"/>
          <w:b/>
          <w:sz w:val="26"/>
          <w:szCs w:val="26"/>
        </w:rPr>
        <w:t>Алексей Бутовецкий</w:t>
      </w:r>
      <w:r w:rsidR="00735DBB" w:rsidRPr="00E44CF1">
        <w:rPr>
          <w:rFonts w:ascii="Segoe UI" w:hAnsi="Segoe UI" w:cs="Segoe UI"/>
          <w:sz w:val="26"/>
          <w:szCs w:val="26"/>
        </w:rPr>
        <w:t>.</w:t>
      </w:r>
    </w:p>
    <w:p w:rsidR="00735DBB" w:rsidRPr="00E44CF1" w:rsidRDefault="00735DBB" w:rsidP="00E44CF1">
      <w:pPr>
        <w:spacing w:after="100" w:line="288" w:lineRule="auto"/>
        <w:jc w:val="both"/>
        <w:rPr>
          <w:rFonts w:ascii="Segoe UI" w:hAnsi="Segoe UI" w:cs="Segoe UI"/>
          <w:sz w:val="26"/>
          <w:szCs w:val="26"/>
        </w:rPr>
      </w:pPr>
      <w:r w:rsidRPr="00E44CF1">
        <w:rPr>
          <w:rFonts w:ascii="Segoe UI" w:hAnsi="Segoe UI" w:cs="Segoe UI"/>
          <w:sz w:val="26"/>
          <w:szCs w:val="26"/>
        </w:rPr>
        <w:t xml:space="preserve">Для удобства граждан законопроект предусматривает расширение полномочий кадастровых инженеров: допускается </w:t>
      </w:r>
      <w:r w:rsidR="00973063" w:rsidRPr="00E44CF1">
        <w:rPr>
          <w:rFonts w:ascii="Segoe UI" w:hAnsi="Segoe UI" w:cs="Segoe UI"/>
          <w:sz w:val="26"/>
          <w:szCs w:val="26"/>
        </w:rPr>
        <w:t>подача</w:t>
      </w:r>
      <w:r w:rsidRPr="00E44CF1">
        <w:rPr>
          <w:rFonts w:ascii="Segoe UI" w:hAnsi="Segoe UI" w:cs="Segoe UI"/>
          <w:sz w:val="26"/>
          <w:szCs w:val="26"/>
        </w:rPr>
        <w:t xml:space="preserve"> </w:t>
      </w:r>
      <w:r w:rsidR="00477AC6" w:rsidRPr="00E44CF1">
        <w:rPr>
          <w:rFonts w:ascii="Segoe UI" w:hAnsi="Segoe UI" w:cs="Segoe UI"/>
          <w:sz w:val="26"/>
          <w:szCs w:val="26"/>
        </w:rPr>
        <w:t>заявления</w:t>
      </w:r>
      <w:r w:rsidRPr="00E44CF1">
        <w:rPr>
          <w:rFonts w:ascii="Segoe UI" w:hAnsi="Segoe UI" w:cs="Segoe UI"/>
          <w:sz w:val="26"/>
          <w:szCs w:val="26"/>
        </w:rPr>
        <w:t xml:space="preserve"> об осуществлении государственного кадастрового учета от имени правообладателя объекта недвижимости без доверенности. Благодаря этому гражданам не придется совершать отдельный «поход» в Росреестр.</w:t>
      </w:r>
    </w:p>
    <w:p w:rsidR="00327E6E" w:rsidRPr="00E44CF1" w:rsidRDefault="00327E6E" w:rsidP="00E44CF1">
      <w:pPr>
        <w:spacing w:after="100" w:line="288" w:lineRule="auto"/>
        <w:jc w:val="both"/>
        <w:rPr>
          <w:rFonts w:ascii="Segoe UI" w:hAnsi="Segoe UI" w:cs="Segoe UI"/>
          <w:sz w:val="26"/>
          <w:szCs w:val="26"/>
        </w:rPr>
      </w:pPr>
      <w:bookmarkStart w:id="0" w:name="_GoBack"/>
      <w:bookmarkEnd w:id="0"/>
      <w:r w:rsidRPr="00E44CF1">
        <w:rPr>
          <w:rFonts w:ascii="Segoe UI" w:hAnsi="Segoe UI" w:cs="Segoe UI"/>
          <w:i/>
          <w:sz w:val="26"/>
          <w:szCs w:val="26"/>
        </w:rPr>
        <w:t xml:space="preserve">«Госкомимущество Республики Мордовия осуществляет непрерывную работу по вовлечению объектов недвижимости в налоговый оборот – это один из важнейших источников пополнения бюджета. Законопроект поможет наращиванию эффективного управления имуществом, развитию инвестиционного потенциала регионов, обеспечит полноту и качество сведений Единого государственного реестра недвижимости. Его реализация будет способствовать не только реализации функций и полномочий государственных органов, но и положительно скажется на всестороннем получении гражданами государственных услуг. К примеру, на территории Республики Мордовия реализуется программа социальной догазификации, которая позволяет повысить уровень газификации домохозяйств за счет государства, тем самым улучшив уровень жизни населения в целом. Из 2184 граждан, подавших заявки на </w:t>
      </w:r>
      <w:proofErr w:type="spellStart"/>
      <w:r w:rsidRPr="00E44CF1">
        <w:rPr>
          <w:rFonts w:ascii="Segoe UI" w:hAnsi="Segoe UI" w:cs="Segoe UI"/>
          <w:i/>
          <w:sz w:val="26"/>
          <w:szCs w:val="26"/>
        </w:rPr>
        <w:t>догазификацию</w:t>
      </w:r>
      <w:proofErr w:type="spellEnd"/>
      <w:r w:rsidRPr="00E44CF1">
        <w:rPr>
          <w:rFonts w:ascii="Segoe UI" w:hAnsi="Segoe UI" w:cs="Segoe UI"/>
          <w:i/>
          <w:sz w:val="26"/>
          <w:szCs w:val="26"/>
        </w:rPr>
        <w:t xml:space="preserve">, 513 не смогли принять участие в </w:t>
      </w:r>
      <w:r w:rsidRPr="00E44CF1">
        <w:rPr>
          <w:rFonts w:ascii="Segoe UI" w:hAnsi="Segoe UI" w:cs="Segoe UI"/>
          <w:i/>
          <w:sz w:val="26"/>
          <w:szCs w:val="26"/>
        </w:rPr>
        <w:lastRenderedPageBreak/>
        <w:t xml:space="preserve">данной программе из-за отсутствия надлежащим образом оформленных документов на домовладения. Реализация разработанного законопроекта позволит не допустить такой ситуации в будущем», </w:t>
      </w:r>
      <w:r w:rsidRPr="00E44CF1">
        <w:rPr>
          <w:rFonts w:ascii="Segoe UI" w:hAnsi="Segoe UI" w:cs="Segoe UI"/>
          <w:sz w:val="26"/>
          <w:szCs w:val="26"/>
        </w:rPr>
        <w:t xml:space="preserve">- подчеркнул председатель Госкомитета имущественных и земельных отношений Республики Мордовия </w:t>
      </w:r>
      <w:r w:rsidRPr="00E44CF1">
        <w:rPr>
          <w:rFonts w:ascii="Segoe UI" w:hAnsi="Segoe UI" w:cs="Segoe UI"/>
          <w:b/>
          <w:sz w:val="26"/>
          <w:szCs w:val="26"/>
        </w:rPr>
        <w:t>Андрей Мищенко.</w:t>
      </w:r>
    </w:p>
    <w:p w:rsidR="00983168" w:rsidRDefault="001807D1" w:rsidP="00E44CF1">
      <w:pPr>
        <w:spacing w:after="100" w:line="288" w:lineRule="auto"/>
        <w:jc w:val="both"/>
        <w:rPr>
          <w:rFonts w:ascii="Segoe UI" w:hAnsi="Segoe UI" w:cs="Segoe UI"/>
          <w:sz w:val="26"/>
          <w:szCs w:val="26"/>
        </w:rPr>
      </w:pPr>
      <w:r w:rsidRPr="00E44CF1">
        <w:rPr>
          <w:rFonts w:ascii="Segoe UI" w:hAnsi="Segoe UI" w:cs="Segoe UI"/>
          <w:sz w:val="26"/>
          <w:szCs w:val="26"/>
        </w:rPr>
        <w:t xml:space="preserve">Законопроект соответствует «тренду» на цифровизацию: обязанность представлять заявления о государственной регистрации прав </w:t>
      </w:r>
      <w:r w:rsidR="000F4032" w:rsidRPr="00E44CF1">
        <w:rPr>
          <w:rFonts w:ascii="Segoe UI" w:hAnsi="Segoe UI" w:cs="Segoe UI"/>
          <w:sz w:val="26"/>
          <w:szCs w:val="26"/>
        </w:rPr>
        <w:t xml:space="preserve">для юридических лиц </w:t>
      </w:r>
      <w:r w:rsidRPr="00E44CF1">
        <w:rPr>
          <w:rFonts w:ascii="Segoe UI" w:hAnsi="Segoe UI" w:cs="Segoe UI"/>
          <w:sz w:val="26"/>
          <w:szCs w:val="26"/>
        </w:rPr>
        <w:t xml:space="preserve">предусмотрена исключительно в электронном виде. </w:t>
      </w:r>
      <w:r w:rsidR="00E44C73" w:rsidRPr="00E44CF1">
        <w:rPr>
          <w:rFonts w:ascii="Segoe UI" w:hAnsi="Segoe UI" w:cs="Segoe UI"/>
          <w:sz w:val="26"/>
          <w:szCs w:val="26"/>
        </w:rPr>
        <w:t>Также</w:t>
      </w:r>
      <w:r w:rsidRPr="00E44CF1">
        <w:rPr>
          <w:rFonts w:ascii="Segoe UI" w:hAnsi="Segoe UI" w:cs="Segoe UI"/>
          <w:sz w:val="26"/>
          <w:szCs w:val="26"/>
        </w:rPr>
        <w:t xml:space="preserve"> появится возможность заверения электронного договора на выполнение кадастровых работ </w:t>
      </w:r>
      <w:r w:rsidR="00973063" w:rsidRPr="00E44CF1">
        <w:rPr>
          <w:rFonts w:ascii="Segoe UI" w:hAnsi="Segoe UI" w:cs="Segoe UI"/>
          <w:sz w:val="26"/>
          <w:szCs w:val="26"/>
        </w:rPr>
        <w:t>цифровой</w:t>
      </w:r>
      <w:r w:rsidRPr="00E44CF1">
        <w:rPr>
          <w:rFonts w:ascii="Segoe UI" w:hAnsi="Segoe UI" w:cs="Segoe UI"/>
          <w:sz w:val="26"/>
          <w:szCs w:val="26"/>
        </w:rPr>
        <w:t xml:space="preserve"> подписью, что позволит гражданам экономить деньги</w:t>
      </w:r>
      <w:r w:rsidR="00E44CF1">
        <w:rPr>
          <w:rFonts w:ascii="Segoe UI" w:hAnsi="Segoe UI" w:cs="Segoe UI"/>
          <w:sz w:val="26"/>
          <w:szCs w:val="26"/>
        </w:rPr>
        <w:t xml:space="preserve"> на нотариальной доверенности </w:t>
      </w:r>
    </w:p>
    <w:p w:rsidR="00E44CF1" w:rsidRPr="00E44CF1" w:rsidRDefault="00E44CF1" w:rsidP="00E44CF1">
      <w:pPr>
        <w:pStyle w:val="a3"/>
        <w:spacing w:after="100"/>
        <w:jc w:val="right"/>
        <w:rPr>
          <w:rFonts w:ascii="Segoe UI" w:hAnsi="Segoe UI" w:cs="Segoe UI"/>
          <w:sz w:val="26"/>
          <w:szCs w:val="26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 xml:space="preserve">Информация подготовлена </w:t>
      </w:r>
      <w:r>
        <w:rPr>
          <w:rFonts w:ascii="Segoe UI" w:hAnsi="Segoe UI" w:cs="Segoe UI"/>
          <w:sz w:val="26"/>
          <w:szCs w:val="26"/>
          <w:lang w:eastAsia="ru-RU"/>
        </w:rPr>
        <w:t>пресс-службой Росреестра</w:t>
      </w:r>
    </w:p>
    <w:sectPr w:rsidR="00E44CF1" w:rsidRPr="00E44CF1" w:rsidSect="0061174B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74B"/>
    <w:rsid w:val="000F4032"/>
    <w:rsid w:val="0014289E"/>
    <w:rsid w:val="001807D1"/>
    <w:rsid w:val="001F6832"/>
    <w:rsid w:val="00260E9B"/>
    <w:rsid w:val="002C56C0"/>
    <w:rsid w:val="00327E6E"/>
    <w:rsid w:val="003D5C2E"/>
    <w:rsid w:val="00477AC6"/>
    <w:rsid w:val="005F1132"/>
    <w:rsid w:val="0061174B"/>
    <w:rsid w:val="00735DBB"/>
    <w:rsid w:val="00973063"/>
    <w:rsid w:val="00983168"/>
    <w:rsid w:val="00A85ED4"/>
    <w:rsid w:val="00B56574"/>
    <w:rsid w:val="00C30ED4"/>
    <w:rsid w:val="00C60B0C"/>
    <w:rsid w:val="00D500AA"/>
    <w:rsid w:val="00D55357"/>
    <w:rsid w:val="00D96985"/>
    <w:rsid w:val="00DB0AEC"/>
    <w:rsid w:val="00E44C73"/>
    <w:rsid w:val="00E44CF1"/>
    <w:rsid w:val="00E73147"/>
    <w:rsid w:val="00EB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31318B-F137-4A82-A6C6-5A357855B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4C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783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Дронова Оксана Романовна</dc:creator>
  <cp:keywords/>
  <dc:description/>
  <cp:lastModifiedBy>Борисова Яна Михайловна</cp:lastModifiedBy>
  <cp:revision>6</cp:revision>
  <dcterms:created xsi:type="dcterms:W3CDTF">2022-10-05T11:01:00Z</dcterms:created>
  <dcterms:modified xsi:type="dcterms:W3CDTF">2022-10-06T05:33:00Z</dcterms:modified>
</cp:coreProperties>
</file>