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EAF" w:rsidRPr="00052EAF" w:rsidRDefault="003C4AAB" w:rsidP="002334C9">
      <w:pPr>
        <w:tabs>
          <w:tab w:val="left" w:pos="4820"/>
        </w:tabs>
        <w:spacing w:afterLines="100" w:after="240"/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>Для чего нужна в</w:t>
      </w:r>
      <w:r w:rsidR="00052EAF" w:rsidRPr="00052EAF">
        <w:rPr>
          <w:rFonts w:ascii="Segoe UI" w:hAnsi="Segoe UI" w:cs="Segoe UI"/>
          <w:b/>
          <w:sz w:val="26"/>
          <w:szCs w:val="26"/>
        </w:rPr>
        <w:t>ыписка «Кадастровый план территории»</w:t>
      </w:r>
    </w:p>
    <w:p w:rsidR="001D4F24" w:rsidRDefault="001D4F24" w:rsidP="001D4F24">
      <w:pPr>
        <w:spacing w:afterLines="100" w:after="240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Выписка «</w:t>
      </w:r>
      <w:r w:rsidRPr="00052EAF">
        <w:rPr>
          <w:rFonts w:ascii="Segoe UI" w:hAnsi="Segoe UI" w:cs="Segoe UI"/>
          <w:sz w:val="26"/>
          <w:szCs w:val="26"/>
        </w:rPr>
        <w:t>Кадастровый план территории</w:t>
      </w:r>
      <w:r>
        <w:rPr>
          <w:rFonts w:ascii="Segoe UI" w:hAnsi="Segoe UI" w:cs="Segoe UI"/>
          <w:sz w:val="26"/>
          <w:szCs w:val="26"/>
        </w:rPr>
        <w:t>»</w:t>
      </w:r>
      <w:r w:rsidRPr="00052EAF">
        <w:rPr>
          <w:rFonts w:ascii="Segoe UI" w:hAnsi="Segoe UI" w:cs="Segoe UI"/>
          <w:sz w:val="26"/>
          <w:szCs w:val="26"/>
        </w:rPr>
        <w:t xml:space="preserve"> (КПТ) </w:t>
      </w:r>
      <w:r>
        <w:rPr>
          <w:rFonts w:ascii="Segoe UI" w:hAnsi="Segoe UI" w:cs="Segoe UI"/>
          <w:sz w:val="26"/>
          <w:szCs w:val="26"/>
        </w:rPr>
        <w:t>–</w:t>
      </w:r>
      <w:r w:rsidRPr="00052EAF">
        <w:rPr>
          <w:rFonts w:ascii="Segoe UI" w:hAnsi="Segoe UI" w:cs="Segoe UI"/>
          <w:sz w:val="26"/>
          <w:szCs w:val="26"/>
        </w:rPr>
        <w:t xml:space="preserve"> это одна из форм п</w:t>
      </w:r>
      <w:r>
        <w:rPr>
          <w:rFonts w:ascii="Segoe UI" w:hAnsi="Segoe UI" w:cs="Segoe UI"/>
          <w:sz w:val="26"/>
          <w:szCs w:val="26"/>
        </w:rPr>
        <w:t>редоставления сведений из ЕГРН.</w:t>
      </w:r>
    </w:p>
    <w:p w:rsidR="001D4F24" w:rsidRDefault="001D4F24" w:rsidP="001D4F24">
      <w:pPr>
        <w:spacing w:afterLines="100" w:after="240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КПТ </w:t>
      </w:r>
      <w:r w:rsidRPr="002334C9">
        <w:rPr>
          <w:rFonts w:ascii="Segoe UI" w:hAnsi="Segoe UI" w:cs="Segoe UI"/>
          <w:sz w:val="26"/>
          <w:szCs w:val="26"/>
        </w:rPr>
        <w:t>представляет собой тематический план кадастрового квартала (иной территории в его пределах), составленный на картографической основе, на котором в графической и текстовой форме воспроизводятся запрашиваемые сведения.</w:t>
      </w:r>
      <w:r>
        <w:rPr>
          <w:rFonts w:ascii="Segoe UI" w:hAnsi="Segoe UI" w:cs="Segoe UI"/>
          <w:sz w:val="26"/>
          <w:szCs w:val="26"/>
        </w:rPr>
        <w:t xml:space="preserve"> </w:t>
      </w:r>
      <w:r w:rsidRPr="00052EAF">
        <w:rPr>
          <w:rFonts w:ascii="Segoe UI" w:hAnsi="Segoe UI" w:cs="Segoe UI"/>
          <w:sz w:val="26"/>
          <w:szCs w:val="26"/>
        </w:rPr>
        <w:t>Основное отличие КПТ от остальных выписок ЕГРН в том, что он содержит общие сведения обо всех объектах недвижимости на территории одного квартала.</w:t>
      </w:r>
      <w:r>
        <w:rPr>
          <w:rFonts w:ascii="Segoe UI" w:hAnsi="Segoe UI" w:cs="Segoe UI"/>
          <w:sz w:val="26"/>
          <w:szCs w:val="26"/>
        </w:rPr>
        <w:t xml:space="preserve"> </w:t>
      </w:r>
    </w:p>
    <w:p w:rsidR="001D4F24" w:rsidRPr="00052EAF" w:rsidRDefault="001D4F24" w:rsidP="001D4F24">
      <w:pPr>
        <w:spacing w:afterLines="100" w:after="240"/>
        <w:jc w:val="both"/>
        <w:rPr>
          <w:rFonts w:ascii="Segoe UI" w:hAnsi="Segoe UI" w:cs="Segoe UI"/>
          <w:sz w:val="26"/>
          <w:szCs w:val="26"/>
        </w:rPr>
      </w:pPr>
      <w:r w:rsidRPr="00A804CF">
        <w:rPr>
          <w:rFonts w:ascii="Segoe UI" w:hAnsi="Segoe UI" w:cs="Segoe UI"/>
          <w:i/>
          <w:sz w:val="26"/>
          <w:szCs w:val="26"/>
        </w:rPr>
        <w:t>«Кадастровый план территории</w:t>
      </w:r>
      <w:r>
        <w:rPr>
          <w:rFonts w:ascii="Segoe UI" w:hAnsi="Segoe UI" w:cs="Segoe UI"/>
          <w:i/>
          <w:sz w:val="26"/>
          <w:szCs w:val="26"/>
        </w:rPr>
        <w:t xml:space="preserve"> нужен</w:t>
      </w:r>
      <w:r w:rsidRPr="00A804CF">
        <w:rPr>
          <w:rFonts w:ascii="Segoe UI" w:hAnsi="Segoe UI" w:cs="Segoe UI"/>
          <w:i/>
          <w:sz w:val="26"/>
          <w:szCs w:val="26"/>
        </w:rPr>
        <w:t xml:space="preserve"> для подготовки межевого или технического плана, схемы </w:t>
      </w:r>
      <w:r>
        <w:rPr>
          <w:rFonts w:ascii="Segoe UI" w:hAnsi="Segoe UI" w:cs="Segoe UI"/>
          <w:i/>
          <w:sz w:val="26"/>
          <w:szCs w:val="26"/>
        </w:rPr>
        <w:t>расположения земельного участка</w:t>
      </w:r>
      <w:r w:rsidRPr="00A804CF">
        <w:rPr>
          <w:rFonts w:ascii="Segoe UI" w:hAnsi="Segoe UI" w:cs="Segoe UI"/>
          <w:i/>
          <w:sz w:val="26"/>
          <w:szCs w:val="26"/>
        </w:rPr>
        <w:t>, проведения комплексных кадастровых работ или работ по государственной кадастровой оценк</w:t>
      </w:r>
      <w:r>
        <w:rPr>
          <w:rFonts w:ascii="Segoe UI" w:hAnsi="Segoe UI" w:cs="Segoe UI"/>
          <w:i/>
          <w:sz w:val="26"/>
          <w:szCs w:val="26"/>
        </w:rPr>
        <w:t>е»,</w:t>
      </w:r>
      <w:r w:rsidRPr="00A804CF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 xml:space="preserve">– </w:t>
      </w:r>
      <w:r w:rsidRPr="00A804CF">
        <w:rPr>
          <w:rFonts w:ascii="Segoe UI" w:hAnsi="Segoe UI" w:cs="Segoe UI"/>
          <w:sz w:val="26"/>
          <w:szCs w:val="26"/>
        </w:rPr>
        <w:t>отметила и.о. директора филиала Кадастровой палаты по РМ Елена Швабауэр.</w:t>
      </w:r>
    </w:p>
    <w:p w:rsidR="001D4F24" w:rsidRPr="00052EAF" w:rsidRDefault="001D4F24" w:rsidP="001D4F24">
      <w:pPr>
        <w:spacing w:afterLines="100" w:after="240"/>
        <w:jc w:val="both"/>
        <w:rPr>
          <w:rFonts w:ascii="Segoe UI" w:hAnsi="Segoe UI" w:cs="Segoe UI"/>
          <w:sz w:val="26"/>
          <w:szCs w:val="26"/>
        </w:rPr>
      </w:pPr>
      <w:r w:rsidRPr="00052EAF">
        <w:rPr>
          <w:rFonts w:ascii="Segoe UI" w:hAnsi="Segoe UI" w:cs="Segoe UI"/>
          <w:sz w:val="26"/>
          <w:szCs w:val="26"/>
        </w:rPr>
        <w:t xml:space="preserve">Запросить сведения можно на </w:t>
      </w:r>
      <w:hyperlink r:id="rId5" w:history="1">
        <w:r w:rsidRPr="00052EAF">
          <w:rPr>
            <w:rStyle w:val="a4"/>
            <w:rFonts w:ascii="Segoe UI" w:hAnsi="Segoe UI" w:cs="Segoe UI"/>
            <w:sz w:val="26"/>
            <w:szCs w:val="26"/>
          </w:rPr>
          <w:t>официальном сайте Росреестра</w:t>
        </w:r>
      </w:hyperlink>
      <w:r>
        <w:rPr>
          <w:rFonts w:ascii="Segoe UI" w:hAnsi="Segoe UI" w:cs="Segoe UI"/>
          <w:sz w:val="26"/>
          <w:szCs w:val="26"/>
        </w:rPr>
        <w:t>.</w:t>
      </w:r>
      <w:r w:rsidRPr="00052EAF">
        <w:rPr>
          <w:rFonts w:ascii="Segoe UI" w:hAnsi="Segoe UI" w:cs="Segoe UI"/>
          <w:sz w:val="26"/>
          <w:szCs w:val="26"/>
        </w:rPr>
        <w:t xml:space="preserve"> Для этого в разделе «Электронные услуги и сервисы» </w:t>
      </w:r>
      <w:r>
        <w:rPr>
          <w:rFonts w:ascii="Segoe UI" w:hAnsi="Segoe UI" w:cs="Segoe UI"/>
          <w:sz w:val="26"/>
          <w:szCs w:val="26"/>
        </w:rPr>
        <w:t>нужно</w:t>
      </w:r>
      <w:r w:rsidRPr="00052EAF">
        <w:rPr>
          <w:rFonts w:ascii="Segoe UI" w:hAnsi="Segoe UI" w:cs="Segoe UI"/>
          <w:sz w:val="26"/>
          <w:szCs w:val="26"/>
        </w:rPr>
        <w:t xml:space="preserve"> открыть ссыл</w:t>
      </w:r>
      <w:r>
        <w:rPr>
          <w:rFonts w:ascii="Segoe UI" w:hAnsi="Segoe UI" w:cs="Segoe UI"/>
          <w:sz w:val="26"/>
          <w:szCs w:val="26"/>
        </w:rPr>
        <w:t>ку «Получение сведений из ЕГРН».</w:t>
      </w:r>
    </w:p>
    <w:p w:rsidR="001D4F24" w:rsidRPr="00052EAF" w:rsidRDefault="001D4F24" w:rsidP="001D4F24">
      <w:pPr>
        <w:spacing w:afterLines="100" w:after="240"/>
        <w:jc w:val="both"/>
        <w:rPr>
          <w:rFonts w:ascii="Segoe UI" w:hAnsi="Segoe UI" w:cs="Segoe UI"/>
          <w:sz w:val="26"/>
          <w:szCs w:val="26"/>
        </w:rPr>
      </w:pPr>
      <w:r w:rsidRPr="00052EAF">
        <w:rPr>
          <w:rFonts w:ascii="Segoe UI" w:hAnsi="Segoe UI" w:cs="Segoe UI"/>
          <w:sz w:val="26"/>
          <w:szCs w:val="26"/>
        </w:rPr>
        <w:t>Также подать запрос можно при личном обращении в любое отделение МФЦ независимо от место</w:t>
      </w:r>
      <w:r>
        <w:rPr>
          <w:rFonts w:ascii="Segoe UI" w:hAnsi="Segoe UI" w:cs="Segoe UI"/>
          <w:sz w:val="26"/>
          <w:szCs w:val="26"/>
        </w:rPr>
        <w:t>нахождения объекта недвижимости</w:t>
      </w:r>
    </w:p>
    <w:p w:rsidR="00172A6C" w:rsidRPr="00497690" w:rsidRDefault="001D4F24" w:rsidP="00783063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РМ и филиалом Кадастровой палаты по РМ</w:t>
      </w:r>
      <w:bookmarkStart w:id="0" w:name="_GoBack"/>
      <w:bookmarkEnd w:id="0"/>
    </w:p>
    <w:p w:rsidR="0067283C" w:rsidRPr="00497690" w:rsidRDefault="0067283C" w:rsidP="00711E0F">
      <w:pPr>
        <w:rPr>
          <w:sz w:val="26"/>
          <w:szCs w:val="26"/>
        </w:rPr>
      </w:pPr>
    </w:p>
    <w:sectPr w:rsidR="0067283C" w:rsidRPr="00497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052EAF"/>
    <w:rsid w:val="00172A6C"/>
    <w:rsid w:val="001D4F24"/>
    <w:rsid w:val="001D7421"/>
    <w:rsid w:val="002334C9"/>
    <w:rsid w:val="002C553C"/>
    <w:rsid w:val="00330916"/>
    <w:rsid w:val="003C4AAB"/>
    <w:rsid w:val="00480B88"/>
    <w:rsid w:val="00497690"/>
    <w:rsid w:val="00505F59"/>
    <w:rsid w:val="0067283C"/>
    <w:rsid w:val="00711E0F"/>
    <w:rsid w:val="007338BB"/>
    <w:rsid w:val="00783063"/>
    <w:rsid w:val="007C2ECC"/>
    <w:rsid w:val="0082107C"/>
    <w:rsid w:val="0090090D"/>
    <w:rsid w:val="00AD61EA"/>
    <w:rsid w:val="00DE6E6D"/>
    <w:rsid w:val="00E703D2"/>
    <w:rsid w:val="00F42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DABE8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  <w:style w:type="paragraph" w:customStyle="1" w:styleId="ConsNormal">
    <w:name w:val="ConsNormal"/>
    <w:rsid w:val="007338B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052EA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rosreestr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A4A9D1-F470-4C82-8556-398CFA2A2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12</cp:revision>
  <dcterms:created xsi:type="dcterms:W3CDTF">2022-10-10T09:52:00Z</dcterms:created>
  <dcterms:modified xsi:type="dcterms:W3CDTF">2022-10-11T11:27:00Z</dcterms:modified>
</cp:coreProperties>
</file>