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CDD" w:rsidRDefault="00493CDD" w:rsidP="00493CDD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СОВЕТ ДЕПУТАТОВ </w:t>
      </w:r>
    </w:p>
    <w:p w:rsidR="00493CDD" w:rsidRDefault="00493CDD" w:rsidP="00493CDD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СИАЛЕЕВСКО-ПЯТИНСКОГО  СЕЛЬСКОГО ПОСЕЛЕНИЯ</w:t>
      </w:r>
    </w:p>
    <w:p w:rsidR="00493CDD" w:rsidRDefault="00493CDD" w:rsidP="00493CDD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ИНСАРСКОГО МУНИЦИПАЛЬНОГО РАЙОНА</w:t>
      </w:r>
    </w:p>
    <w:p w:rsidR="00493CDD" w:rsidRDefault="00493CDD" w:rsidP="00493CDD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РЕСПУБЛИКИ МОРДОВИЯ</w:t>
      </w:r>
    </w:p>
    <w:p w:rsidR="00493CDD" w:rsidRDefault="00493CDD" w:rsidP="00493CDD">
      <w:pPr>
        <w:jc w:val="center"/>
        <w:rPr>
          <w:b/>
          <w:color w:val="000000"/>
          <w:sz w:val="28"/>
          <w:szCs w:val="28"/>
        </w:rPr>
      </w:pPr>
    </w:p>
    <w:p w:rsidR="00493CDD" w:rsidRDefault="00493CDD" w:rsidP="00493CDD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внеочередная 7 сессия второго созыва</w:t>
      </w:r>
    </w:p>
    <w:p w:rsidR="00493CDD" w:rsidRDefault="00493CDD" w:rsidP="00493CDD">
      <w:pPr>
        <w:tabs>
          <w:tab w:val="left" w:pos="9356"/>
        </w:tabs>
        <w:jc w:val="center"/>
        <w:rPr>
          <w:b/>
          <w:color w:val="000000"/>
          <w:sz w:val="28"/>
          <w:szCs w:val="28"/>
        </w:rPr>
      </w:pPr>
    </w:p>
    <w:p w:rsidR="00493CDD" w:rsidRDefault="00493CDD" w:rsidP="00493CDD">
      <w:pPr>
        <w:tabs>
          <w:tab w:val="left" w:pos="9356"/>
        </w:tabs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РЕШЕНИЕ</w:t>
      </w:r>
    </w:p>
    <w:p w:rsidR="00493CDD" w:rsidRDefault="00493CDD" w:rsidP="00493CDD">
      <w:pPr>
        <w:autoSpaceDE w:val="0"/>
        <w:jc w:val="both"/>
        <w:rPr>
          <w:rFonts w:eastAsia="Times New Roman CYR"/>
          <w:b/>
          <w:bCs/>
          <w:sz w:val="28"/>
          <w:szCs w:val="28"/>
        </w:rPr>
      </w:pPr>
    </w:p>
    <w:p w:rsidR="00493CDD" w:rsidRDefault="00493CDD" w:rsidP="00493CDD">
      <w:pPr>
        <w:autoSpaceDE w:val="0"/>
        <w:rPr>
          <w:rFonts w:eastAsia="Times New Roman CYR"/>
          <w:sz w:val="28"/>
          <w:szCs w:val="28"/>
        </w:rPr>
      </w:pPr>
      <w:r>
        <w:rPr>
          <w:rFonts w:eastAsia="Times New Roman CYR"/>
          <w:sz w:val="28"/>
          <w:szCs w:val="28"/>
        </w:rPr>
        <w:t>от 22 марта 2022 года                                                                                     № 11</w:t>
      </w:r>
    </w:p>
    <w:p w:rsidR="00493CDD" w:rsidRDefault="00493CDD" w:rsidP="00493CDD">
      <w:pPr>
        <w:ind w:left="5520"/>
        <w:rPr>
          <w:sz w:val="28"/>
          <w:szCs w:val="28"/>
        </w:rPr>
      </w:pPr>
    </w:p>
    <w:p w:rsidR="00493CDD" w:rsidRDefault="00493CDD" w:rsidP="00493CDD">
      <w:pPr>
        <w:rPr>
          <w:sz w:val="28"/>
          <w:szCs w:val="28"/>
        </w:rPr>
      </w:pPr>
      <w:r>
        <w:rPr>
          <w:sz w:val="28"/>
          <w:szCs w:val="28"/>
        </w:rPr>
        <w:t>Об утверждении Правил  внешнего благоустройства</w:t>
      </w:r>
    </w:p>
    <w:p w:rsidR="00493CDD" w:rsidRDefault="00493CDD" w:rsidP="00493CDD">
      <w:pPr>
        <w:rPr>
          <w:sz w:val="28"/>
          <w:szCs w:val="28"/>
        </w:rPr>
      </w:pPr>
      <w:r>
        <w:rPr>
          <w:sz w:val="28"/>
          <w:szCs w:val="28"/>
        </w:rPr>
        <w:t xml:space="preserve">территории Сиалеевско-Пятинского сельского поселения  </w:t>
      </w:r>
    </w:p>
    <w:p w:rsidR="00493CDD" w:rsidRDefault="00493CDD" w:rsidP="00493CDD">
      <w:pPr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 Республики Мордовия</w:t>
      </w:r>
    </w:p>
    <w:p w:rsidR="00493CDD" w:rsidRDefault="00493CDD" w:rsidP="00493CDD">
      <w:pPr>
        <w:ind w:firstLine="720"/>
        <w:rPr>
          <w:sz w:val="28"/>
          <w:szCs w:val="28"/>
        </w:rPr>
      </w:pPr>
    </w:p>
    <w:p w:rsidR="00493CDD" w:rsidRDefault="00493CDD" w:rsidP="00493CD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 №131-ФЗ от 06.10.2003 «Об общих принципах организации местного самоуправления в Российской Федерации», руководствуясь Уставом Сиалеевско-Пятинского сельского поселения Инсарского муниципального района Республики Мордовия Совет депутатов Сиалеевско-Пятинского сельского поселения</w:t>
      </w:r>
    </w:p>
    <w:p w:rsidR="00493CDD" w:rsidRDefault="00493CDD" w:rsidP="00493CDD">
      <w:pPr>
        <w:ind w:firstLine="720"/>
        <w:jc w:val="both"/>
        <w:rPr>
          <w:sz w:val="28"/>
          <w:szCs w:val="28"/>
        </w:rPr>
      </w:pPr>
    </w:p>
    <w:p w:rsidR="00493CDD" w:rsidRDefault="00493CDD" w:rsidP="00493CDD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493CDD" w:rsidRDefault="00493CDD" w:rsidP="00493CDD">
      <w:pPr>
        <w:ind w:firstLine="720"/>
        <w:jc w:val="center"/>
        <w:rPr>
          <w:sz w:val="28"/>
          <w:szCs w:val="28"/>
        </w:rPr>
      </w:pPr>
    </w:p>
    <w:p w:rsidR="00493CDD" w:rsidRDefault="00493CDD" w:rsidP="00493CD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hyperlink r:id="rId5" w:anchor="sub_1000#sub_1000" w:history="1">
        <w:r>
          <w:rPr>
            <w:rStyle w:val="a3"/>
            <w:color w:val="auto"/>
            <w:sz w:val="28"/>
            <w:szCs w:val="28"/>
          </w:rPr>
          <w:t>Правила</w:t>
        </w:r>
      </w:hyperlink>
      <w:r>
        <w:rPr>
          <w:sz w:val="28"/>
          <w:szCs w:val="28"/>
        </w:rPr>
        <w:t xml:space="preserve"> внешнего благоустройства территории Сиалеевско-Пятинского сельского поселения  Инсарского муниципального района Республики Мордовия.</w:t>
      </w:r>
    </w:p>
    <w:p w:rsidR="00493CDD" w:rsidRDefault="00493CDD" w:rsidP="00493CDD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2.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Признать утратившим силу решение Совета депутатов Сиалеевско-Пятинского сельского поселения от</w:t>
      </w:r>
      <w:r>
        <w:rPr>
          <w:rFonts w:ascii="Times New Roman" w:hAnsi="Times New Roman" w:cs="Times New Roman"/>
          <w:b w:val="0"/>
          <w:color w:val="auto"/>
          <w:sz w:val="28"/>
        </w:rPr>
        <w:t xml:space="preserve">  03 июля 2012 г</w:t>
      </w:r>
      <w:r>
        <w:rPr>
          <w:rFonts w:ascii="Times New Roman" w:hAnsi="Times New Roman" w:cs="Times New Roman"/>
          <w:b w:val="0"/>
          <w:color w:val="auto"/>
        </w:rPr>
        <w:t>.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№ 32 «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утверждении Правил  благоустройства территории Сиалеевско-Пятинского сельского поселения  Инсарского муниципального района Республики Мордовия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».</w:t>
      </w:r>
    </w:p>
    <w:p w:rsidR="00493CDD" w:rsidRDefault="00493CDD" w:rsidP="00493CD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493CDD" w:rsidRDefault="00493CDD" w:rsidP="00493CDD">
      <w:pPr>
        <w:ind w:firstLine="720"/>
        <w:jc w:val="both"/>
        <w:rPr>
          <w:sz w:val="28"/>
          <w:szCs w:val="28"/>
        </w:rPr>
      </w:pPr>
    </w:p>
    <w:p w:rsidR="00493CDD" w:rsidRDefault="00493CDD" w:rsidP="00493CDD">
      <w:pPr>
        <w:ind w:firstLine="720"/>
        <w:jc w:val="both"/>
        <w:rPr>
          <w:sz w:val="28"/>
          <w:szCs w:val="28"/>
        </w:rPr>
      </w:pPr>
    </w:p>
    <w:p w:rsidR="00493CDD" w:rsidRDefault="00493CDD" w:rsidP="00493CDD">
      <w:pPr>
        <w:ind w:firstLine="720"/>
        <w:jc w:val="both"/>
        <w:rPr>
          <w:sz w:val="28"/>
          <w:szCs w:val="28"/>
        </w:rPr>
      </w:pPr>
    </w:p>
    <w:p w:rsidR="00493CDD" w:rsidRDefault="00493CDD" w:rsidP="00493CDD">
      <w:pPr>
        <w:ind w:firstLine="720"/>
        <w:jc w:val="both"/>
        <w:rPr>
          <w:sz w:val="28"/>
          <w:szCs w:val="28"/>
        </w:rPr>
      </w:pPr>
    </w:p>
    <w:p w:rsidR="00493CDD" w:rsidRDefault="00493CDD" w:rsidP="00493CDD">
      <w:pPr>
        <w:ind w:firstLine="720"/>
        <w:jc w:val="both"/>
        <w:rPr>
          <w:sz w:val="28"/>
          <w:szCs w:val="28"/>
        </w:rPr>
      </w:pPr>
    </w:p>
    <w:p w:rsidR="00493CDD" w:rsidRDefault="00493CDD" w:rsidP="00493C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Сиалеевско-Пятинского</w:t>
      </w:r>
    </w:p>
    <w:p w:rsidR="00493CDD" w:rsidRDefault="00493CDD" w:rsidP="00493CDD">
      <w:pPr>
        <w:tabs>
          <w:tab w:val="left" w:pos="7896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В. Д. Пиксаев</w:t>
      </w:r>
    </w:p>
    <w:p w:rsidR="00493CDD" w:rsidRDefault="00493CDD" w:rsidP="00493CDD">
      <w:pPr>
        <w:ind w:firstLine="720"/>
        <w:jc w:val="both"/>
        <w:rPr>
          <w:sz w:val="28"/>
          <w:szCs w:val="28"/>
        </w:rPr>
      </w:pPr>
    </w:p>
    <w:p w:rsidR="00493CDD" w:rsidRDefault="00493CDD" w:rsidP="00493CDD">
      <w:pPr>
        <w:ind w:firstLine="720"/>
        <w:jc w:val="both"/>
        <w:rPr>
          <w:sz w:val="28"/>
          <w:szCs w:val="28"/>
        </w:rPr>
      </w:pPr>
    </w:p>
    <w:p w:rsidR="00493CDD" w:rsidRDefault="00493CDD" w:rsidP="00493CDD">
      <w:pPr>
        <w:ind w:firstLine="720"/>
        <w:jc w:val="both"/>
        <w:rPr>
          <w:sz w:val="28"/>
          <w:szCs w:val="28"/>
        </w:rPr>
      </w:pPr>
    </w:p>
    <w:p w:rsidR="00493CDD" w:rsidRDefault="00493CDD" w:rsidP="00493CDD">
      <w:pPr>
        <w:ind w:firstLine="720"/>
        <w:jc w:val="both"/>
        <w:rPr>
          <w:sz w:val="28"/>
          <w:szCs w:val="28"/>
        </w:rPr>
      </w:pPr>
    </w:p>
    <w:p w:rsidR="00493CDD" w:rsidRDefault="00493CDD" w:rsidP="00493CDD">
      <w:pPr>
        <w:ind w:firstLine="720"/>
        <w:jc w:val="both"/>
        <w:rPr>
          <w:sz w:val="28"/>
          <w:szCs w:val="28"/>
        </w:rPr>
      </w:pPr>
    </w:p>
    <w:p w:rsidR="00493CDD" w:rsidRDefault="00493CDD" w:rsidP="00493CDD">
      <w:pPr>
        <w:ind w:left="5520"/>
        <w:rPr>
          <w:sz w:val="28"/>
          <w:szCs w:val="28"/>
        </w:rPr>
      </w:pPr>
    </w:p>
    <w:p w:rsidR="00493CDD" w:rsidRDefault="00493CDD" w:rsidP="00493CDD">
      <w:pPr>
        <w:ind w:left="552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Приложение</w:t>
      </w:r>
    </w:p>
    <w:p w:rsidR="00493CDD" w:rsidRDefault="00493CDD" w:rsidP="00493CDD">
      <w:pPr>
        <w:ind w:left="4678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493CDD" w:rsidRDefault="00493CDD" w:rsidP="00493CDD">
      <w:pPr>
        <w:ind w:left="5520"/>
        <w:jc w:val="right"/>
        <w:rPr>
          <w:sz w:val="28"/>
          <w:szCs w:val="28"/>
        </w:rPr>
      </w:pPr>
      <w:r>
        <w:rPr>
          <w:sz w:val="28"/>
          <w:szCs w:val="28"/>
        </w:rPr>
        <w:t>Сиалеевско-Пятинского сельского поселения</w:t>
      </w:r>
    </w:p>
    <w:p w:rsidR="00493CDD" w:rsidRDefault="00493CDD" w:rsidP="00493CDD">
      <w:pPr>
        <w:ind w:left="5520"/>
        <w:jc w:val="right"/>
        <w:rPr>
          <w:sz w:val="28"/>
          <w:szCs w:val="28"/>
        </w:rPr>
      </w:pPr>
      <w:r>
        <w:rPr>
          <w:sz w:val="28"/>
          <w:szCs w:val="28"/>
        </w:rPr>
        <w:t>от  22.03.2022 № 11</w:t>
      </w:r>
    </w:p>
    <w:p w:rsidR="00493CDD" w:rsidRDefault="00493CDD" w:rsidP="00493CDD">
      <w:pPr>
        <w:ind w:left="5520"/>
      </w:pPr>
    </w:p>
    <w:p w:rsidR="00493CDD" w:rsidRDefault="00493CDD" w:rsidP="00493C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Правила</w:t>
      </w:r>
    </w:p>
    <w:p w:rsidR="00493CDD" w:rsidRDefault="00493CDD" w:rsidP="00493C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внешнего благоустройства на территории </w:t>
      </w:r>
      <w:r>
        <w:rPr>
          <w:b/>
          <w:bCs/>
          <w:sz w:val="28"/>
          <w:szCs w:val="28"/>
        </w:rPr>
        <w:t>Сиалеевско-Пятинского</w:t>
      </w:r>
      <w:r>
        <w:rPr>
          <w:b/>
          <w:sz w:val="28"/>
          <w:szCs w:val="28"/>
        </w:rPr>
        <w:t xml:space="preserve"> сельского поселения Инсарского муниципального района Республики Мордовия</w:t>
      </w:r>
    </w:p>
    <w:p w:rsidR="00493CDD" w:rsidRDefault="00493CDD" w:rsidP="00493CDD">
      <w:pPr>
        <w:jc w:val="center"/>
        <w:rPr>
          <w:b/>
          <w:sz w:val="28"/>
          <w:szCs w:val="28"/>
        </w:rPr>
      </w:pPr>
    </w:p>
    <w:p w:rsidR="00493CDD" w:rsidRDefault="00493CDD" w:rsidP="00493CDD">
      <w:pPr>
        <w:ind w:left="720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493CDD" w:rsidRDefault="00493CDD" w:rsidP="00493CDD">
      <w:pPr>
        <w:rPr>
          <w:sz w:val="28"/>
          <w:szCs w:val="28"/>
        </w:rPr>
      </w:pPr>
    </w:p>
    <w:p w:rsidR="00493CDD" w:rsidRDefault="00493CDD" w:rsidP="00493C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Настоящие Правила разработаны в соответствии с Федеральным Законом №131-ФЗ от 06.10.2003 «Об общих принципах организации местного самоуправления в Российской Федерации», Земельным кодексом РФ, Гражданским Кодексом Российской Федерации, Кодексом Российской Федерации об административных правонарушениях,  Уставом Сиалеевско-Пятинского сельского поселения.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Настоящие правила устанавливают порядок и требования по содержанию и уборке территории Сиалеевско-Пятинского сельского поселения, содержанию и внешнему благоустройству жилых и нежилых зданий, иных сооружений и  объектов, проведению ремонтных и строительных работ зданий, сооружений, выполнение которых осуществляется путем совершения необходимых действий и заключения соответствующих договоров.</w:t>
      </w:r>
    </w:p>
    <w:p w:rsidR="00493CDD" w:rsidRDefault="00493CDD" w:rsidP="00493C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Требования настоящих Правил являются обязательными для исполнения всеми физическими и юридическими лицами на территории Сиалеевско-Пятинского сельского поселения.</w:t>
      </w:r>
    </w:p>
    <w:p w:rsidR="00493CDD" w:rsidRDefault="00493CDD" w:rsidP="00493C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Правовые акты, в том числе ведомственные, регулирующие вопросы благоустройства сельского поселения, не должны противоречить требованиям настоящих Правил.</w:t>
      </w:r>
    </w:p>
    <w:p w:rsidR="00493CDD" w:rsidRDefault="00493CDD" w:rsidP="00493C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 Контроль за исполнением настоящих Правил осуществляет администрация Сиалеевско-Пятинского сельского поселения.</w:t>
      </w:r>
    </w:p>
    <w:p w:rsidR="00493CDD" w:rsidRDefault="00493CDD" w:rsidP="00493CDD">
      <w:pPr>
        <w:jc w:val="both"/>
        <w:rPr>
          <w:sz w:val="28"/>
          <w:szCs w:val="28"/>
        </w:rPr>
      </w:pPr>
    </w:p>
    <w:p w:rsidR="00493CDD" w:rsidRDefault="00493CDD" w:rsidP="00493CDD">
      <w:pPr>
        <w:ind w:left="720"/>
        <w:rPr>
          <w:sz w:val="28"/>
          <w:szCs w:val="28"/>
        </w:rPr>
      </w:pPr>
      <w:r>
        <w:rPr>
          <w:sz w:val="28"/>
          <w:szCs w:val="28"/>
        </w:rPr>
        <w:t>2. Основные понятия</w:t>
      </w:r>
    </w:p>
    <w:p w:rsidR="00493CDD" w:rsidRDefault="00493CDD" w:rsidP="00493CDD">
      <w:pPr>
        <w:jc w:val="center"/>
        <w:rPr>
          <w:sz w:val="28"/>
          <w:szCs w:val="28"/>
        </w:rPr>
      </w:pP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В настоящих Правилах используются следующие основные понятия: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внешний облик сельского поселения – архитектурно-художественное и санитарно-техническое состояние зданий, сооружений, объектов благоустройства, малых архитектурных форм, а также территорий, свободных от застройки;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объекты внешнего благоустройства – зеленые насаждения, сельские дороги и элементы их благоустройства, пешеходные и велосипедные дорожки, объекты инженерной защиты территории, уличное освещение, </w:t>
      </w:r>
      <w:r>
        <w:rPr>
          <w:sz w:val="28"/>
          <w:szCs w:val="28"/>
        </w:rPr>
        <w:lastRenderedPageBreak/>
        <w:t>объекты санитарной уборки, кладбище и другие объекты, отнесенные действующим законодательством к объектам внешнего благоустройства;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благоустройство территории – совокупность работ и мероприятий, направленных на создание благоприятных, здоровых и культурных условий жизни и досуга населения на территории Сиалеевско-Пятинского сельского поселения;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малые архитектурные формы – переносные и переставные устройства и конструкции, имеющие различное функциональное назначение и соответствующие необходимому эстетическому уровню;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знаково-информационные объекты – указатели, вывески, адресные указатели улиц, домов, зданий, сооружения в виде конструкций, щитов из металла, пластика, оргстекла, стекла, в том числе отдельно стоящих конструкций и другая визуальная информация, не являющаяся рекламой;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вывеска – вид знаково-информационных объектов, содержащих информацию о фирменном наименовании юридического или физического лица, месте его нахождения (адрес) и режиме его работы, размещаемых в месте нахождения юридического или физического лица и не имеющих признаков рекламы;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временные сооружения – объекты с кратковременным сроком эксплуатации, не являющиеся объектами недвижимости;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зеленый фонд сельского поселения – совокупность зеленых зон, в том числе покрытых древесно-кустарниковой и травянистой растительностью территорий;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отходы производства и потребления (далее – отходы) – остатки сырья, материалов, полуфабрикатов, иных изделий или продуктов, которые образовались в процессе производства или потребления, а также товары (продукция), утратившие свои потребительские свойства;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опасные отходы – отходы, которые содержат вредные вещества, обладающие опасными свойствами (токсичностью, взрывоопасностью, пожароопасностью, высокой реакционной способностью) или содержащие возбудителей инфекционных болезней,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контакт с другими веществами;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закрепленная территория включает в себя предоставленную территорию и прилегающую территорию: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предоставленная территория – это земельный участок, предоставленный гражданам и юридическим лицам в соответствии с действующим законодательством;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прилегающая территория – это земельный участок из территории общего пользования, являющийся смежным с границами земельного участка, предоставленного под соответствующий объект, и находящийся в следующих границах: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для киосков, павильонов, иных объектов мелкорозничной торговли, бытового и иного обслуживания населения – </w:t>
      </w:r>
      <w:smartTag w:uri="urn:schemas-microsoft-com:office:smarttags" w:element="metricconverter">
        <w:smartTagPr>
          <w:attr w:name="ProductID" w:val="10 м"/>
        </w:smartTagPr>
        <w:r>
          <w:rPr>
            <w:sz w:val="28"/>
            <w:szCs w:val="28"/>
          </w:rPr>
          <w:t>10 м</w:t>
        </w:r>
      </w:smartTag>
      <w:r>
        <w:rPr>
          <w:sz w:val="28"/>
          <w:szCs w:val="28"/>
        </w:rPr>
        <w:t xml:space="preserve"> от периметра отведенной </w:t>
      </w:r>
      <w:r>
        <w:rPr>
          <w:sz w:val="28"/>
          <w:szCs w:val="28"/>
        </w:rPr>
        <w:lastRenderedPageBreak/>
        <w:t>территории, а при примыкании территории к проезжей части – до проезжей части улиц.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для жилых домов, включая жилые здания со встроенными хозяйственными объектами, в том числе индивидуальной застройки – </w:t>
      </w:r>
      <w:smartTag w:uri="urn:schemas-microsoft-com:office:smarttags" w:element="metricconverter">
        <w:smartTagPr>
          <w:attr w:name="ProductID" w:val="10 м"/>
        </w:smartTagPr>
        <w:r>
          <w:rPr>
            <w:sz w:val="28"/>
            <w:szCs w:val="28"/>
          </w:rPr>
          <w:t>10 м</w:t>
        </w:r>
      </w:smartTag>
      <w:r>
        <w:rPr>
          <w:sz w:val="28"/>
          <w:szCs w:val="28"/>
        </w:rPr>
        <w:t xml:space="preserve"> от периметра дворовой территории. По фасадной части, включая дворовой проезд – до проезжей части улиц;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для гаражей, автостоянок – от 10 до </w:t>
      </w:r>
      <w:smartTag w:uri="urn:schemas-microsoft-com:office:smarttags" w:element="metricconverter">
        <w:smartTagPr>
          <w:attr w:name="ProductID" w:val="50 м"/>
        </w:smartTagPr>
        <w:r>
          <w:rPr>
            <w:sz w:val="28"/>
            <w:szCs w:val="28"/>
          </w:rPr>
          <w:t>50 м</w:t>
        </w:r>
      </w:smartTag>
      <w:r>
        <w:rPr>
          <w:sz w:val="28"/>
          <w:szCs w:val="28"/>
        </w:rPr>
        <w:t xml:space="preserve"> (в зависимости от вместимости и мощности объекта) от периметра предоставленной территории, подъезды к объекту – до проезжей части улиц;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промышленные, строительные объекты культурно-общественного и спортивного назначения, иные хозяйственные объекты, не входящие в санитарную классификацию предприятий – не менее </w:t>
      </w:r>
      <w:smartTag w:uri="urn:schemas-microsoft-com:office:smarttags" w:element="metricconverter">
        <w:smartTagPr>
          <w:attr w:name="ProductID" w:val="50 м"/>
        </w:smartTagPr>
        <w:r>
          <w:rPr>
            <w:sz w:val="28"/>
            <w:szCs w:val="28"/>
          </w:rPr>
          <w:t>50 м</w:t>
        </w:r>
      </w:smartTag>
      <w:r>
        <w:rPr>
          <w:sz w:val="28"/>
          <w:szCs w:val="28"/>
        </w:rPr>
        <w:t xml:space="preserve"> от периметра отведенной территории, подъездные пути к ним – до проезжей части улицы;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е) промышленные объекты, выделяющие вредные вещества, 1 – 2 классов санитарной классификации – в пределах санитарно – защитных зон (СЗЗ), определяемых в установленном порядке в соответствии с техническими и санитарными нормативами подъездные пути к ним – до проезжей части улицы;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Границы закрепленных территорий определяются и утверждаются администрацией Сиалеевско-Пятинского сельского поселения.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</w:p>
    <w:p w:rsidR="00493CDD" w:rsidRDefault="00493CDD" w:rsidP="00493CDD">
      <w:pPr>
        <w:ind w:left="720"/>
        <w:rPr>
          <w:sz w:val="28"/>
          <w:szCs w:val="28"/>
        </w:rPr>
      </w:pPr>
      <w:r>
        <w:rPr>
          <w:sz w:val="28"/>
          <w:szCs w:val="28"/>
        </w:rPr>
        <w:t>3. Содержание территории Сиалеевско-Пятинского сельского поселения</w:t>
      </w:r>
    </w:p>
    <w:p w:rsidR="00493CDD" w:rsidRDefault="00493CDD" w:rsidP="00493CDD">
      <w:pPr>
        <w:rPr>
          <w:sz w:val="28"/>
          <w:szCs w:val="28"/>
        </w:rPr>
      </w:pPr>
    </w:p>
    <w:p w:rsidR="00493CDD" w:rsidRDefault="00493CDD" w:rsidP="00493CDD">
      <w:pPr>
        <w:ind w:left="600"/>
        <w:jc w:val="both"/>
        <w:rPr>
          <w:sz w:val="28"/>
          <w:szCs w:val="28"/>
        </w:rPr>
      </w:pPr>
      <w:r>
        <w:rPr>
          <w:sz w:val="28"/>
          <w:szCs w:val="28"/>
        </w:rPr>
        <w:t>3.1. Содержание территории Сиалеевско-Пятинского сельского поселения заключается в проведении мероприятий, обеспечивающих: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содержание и обустройство улиц, включая тротуары, инженерных сооружений (мостов, путепроводов и т.д.), объектов уличного освещения, зеленого фонда, малых архитектурных форм и других объектов;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содержание кладбищ;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организацию уборки территории Сиалеевско-Пятинского сельского поселения от мусора, отходов, организацию их своевременной вывозки;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содержание дворовых территорий, включая тротуары;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содержание фасадов, крыш, козырьков, выступающих элементов, в том числе балконов, отмосток, пожарных лестниц, витрин, вывесок зданий, сооружений и иных объектов, расположенных на территории Сиалеевско-Пятинского сельского поселения, оград, газонных ограждений, заборов, остановок общественного транспорта;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надлежащее санитарное обустройство сельского поселения: обустройство площадок для сбора ТБО и крупногабаритных отходов, установку контейнеров для отходов, установку урн в местах общего пользования в соответствии с нормативными требованиями;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уборку территории Сиалеевско-Пятинского сельского поселения: подметание, сбор мусора в летний период; уборку и вывоз снега, льда, мусора и обработку проезжих частей улиц и пешеходных тротуаров </w:t>
      </w:r>
      <w:r>
        <w:rPr>
          <w:sz w:val="28"/>
          <w:szCs w:val="28"/>
        </w:rPr>
        <w:lastRenderedPageBreak/>
        <w:t>противогололедной смесью в зимний период; сбор, вывоз в установленные места и захоронение бытовых и других отходов; очистку от мусора и растительности родников, ручьев, канав, лотков, люков ливневой канализации и других водопропускных устройств.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3.2. Физические и юридические лица обязаны содержать закрепленные территории в пределах установленных границ.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3.3. Все виды бытовых отходов и мусора должны собираться в специальные мусоросборники (контейнеры), которые устанавливаются на специально оборудованных контейнерных площадках в необходимом количестве в соответствии с нормами накопления.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Контейнерные площадки для сбора твердых бытовых отходов (ТБО) необходимо размещать на расстоянии не менее </w:t>
      </w:r>
      <w:smartTag w:uri="urn:schemas-microsoft-com:office:smarttags" w:element="metricconverter">
        <w:smartTagPr>
          <w:attr w:name="ProductID" w:val="20 метров"/>
        </w:smartTagPr>
        <w:r>
          <w:rPr>
            <w:sz w:val="28"/>
            <w:szCs w:val="28"/>
          </w:rPr>
          <w:t>20 метров</w:t>
        </w:r>
      </w:smartTag>
      <w:r>
        <w:rPr>
          <w:sz w:val="28"/>
          <w:szCs w:val="28"/>
        </w:rPr>
        <w:t xml:space="preserve"> от жилых домов, детских учреждений, спортивных площадок и от мест отдыха населения. В условиях сложившейся жилой застройки по согласованию с органами Роспотребнадзора допускается сокращение нормируемых разрывов. Запрещается устанавливать контейнеры на улицах, тротуарах, газонах. Максимальное расстояние от жилых домов до контейнерных площадок не должно превышать </w:t>
      </w:r>
      <w:smartTag w:uri="urn:schemas-microsoft-com:office:smarttags" w:element="metricconverter">
        <w:smartTagPr>
          <w:attr w:name="ProductID" w:val="100 метров"/>
        </w:smartTagPr>
        <w:r>
          <w:rPr>
            <w:sz w:val="28"/>
            <w:szCs w:val="28"/>
          </w:rPr>
          <w:t>100 метров</w:t>
        </w:r>
      </w:smartTag>
      <w:r>
        <w:rPr>
          <w:sz w:val="28"/>
          <w:szCs w:val="28"/>
        </w:rPr>
        <w:t>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3.4. Юридические и физические лица, осуществляющие свою деятельность на территории Сиалеевско-Пятинского сельского поселения, граждане, имеющие в собственности индивидуальный жилищный фонд, товарищества собственников жилья заключают договоры на вывоз ТБО со специализированными организациями, производящими вывоз, утилизацию и обезвреживание отходов, в соответствии с утвержденными среднегодовыми нормами накопления ТБО.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3.5. Твердые бытовые отходы (ТБО) следует вывозить на полигоны, жидкие бытовые отходы – на сливные станции или поля ассенизации. Промышленные, не утилизируемые на производстве отходы и отходы, образующиеся при строительстве, ремонте зданий и сооружений, вывозятся транспортом предприятий на специальные полигоны (свалки).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3.6. Ответственность за проведение мероприятий по устранению техногенных загрязнений возлагается на руководителей предприятий и учреждений, на чьей территории произошло загрязнение.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3.7. Запрещается: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бросать и складировать бытовой и строительный мусор вне установленных мест его сбора, складирования и хранения;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складировать тару вне торговых сооружений, оставлять на улице тару и мусор после окончания передвижной мелкорозничной торговли;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повреждать и самовольно переставлять малые архитектурные формы (скамейки, вазы, урны и т.д.);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оставлять брошенные транспортные средства, механизмы и т.п. на территории Сиалеевско-Пятинского сельского поселения вне специально отведенных для этого мест;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засорять и засыпать водоёмы; устраивать запруды; сливать в водоемы сточные воды без разрешения, полученного в установленном порядке; вывозить на прибрежную полосу снег и мусор с улиц сельского поселения;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производить мойку автотранспорта и мототехники у водоемов, водостоков и водоразборных колонок, на тротуарах, газонах, сливать на землю и в водоемы технические жидкости;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размещать временные сооружения, объекты мелкорозничной торговли без заключения договора аренды в установленном порядке;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сжигать любого вида мусор и тару;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самовольно устанавливать различного типа ограждения, столбы и иные сооружения вне предоставленных территорий;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самовольно осуществлять производство земельных работ без разрешения в установленной форме, в том числе и в границах предоставленного земельного участка.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</w:p>
    <w:p w:rsidR="00493CDD" w:rsidRDefault="00493CDD" w:rsidP="00493CDD">
      <w:pPr>
        <w:ind w:left="720"/>
        <w:rPr>
          <w:sz w:val="28"/>
          <w:szCs w:val="28"/>
        </w:rPr>
      </w:pPr>
      <w:r>
        <w:rPr>
          <w:sz w:val="28"/>
          <w:szCs w:val="28"/>
        </w:rPr>
        <w:t>4. Содержание придомовых территорий</w:t>
      </w:r>
    </w:p>
    <w:p w:rsidR="00493CDD" w:rsidRDefault="00493CDD" w:rsidP="00493CDD">
      <w:pPr>
        <w:ind w:left="360"/>
        <w:jc w:val="center"/>
        <w:rPr>
          <w:sz w:val="28"/>
          <w:szCs w:val="28"/>
        </w:rPr>
      </w:pPr>
    </w:p>
    <w:p w:rsidR="00493CDD" w:rsidRDefault="00493CDD" w:rsidP="00493CDD">
      <w:pPr>
        <w:ind w:left="600"/>
        <w:jc w:val="both"/>
        <w:rPr>
          <w:sz w:val="28"/>
          <w:szCs w:val="28"/>
        </w:rPr>
      </w:pPr>
      <w:r>
        <w:rPr>
          <w:sz w:val="28"/>
          <w:szCs w:val="28"/>
        </w:rPr>
        <w:t>4.1. Придомовые территории, как правило, должны иметь в соответствии с установленными требованиями: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оборудованные детские, спортивные площадки, площадки для чистки предметов домашнего обихода и сушки белья, контейнерные (мусоросборные) площадки и урны, площадки для временной стоянки машин;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искусственное освещение.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4.2. Придомовые территории должны содержаться в чистоте, на них в соответствии с установленными нормами должны производится работы по подметанию, уборке мусора, уборке снега, противогололедной обработке, удалению твердых и жидких бытовых отходов, регулярной очистке водостоков и дренажей, ремонту и окраске объектов благоустройства (тротуаров, ограждений, скамеек и другого дворового оборудования).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Вывоз крупногабаритных отходов (старая мебель, бытовая техника, строительный мусор от текущего ремонта квартир и т.п.) производится либо по заявкам организаций, обслуживающих жилые здания и собственников жилых помещений, либо со специально оборудованной для КГО площадки.</w:t>
      </w:r>
    </w:p>
    <w:p w:rsidR="00493CDD" w:rsidRDefault="00493CDD" w:rsidP="00493C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 Домовладения, не имеющие централизованной канализации, должны иметь утепленные выгребы дворовых туалетов и сборники для жидких отходов с непроницаемым дном и стенками, закрываемые крышками. Запрещается слив жидких отходов на территорию дворов, в дренажную и ливневую канализацию, на проезжую часть дорог, улицы, тротуары.</w:t>
      </w:r>
    </w:p>
    <w:p w:rsidR="00493CDD" w:rsidRDefault="00493CDD" w:rsidP="00493C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4.4. На придомовых территориях необходимо обеспечивать надежную защиту водопроводных и канализационных сетей и устройств, не допускать их повреждения, затопления и замораживания, очищать от снега и льда крышки колодцев, обеспечивать отвод поверхностных вод от колодцев, не загромождать подъезды, следить за исправностью и доступностью пожарных гидрантов.</w:t>
      </w:r>
    </w:p>
    <w:p w:rsidR="00493CDD" w:rsidRDefault="00493CDD" w:rsidP="00493C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4.5. Мусоропроводы, мусороприемные камеры должны быть исправными, их следует очищать, дезинфицировать и дезинсектировать.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содержание мусороприемных камер, мусоропроводов, мусоросборников и территорий, прилегающих к месту выгрузки отходов из камер, несут обслуживающие организации и (или) лица, в собственности, владении и пользовании которых находятся здания.</w:t>
      </w:r>
    </w:p>
    <w:p w:rsidR="00493CDD" w:rsidRDefault="00493CDD" w:rsidP="00493C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4.6. В жилых зонах и на дворовых территориях запрещается: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повреждать и уничтожать оборудование дворов и детских и спортивных площадок;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самовольно устанавливать временные сооружения;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складировать на дворовой территории тару, строительные материалы;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движение транспорта со скоростью более </w:t>
      </w:r>
      <w:smartTag w:uri="urn:schemas-microsoft-com:office:smarttags" w:element="metricconverter">
        <w:smartTagPr>
          <w:attr w:name="ProductID" w:val="20 км/ч"/>
        </w:smartTagPr>
        <w:r>
          <w:rPr>
            <w:sz w:val="28"/>
            <w:szCs w:val="28"/>
          </w:rPr>
          <w:t>20 км/ч</w:t>
        </w:r>
      </w:smartTag>
      <w:r>
        <w:rPr>
          <w:sz w:val="28"/>
          <w:szCs w:val="28"/>
        </w:rPr>
        <w:t>, учебная езда, стоянка транспорта с работающим двигателем;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самовольная установка ж/бетонных блоков, столбов, ограждений и других сооружений для ограничения проезда (прохода).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При необходимости проведения ремонтных и строительных работ допускается временная укладка строительных материалов на территории домовладения при условии сохранения пожарных проездов и зеленых насаждений.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</w:p>
    <w:p w:rsidR="00493CDD" w:rsidRDefault="00493CDD" w:rsidP="00493CDD">
      <w:pPr>
        <w:ind w:left="420"/>
        <w:rPr>
          <w:sz w:val="28"/>
          <w:szCs w:val="28"/>
        </w:rPr>
      </w:pPr>
      <w:r>
        <w:rPr>
          <w:sz w:val="28"/>
          <w:szCs w:val="28"/>
        </w:rPr>
        <w:t>5. Содержание и внешнее благоустройство жилых и нежилых зданий</w:t>
      </w:r>
    </w:p>
    <w:p w:rsidR="00493CDD" w:rsidRDefault="00493CDD" w:rsidP="00493CDD">
      <w:pPr>
        <w:jc w:val="both"/>
        <w:rPr>
          <w:sz w:val="28"/>
          <w:szCs w:val="28"/>
        </w:rPr>
      </w:pP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5.1. Лицам, в собственности, хозяйственном ведении, оперативном управлении, или аренде которых находятся нежилые здания, нежилые помещения в жилых домах своевременно принимать меры по ремонту, реставрации и покраске фасадов и их отдельных внешних конструктивных элементов (балконов, лоджий, водосточных труб и т.д.), а также поддерживать в чистоте и исправном состоянии расположенные на фасадах зданий, сооружений информационные таблички, адресные указатели, памятные доски и т.п. 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Ремонт фасадов производится на основании паспортов по отделке фасадов, согласованных в районом управлении градостроительства и архитектуры.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5.2. На фасадах жилых и нежилых зданий в соответствии с проектом, утвержденным районной архитектурной службой в соответствии с установленными требованиями, размещаются указатели наименования улицы, переулка, площади и пр., указатели номеров зданий.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5.3. таблички с указанием номеров строений, подъездов, а также номеров квартир, расположенных в данном подъезде, должны вывешиваться у входа в подъезд (лестничную клетку). Они должны быть размещены однотипно в каждом подъезде, доме, микрорайоне.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5.4. Таблички с номерами квартир следует устанавливать на двери каждой квартиры (при этом следует принимать сложившуюся для данного домовладения нумерацию квартир).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5.5. Флагодержатели следует устанавливать по проекту, утвержденному районной архитектурной службой, на фасаде каждого дома.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5.6. Указатели расположения пожарных гидрантов, полигонометрические знаки (стенные реперы), указатели расположения геодезических знаков следует размещать на цоколях зданий, камер, магистралей и колодцев водопроводной и канализационной сети, указатели расположения подземного газопровода, различные сигнальные устройства допускается размещать на фасаде здания при условии сохранения отделки фасада.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5.7. Юридические и физические лица – владельцы и собственники жилых и нежилых зданий, помещений в них и других строений, обслуживающие организации своевременно производят ремонт фасадов, подъездов и входов, кровли, водосточных труб, пожарных лестниц, отмосток, а также производят иные работы по поддержанию надлежащего состояния зданий. 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5.8. Собственники зданий, помещений в них, строений и сооружений, организации по обслуживанию зданий, строений, сооружений обеспечивают удаление сосулек, льда и снега с крыш и элементов фасада здания с обязательным применением мер предосторожности для пешеходов, транспортных средств, другого имущества граждан и организаций с соблюдением правил техники безопасности, а также немедленную уборку территории после производства этих работ.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5.9. Запрещается: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самовольное осуществление реконструкции, изменение архитектурного облика зданий (упразднение архитектурных деталей, пробивка и заделка проемов, окрашивание и отделка фасадов и цоколей зданий);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загромождение балконов предметами домашнего обихода (мебелью, тарой, дровами и т.д.)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крепление к стенам зданий различных растяжек, подвесок, вывесок, указателей, флагштоков и других устройств без согласования администрации Сиалеевско-Пятинского сельского поселения;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расклейка плакатов, объявлений, афиш и т.д. на стенах зданий, на опорах освещения, электропередачи, контактной сети электротранспорта.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Расклейка газет, объявлений, афиш, плакатов должна производиться только на отведенных для этого местах (на щитах объявлений, афишных тумбах и т.д.)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</w:p>
    <w:p w:rsidR="00493CDD" w:rsidRDefault="00493CDD" w:rsidP="00493CDD">
      <w:pPr>
        <w:ind w:left="420"/>
        <w:rPr>
          <w:sz w:val="28"/>
          <w:szCs w:val="28"/>
        </w:rPr>
      </w:pPr>
      <w:r>
        <w:rPr>
          <w:sz w:val="28"/>
          <w:szCs w:val="28"/>
        </w:rPr>
        <w:t>6. Зимнее и летнее содержание территорий</w:t>
      </w:r>
    </w:p>
    <w:p w:rsidR="00493CDD" w:rsidRDefault="00493CDD" w:rsidP="00493CDD">
      <w:pPr>
        <w:jc w:val="center"/>
        <w:rPr>
          <w:sz w:val="28"/>
          <w:szCs w:val="28"/>
        </w:rPr>
      </w:pP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6.1. Летняя уборка территорий предусматривает: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подметание дорожных покрытий и тротуаров, уборку грунтовых наносов в лотках, срезку газонов, уборку остановок общественного транспорта, погрузку и вывоз мусора и грунта;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систематическую стрижку и скашивание сеяных и дикорастущих трав при превышении высоты травостоя 15 – </w:t>
      </w:r>
      <w:smartTag w:uri="urn:schemas-microsoft-com:office:smarttags" w:element="metricconverter">
        <w:smartTagPr>
          <w:attr w:name="ProductID" w:val="20 см"/>
        </w:smartTagPr>
        <w:r>
          <w:rPr>
            <w:sz w:val="28"/>
            <w:szCs w:val="28"/>
          </w:rPr>
          <w:t>20 см</w:t>
        </w:r>
      </w:smartTag>
      <w:r>
        <w:rPr>
          <w:sz w:val="28"/>
          <w:szCs w:val="28"/>
        </w:rPr>
        <w:t xml:space="preserve">, проводимые юридическим и физическими лицами на закрепленных за ними территориях. 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6.2. Запрещается: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сбрасывание мусора на газоны, в колодцы, каналы, водоемы;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хранение мусора (листьев, веток, смета) на проезжей части, тротуарах и газонах. Мусор должен быть вывезен, как правило, в течение 1 дня.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6.3. Зимняя уборка территорий предусматривает: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сгребание и подметание снега, скалывание снега и льда, переброску и вывоз снега, обработку дорожных покрытий тротуаров и дворов противогололедными материалами. Эти работы должны проводится так, чтобы обеспечить проезд общественного транспорта и передвижение пешеходов;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работы по очистке дорог от наледи, образовавшейся в результате течи водопроводных и канализационных сетей. Работы производятся владельцами сетей с момента обнаружения течи в установленный срок.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общую очистку дворовых территорий после окончания таяния снега, собирая и удаляя мусор, оставшийся снег и лед.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6.3.1. Во избежание наката на дорогах уборка снега должна производиться с началом снегопада и продолжаться до устранения последствий снегопада, мешающим  нормальным условиям. Работа по уборке снега при необходимости должна сопровождаться посыпкой проезжей части и тротуаров песком и другими фрикционными материалами (смесями). Применение соли в чистом виде запрещается. 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Не допускается формирование снежных валов: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на пересечении улиц в зоне треугольников видимости;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расстоянии ближе </w:t>
      </w:r>
      <w:smartTag w:uri="urn:schemas-microsoft-com:office:smarttags" w:element="metricconverter">
        <w:smartTagPr>
          <w:attr w:name="ProductID" w:val="5 м"/>
        </w:smartTagPr>
        <w:r>
          <w:rPr>
            <w:sz w:val="28"/>
            <w:szCs w:val="28"/>
          </w:rPr>
          <w:t>5 м</w:t>
        </w:r>
      </w:smartTag>
      <w:r>
        <w:rPr>
          <w:sz w:val="28"/>
          <w:szCs w:val="28"/>
        </w:rPr>
        <w:t xml:space="preserve"> от пешеходных переходов;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во въездах на прилегающие территории (дворы, внутриквартальные проезды и пр.). Валы снега формируются с разрывами, обеспечивающими надлежащую видимость и беспрепятственный подъезд к остановкам общественного транспорта.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6.3.2. Механизированная уборка тротуаров должна сочетаться с ручной. необходимо, чтобы недоступные для механизированной уборки места убирались вручную до прохода машин. Тротуары должны быть очищены от снега на всю ширину площади  тротуара, иметь ровную поверхность, в условиях гололеда должны быть посыпаны песком.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лестничных сходов они должны быть вычищены под скребок. При пересечении тротуара с проезжей частью на пешеходах вал. Образовавшийся после прохождения снегоуборочной техники, должен быть убран. Бордюрный камень на остановках общественного транспорта должен быть полностью очищен от уплотненного снега и льда.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6.3.3. Запрещается: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производство работ по уборке снега и льда с крыш зданий без установки ограждения территории;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сбрасывание снега на проезжую часть улиц после их очистки уборочной техникой, а также выталкивание снега с прилегающей территорией на дороги и улицы;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снежных свалок в местах, не отведенных для этих целей;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приваливать снег и лед к стенам зданий.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</w:p>
    <w:p w:rsidR="00493CDD" w:rsidRDefault="00493CDD" w:rsidP="00493CDD">
      <w:pPr>
        <w:ind w:left="420"/>
        <w:rPr>
          <w:sz w:val="28"/>
          <w:szCs w:val="28"/>
        </w:rPr>
      </w:pPr>
      <w:r>
        <w:rPr>
          <w:sz w:val="28"/>
          <w:szCs w:val="28"/>
        </w:rPr>
        <w:t>7. Проведение строительных и ремонтных работ</w:t>
      </w:r>
    </w:p>
    <w:p w:rsidR="00493CDD" w:rsidRDefault="00493CDD" w:rsidP="00493CDD">
      <w:pPr>
        <w:jc w:val="center"/>
        <w:rPr>
          <w:sz w:val="28"/>
          <w:szCs w:val="28"/>
        </w:rPr>
      </w:pP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7.1. При осуществлении ремонтных и строительных работ на территории Русско-Паевского сельского поселения организации, ответственные за производство работ, обязаны обеспечить наличие аншлагов, освещаемых в темное время суток, содержащих сведения относительно реквизитов, контактных телефонов организаций, производящих работы и сроков производства работ.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7.2. Подъездные пути к строительным площадкам, местам производства строительных и ремонтных работ должны иметь твердое покрытие, соответствующее установленным требованиям, исключающее вынос грязи и мусора с территории строительной площадки.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7.3. Строительные площадки и места производства работ должны быть оборудованы устройствами, обеспечивающими удаление грязи с шасси и иных загрязненных частей транспортных средств и механизмов.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7.4. Строительные площадки на территории Сиалеевско-Пятинского сельского поселения в обязательном порядке должны быть огорожены забором в соответствии с установленными требованиями.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местах движения пешеходов забор должен иметь козырек и тротуар шириной </w:t>
      </w:r>
      <w:smartTag w:uri="urn:schemas-microsoft-com:office:smarttags" w:element="metricconverter">
        <w:smartTagPr>
          <w:attr w:name="ProductID" w:val="1 метр"/>
        </w:smartTagPr>
        <w:r>
          <w:rPr>
            <w:sz w:val="28"/>
            <w:szCs w:val="28"/>
          </w:rPr>
          <w:t>1 метр</w:t>
        </w:r>
      </w:smartTag>
      <w:r>
        <w:rPr>
          <w:sz w:val="28"/>
          <w:szCs w:val="28"/>
        </w:rPr>
        <w:t xml:space="preserve"> с ограждением от проезжей части улиц.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заборов, козырьков, тротуаров осуществляется организациями, производящими работы.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7.5. Организации, ведущие строительные и земельные работы, должны обеспечить полное восстановление благоустройства территории после производства работ и обеспечить поддержание восстановленных твердых покрытий дорог и тротуаров в исправном состоянии в течение установленного гарантийного срока.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7.6. Запрещается: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самовольно подключать промышленное, хозяйственно-бытовое и другие стоки к ливневой канализации;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самовольно устанавливать строительные леса, ограждения, заборы;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складировать строительные материалы,  детали и конструкции вне отведенных для этого в установленном порядке мест.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</w:p>
    <w:p w:rsidR="00493CDD" w:rsidRDefault="00493CDD" w:rsidP="00493CDD">
      <w:pPr>
        <w:ind w:left="420"/>
        <w:rPr>
          <w:sz w:val="28"/>
          <w:szCs w:val="28"/>
        </w:rPr>
      </w:pPr>
      <w:r>
        <w:rPr>
          <w:sz w:val="28"/>
          <w:szCs w:val="28"/>
        </w:rPr>
        <w:t>8. Содержание малых архитектурных форм, временных сооружений, средств наружной рекламы, искусственных сооружений, туалетов, кладбищ.</w:t>
      </w:r>
    </w:p>
    <w:p w:rsidR="00493CDD" w:rsidRDefault="00493CDD" w:rsidP="00493CDD">
      <w:pPr>
        <w:jc w:val="center"/>
        <w:rPr>
          <w:sz w:val="28"/>
          <w:szCs w:val="28"/>
        </w:rPr>
      </w:pP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8.1. Малые архитектурные формы, временные сооружения.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Установка малых архитектурных форм согласовываются с администрацией Русско-Паевского сельского поселения.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Самовольная установка временных сооружений запрещена.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Владельцы обязаны содержать в надлежащем порядке временные сооружения, сооружения малых архитектурных форм и производить их своевременный ремонт.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Скамейки и урны в скверах, садах, парках устанавливаются организациями, осуществляющими содержание указанных объектов.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8.2. Знаково-информационные объекты, вывески. 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Вывески с нанесенной на них обязательной информацией располагаются у главного входа в здание.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Вывески нескольких организаций, находящихся в одном здании, выполняются из одного материала, одинакового формата и компонуются в единый блок.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Размещение вывесок разрешается при наличии документа о регистрации.</w:t>
      </w:r>
    </w:p>
    <w:p w:rsidR="00493CDD" w:rsidRDefault="00493CDD" w:rsidP="00493C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8.3. Урны.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всех остановках общественного транспорта, у входов в административные и общественные здания, предприятия общественного питания, магазины, школы, поликлиники, в парках, скверах, и др. должны быть установлены в необходимом количестве урны, на расстоянии </w:t>
      </w:r>
      <w:smartTag w:uri="urn:schemas-microsoft-com:office:smarttags" w:element="metricconverter">
        <w:smartTagPr>
          <w:attr w:name="ProductID" w:val="40 м"/>
        </w:smartTagPr>
        <w:r>
          <w:rPr>
            <w:sz w:val="28"/>
            <w:szCs w:val="28"/>
          </w:rPr>
          <w:t>40 м</w:t>
        </w:r>
      </w:smartTag>
      <w:r>
        <w:rPr>
          <w:sz w:val="28"/>
          <w:szCs w:val="28"/>
        </w:rPr>
        <w:t xml:space="preserve"> на оживленных и </w:t>
      </w:r>
      <w:smartTag w:uri="urn:schemas-microsoft-com:office:smarttags" w:element="metricconverter">
        <w:smartTagPr>
          <w:attr w:name="ProductID" w:val="100 м"/>
        </w:smartTagPr>
        <w:r>
          <w:rPr>
            <w:sz w:val="28"/>
            <w:szCs w:val="28"/>
          </w:rPr>
          <w:t>100 м</w:t>
        </w:r>
      </w:smartTag>
      <w:r>
        <w:rPr>
          <w:sz w:val="28"/>
          <w:szCs w:val="28"/>
        </w:rPr>
        <w:t xml:space="preserve"> на малолюдных улицах. Установку и ремонт урн  по мере необходимости организациями, на которые возложена уборка указанных территорий. Урны, расположенные на остановках пассажирского транспорта, очищаются и дезинфицируются организациями, осуществляющими уборку остановок, а урны, установленные у торговых объектов – торговыми организациями.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Юридическим и физическим лицам, осуществляющим на территории Сиалеевско-Пятинского сельского поселения деятельность, связанную с посещением населения объектов,  самостоятельно за свой счет приобретать и устанавливать достаточное количество урн у данных объектов.</w:t>
      </w:r>
    </w:p>
    <w:p w:rsidR="00493CDD" w:rsidRDefault="00493CDD" w:rsidP="00493C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8.4. Кладбища.</w:t>
      </w:r>
    </w:p>
    <w:p w:rsidR="00493CDD" w:rsidRDefault="00493CDD" w:rsidP="00493CDD">
      <w:pPr>
        <w:tabs>
          <w:tab w:val="num" w:pos="13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8.4.1. Территория мест погребения (кладбищ) должна быть огорожена по периметру и спланирована таким образом, чтобы обеспечить быстрое удаление поверхностных вод. </w:t>
      </w:r>
    </w:p>
    <w:p w:rsidR="00493CDD" w:rsidRDefault="00493CDD" w:rsidP="00493CDD">
      <w:pPr>
        <w:tabs>
          <w:tab w:val="num" w:pos="13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8.4.2. Уборка и санитарное содержание мест погребения осуществляют органы местного самоуправления, в ведении которых находятся кладбища.</w:t>
      </w:r>
    </w:p>
    <w:p w:rsidR="00493CDD" w:rsidRDefault="00493CDD" w:rsidP="00493CDD">
      <w:pPr>
        <w:tabs>
          <w:tab w:val="num" w:pos="13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8.4.3. Органы местного самоуправления обязаны содержать кладбища в должном санитарном порядке и обеспечивать:</w:t>
      </w:r>
    </w:p>
    <w:p w:rsidR="00493CDD" w:rsidRDefault="00493CDD" w:rsidP="00493C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своевременную и систематическую уборку территории кладбища: дорожек общего пользования, проходов и других участков хозяйственного назначения (кроме могил), а также братских могил и захоронений, периметра кладбища (общая площадь озеленения должна составлять не менее 20% от общей площади кладбища).</w:t>
      </w:r>
    </w:p>
    <w:p w:rsidR="00493CDD" w:rsidRDefault="00493CDD" w:rsidP="00493CDD">
      <w:pPr>
        <w:tabs>
          <w:tab w:val="num" w:pos="13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8.4.4. Граждане, осуществляющие уход за могилой, обязаны содержать могилы, надмогильные сооружения (оформленный могильный холм, памятник, цоколь, цветник) и зеленые насаждения в надлежащем санитарном состоянии собственными силами или силами специализированной службы по вопросам похоронного дела на договорной основе за плату по тарифам, утвержденным уполномоченным органом.</w:t>
      </w:r>
    </w:p>
    <w:p w:rsidR="00493CDD" w:rsidRDefault="00493CDD" w:rsidP="00493CDD">
      <w:pPr>
        <w:tabs>
          <w:tab w:val="num" w:pos="1320"/>
        </w:tabs>
        <w:ind w:left="600"/>
        <w:jc w:val="both"/>
        <w:rPr>
          <w:sz w:val="28"/>
          <w:szCs w:val="28"/>
        </w:rPr>
      </w:pPr>
      <w:r>
        <w:rPr>
          <w:sz w:val="28"/>
          <w:szCs w:val="28"/>
        </w:rPr>
        <w:t>8.4.5. На территории кладбищ запрещается:</w:t>
      </w:r>
    </w:p>
    <w:p w:rsidR="00493CDD" w:rsidRDefault="00493CDD" w:rsidP="00493C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портить надмогильные сооружения, мемориальные доски, кладбищенское оборудование и засорять территорию;</w:t>
      </w:r>
    </w:p>
    <w:p w:rsidR="00493CDD" w:rsidRDefault="00493CDD" w:rsidP="00493CDD">
      <w:pPr>
        <w:ind w:left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 производить рытье ям для добывания песка, глины, грунта;</w:t>
      </w:r>
    </w:p>
    <w:p w:rsidR="00493CDD" w:rsidRDefault="00493CDD" w:rsidP="00493CDD">
      <w:pPr>
        <w:ind w:left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3) осуществлять складирование строительных и других материалов;</w:t>
      </w:r>
    </w:p>
    <w:p w:rsidR="00493CDD" w:rsidRDefault="00493CDD" w:rsidP="00493C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производить работы по монтажу и демонтажу надмогильных сооружений без уведомлений органов местного самоуправления;</w:t>
      </w:r>
    </w:p>
    <w:p w:rsidR="00493CDD" w:rsidRDefault="00493CDD" w:rsidP="00493CDD">
      <w:pPr>
        <w:ind w:left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5) ломать и выкапывать зеленые насаждения, рвать цветы;</w:t>
      </w:r>
    </w:p>
    <w:p w:rsidR="00493CDD" w:rsidRDefault="00493CDD" w:rsidP="00493CDD">
      <w:pPr>
        <w:ind w:left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6) выгуливать собак, пасти домашних животных и ловить птиц;</w:t>
      </w:r>
    </w:p>
    <w:p w:rsidR="00493CDD" w:rsidRDefault="00493CDD" w:rsidP="00493CDD">
      <w:pPr>
        <w:ind w:left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7) разводить костры;</w:t>
      </w:r>
    </w:p>
    <w:p w:rsidR="00493CDD" w:rsidRDefault="00493CDD" w:rsidP="00493CDD">
      <w:pPr>
        <w:ind w:left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8) срезать дерн;</w:t>
      </w:r>
    </w:p>
    <w:p w:rsidR="00493CDD" w:rsidRDefault="00493CDD" w:rsidP="00493C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парковать личный транспорт на территории кладбищ, создавая помехи для проезда специализированного транспорта (катафалков).</w:t>
      </w:r>
    </w:p>
    <w:p w:rsidR="00493CDD" w:rsidRDefault="00493CDD" w:rsidP="00493C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8.5. Туалеты.</w:t>
      </w:r>
    </w:p>
    <w:p w:rsidR="00493CDD" w:rsidRDefault="00493CDD" w:rsidP="00493CDD">
      <w:pPr>
        <w:tabs>
          <w:tab w:val="num" w:pos="13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8.5.1. Юридические и физические лица, осуществляющие на территории  Сиалеевско-Пятинского сельского поселения деятельность, связанную с посещением населения, в том числе такие объекты как строительные площадки на период строительства объектов, объекты торговли, общественного питания, оптовые, мелкооптовые, вещевые, продуктовые склады, рынки, автозаправочные станции, автостоянки, станции технического обслуживания автомобилей, парки культуры и отдыха, зоны отдыха, объекты коммунально-бытового назначения, кладбища, обязаны обеспечить наличие на закрепленных территориях стационарных туалетов (или биотуалетов или туалетов санкционированным сбросом фекальных стоков при отсутствии канализации) как для сотрудников, так и для посетителей.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Необходимое количество туалетов определяется на основе показателей, характеризующих посещаемость объектов, подтвержденных соответствующими документами.</w:t>
      </w:r>
    </w:p>
    <w:p w:rsidR="00493CDD" w:rsidRDefault="00493CDD" w:rsidP="00493C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8.5.2. Туалеты размещаются в специально оборудованных помещениях или на выделенных площадках. Площадки для установки биотуалетов должны быть ровными с удобным подъездом для транспорта;</w:t>
      </w:r>
    </w:p>
    <w:p w:rsidR="00493CDD" w:rsidRDefault="00493CDD" w:rsidP="00493C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8.5.3. Ответственность за содержание туалетов возлагается на его владельца  или обслуживающую организацию.</w:t>
      </w:r>
    </w:p>
    <w:p w:rsidR="00493CDD" w:rsidRDefault="00493CDD" w:rsidP="00493CDD">
      <w:pPr>
        <w:ind w:left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8.5.4. Переполнение туалетов фекалиями не допускается.</w:t>
      </w:r>
    </w:p>
    <w:p w:rsidR="00493CDD" w:rsidRDefault="00493CDD" w:rsidP="00493C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8.5.5. Уборка (чистка) туалетов производится его владельцем или обслуживающей организацией по мере загрязнения, но не реже одного раза в день. Очистка биотуалетов производится в соответствии с графиком, </w:t>
      </w:r>
      <w:r>
        <w:rPr>
          <w:sz w:val="28"/>
          <w:szCs w:val="28"/>
        </w:rPr>
        <w:lastRenderedPageBreak/>
        <w:t>установленным на основе количественных показателей, характеризующих их посещаемость, но не реже одного раза в неделю.</w:t>
      </w:r>
    </w:p>
    <w:p w:rsidR="00493CDD" w:rsidRDefault="00493CDD" w:rsidP="00493CDD">
      <w:pPr>
        <w:tabs>
          <w:tab w:val="num" w:pos="0"/>
        </w:tabs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8.6.Содержание собак и кошек.</w:t>
      </w:r>
    </w:p>
    <w:p w:rsidR="00493CDD" w:rsidRDefault="00493CDD" w:rsidP="00493CDD">
      <w:pPr>
        <w:tabs>
          <w:tab w:val="num" w:pos="0"/>
        </w:tabs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собак и кошек осуществляется в соответствии с «Правилами содержания собак и кошек на территории Сиалеевско-Пятинского сельского поселения», утвержденными решением Совета депутатов Сиалеевско-Пятинского сельского поселения. Лица, виновные в нарушении указанных правил, несут ответственность в порядке, определенном действующим законодательством.</w:t>
      </w:r>
    </w:p>
    <w:p w:rsidR="00493CDD" w:rsidRDefault="00493CDD" w:rsidP="00493CDD">
      <w:pPr>
        <w:tabs>
          <w:tab w:val="num" w:pos="0"/>
        </w:tabs>
        <w:ind w:firstLine="600"/>
        <w:jc w:val="both"/>
        <w:rPr>
          <w:sz w:val="28"/>
          <w:szCs w:val="28"/>
        </w:rPr>
      </w:pPr>
    </w:p>
    <w:p w:rsidR="00493CDD" w:rsidRDefault="00493CDD" w:rsidP="00493CDD">
      <w:pPr>
        <w:ind w:left="420"/>
        <w:rPr>
          <w:sz w:val="28"/>
          <w:szCs w:val="28"/>
        </w:rPr>
      </w:pPr>
      <w:r>
        <w:rPr>
          <w:sz w:val="28"/>
          <w:szCs w:val="28"/>
        </w:rPr>
        <w:t>9. Обустройство и содержании надземных инженерных сооружений</w:t>
      </w:r>
    </w:p>
    <w:p w:rsidR="00493CDD" w:rsidRDefault="00493CDD" w:rsidP="00493CDD">
      <w:pPr>
        <w:jc w:val="center"/>
        <w:rPr>
          <w:sz w:val="28"/>
          <w:szCs w:val="28"/>
        </w:rPr>
      </w:pP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9.1. Искусственные сооружения (путепроводы, мосты, дамбы, водопропускные объекты) должны соответствовать действующим требованиям, в том числе требованиям по состоянию ограждений, освещения и санитарному обустройству.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9.2. Сети наружного освещения должны содержаться в исправном состоянии, обеспечивающем их безопасную эксплуатацию.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9.3. Включение и отключение наружных осветительных установок осуществляются в соответствии с графиком, утвержденным администрацией Сиалеевско-Пятинского сельского поселения.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9.4. Отказы в работе наружных осветительных установок, связанных с обрывом электрических проводов или повреждением опор, следует устранять незамедлительно после обнаружения или получения соответствующих сведений.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9.5. Освещенность территорий улиц и дорог должна соответствовать Инструкции по проектированию наружного освещения городов, поселков и сельских населенных пунктов, ГОСТ 50597-93 «Автомобильные дороги и улицы. Требования к эксплуатационному состоянию, допустимому по условиям безопасности дорожного движения», другим действующим нормативным актам.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9.6. Размещение уличных фонарей и других источников наружного освещения в сочетании с застройкой и озеленением должно способствовать созданию криминально-безопасной среды, не создавать помех участникам дорожного движения. Особое внимание необходимо уделять освещенности основных пешеходных направлений движения школьников, инвалидов и пожилых людей.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</w:p>
    <w:p w:rsidR="00493CDD" w:rsidRDefault="00493CDD" w:rsidP="00493CDD">
      <w:pPr>
        <w:ind w:left="420"/>
        <w:rPr>
          <w:sz w:val="28"/>
          <w:szCs w:val="28"/>
        </w:rPr>
      </w:pPr>
      <w:r>
        <w:rPr>
          <w:sz w:val="28"/>
          <w:szCs w:val="28"/>
        </w:rPr>
        <w:t>10. Проведение земельных работ на улицах, дорогах, проездах, тротуарах, площадях</w:t>
      </w:r>
    </w:p>
    <w:p w:rsidR="00493CDD" w:rsidRDefault="00493CDD" w:rsidP="00493CDD">
      <w:pPr>
        <w:jc w:val="center"/>
        <w:rPr>
          <w:sz w:val="28"/>
          <w:szCs w:val="28"/>
        </w:rPr>
      </w:pP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10.1. Производство строительных работ на проезжих частях дороги, улицах, площадях должно быть организовано с учетом обеспечения условий безопасного пешеходного и дорожного движения. При производстве работ на </w:t>
      </w:r>
      <w:r>
        <w:rPr>
          <w:sz w:val="28"/>
          <w:szCs w:val="28"/>
        </w:rPr>
        <w:lastRenderedPageBreak/>
        <w:t>тротуарах, пешеходных дорожках должны обеспечиваться удобные и безопасные условия для прохода людей.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10.2. Частичное или полное закрытие движения на улицах для производства земельных работ производится постановлением главы администрации Сиалеевско-Пятинского сельского поселения.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10.3. В местах пересечения траншеями тротуаров и пешеходных дорожек должны быть установлены переходные мостики для пешеходов на всю ширину пересекаемой дорожки или тротуара и ограждением с двух сторон на высоту не менее </w:t>
      </w:r>
      <w:smartTag w:uri="urn:schemas-microsoft-com:office:smarttags" w:element="metricconverter">
        <w:smartTagPr>
          <w:attr w:name="ProductID" w:val="1 метра"/>
        </w:smartTagPr>
        <w:r>
          <w:rPr>
            <w:sz w:val="28"/>
            <w:szCs w:val="28"/>
          </w:rPr>
          <w:t>1 метра</w:t>
        </w:r>
      </w:smartTag>
      <w:r>
        <w:rPr>
          <w:sz w:val="28"/>
          <w:szCs w:val="28"/>
        </w:rPr>
        <w:t>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безопасность движения и выполнение установленных требований несет лицо, указанное в разрешении на производство работ в соответствии с законодательством.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10.4. Вскрытие асфальтобетонных покрытий производится после прорезки покрытия по границам вскрываемого участка. Запрещается складировать на проезжей части  и прилегающей территории разобранное асфальтобетонное покрытие (скол). Скол и грунт, неиспользуемый для обратной засыпки, должен быть вывезен в день производства работ. Последующие земельные работы могут производиться механизированным способом без нарушения слоев грунта и дорожных одежд под сохраняемыми участками дорог, работы производить согласно ППР (проекта производства работ).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10.5. Производитель земельных работ, ограждает место проведения работ типовым ограждением по всему периметру раскопа с указанием на ограждении наименовании организации, номе6ра телефона и фамилии производителя работ.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В вечернее и ночное время на ограждениях раскопов, расположенных на проезжей части улиц, площадей, проездов, дополнительно должно быть устроено освещение.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10.6. Засыпка траншей и котлованов производятся слоями, толщиной не более </w:t>
      </w:r>
      <w:smartTag w:uri="urn:schemas-microsoft-com:office:smarttags" w:element="metricconverter">
        <w:smartTagPr>
          <w:attr w:name="ProductID" w:val="0,2 метра"/>
        </w:smartTagPr>
        <w:r>
          <w:rPr>
            <w:sz w:val="28"/>
            <w:szCs w:val="28"/>
          </w:rPr>
          <w:t>0,2 метра</w:t>
        </w:r>
      </w:smartTag>
      <w:r>
        <w:rPr>
          <w:sz w:val="28"/>
          <w:szCs w:val="28"/>
        </w:rPr>
        <w:t xml:space="preserve">, с тщательным уплотнением каждого слоя; в зимнее время засыпка производится песком и талым грунтом с коэффициентом уплотнением не менее </w:t>
      </w:r>
      <w:smartTag w:uri="urn:schemas-microsoft-com:office:smarttags" w:element="metricconverter">
        <w:smartTagPr>
          <w:attr w:name="ProductID" w:val="1,0 метра"/>
        </w:smartTagPr>
        <w:r>
          <w:rPr>
            <w:sz w:val="28"/>
            <w:szCs w:val="28"/>
          </w:rPr>
          <w:t>1,0 метра</w:t>
        </w:r>
      </w:smartTag>
      <w:r>
        <w:rPr>
          <w:sz w:val="28"/>
          <w:szCs w:val="28"/>
        </w:rPr>
        <w:t xml:space="preserve"> по всей глубине.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Заполнение траншей на проезжей части производится послойно с уплотнением слоев ручными или механизированными трамбовками и с поливкой водой в теплое время года.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При засыпке траншей на проезжей части обязательно должен быть вызван представитель администрации Сиалеевско-Пятинского сельского поселения, выдававшего разрешение на производство работ.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10.7. Организация, производящая вскрышные работы, обязана восстановить нарушенные газоны, зеленые насаждения, бортовой камень и асфальтобетонные покрытие в месте раскопа качественно. 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пересечении улицы траншеями асфальтобетонное покрытие на проезжей части восстанавливается картами – не менее пяти метров в каждую сторону от траншей, а на тротуаре – не менее трех метров, обеспечив при </w:t>
      </w:r>
      <w:r>
        <w:rPr>
          <w:sz w:val="28"/>
          <w:szCs w:val="28"/>
        </w:rPr>
        <w:lastRenderedPageBreak/>
        <w:t xml:space="preserve">этом высоту бортового камня на дороге – не менее </w:t>
      </w:r>
      <w:smartTag w:uri="urn:schemas-microsoft-com:office:smarttags" w:element="metricconverter">
        <w:smartTagPr>
          <w:attr w:name="ProductID" w:val="15 сантиметров"/>
        </w:smartTagPr>
        <w:r>
          <w:rPr>
            <w:sz w:val="28"/>
            <w:szCs w:val="28"/>
          </w:rPr>
          <w:t>15 сантиметров</w:t>
        </w:r>
      </w:smartTag>
      <w:r>
        <w:rPr>
          <w:sz w:val="28"/>
          <w:szCs w:val="28"/>
        </w:rPr>
        <w:t xml:space="preserve">, а тротуарного – на уровне асфальта.    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10.8. Восстановление асфальтобетонного покрытия производится сразу же после окончания работ и засыпки траншей, если глубина раскопок не превышает одного метра. В случаях более глубоких раскопок или производства работ в зимнее время года после засыпки траншей вместо асфальтобетонного покрытия устраивается временное покрытие дорожных плит или штучных материалов (покрытый битумом кирпич, булыжник и т.п.) для беспрепятственного проезда автотранспорта и прохода пешеходов, постоянное же покрытие устраивается в установленные разрешением сроки.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10.9. В случае некачественного восстановления асфальтобетонного покрытия в месте раскопа или обнаружившийся его просадки в течение двух лет, повторное его восстановление выполняет организация, производившая вскрышные работы.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10.10. При производстве работ вблизи существующих подземных сооружений (трубопроводы, колодцы, кабели, фундаменты и др.) запрещается применение экскаваторов на расстояниях, менее предусмотренных проектом организации работ. В этих случаях работы выполняются только вручную.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10.11. Все указанные работы проводятся за счет сил или средств предприятий, проводящих земельные работы.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Законченные работы должны быть предъявлены администрации Сиалеевско-Пятинского сельского поселения, выдавшей разрешение на производство работ с составлением акта приемки.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10.12. При производстве работ запрещается: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загрязнение прилегающих участков улиц и засорении ливневой канализации, засыпка водопропускных труб, кюветов и газонов;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производить откачку воды из траншей, котлованов на проезжую часть, тротуары во избежание создания гололеда и образования наледей;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вырубка деревьев, кустарников и обнажение их корней без разрешения администрации Сиалеевско-Пятинского сельского поселения;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снос зеленых насаждений в вегетационный период, за исключением аварийных работ;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перегон по всем улицам села, имеющим асфальтовые покрытия, транспорта т маши с гусеничном ходу;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засыпка проложенных траншей для укладки кабеля, труб, не имеющих выходов подземных коммуникаций, до производства контрольной исполнительной съемки геодезической службой;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засыпка грунтом зеленых насаждений, а также складирование материалов и конструкций на газонах, на трассах действующих подземных коммуникаций, в охранных зонах газопроводов, теплотрасс, линий электропередач и линий связи;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выталкивание грунта из котлована, траншеи, дорожного корыта за пределы границ строительных площадок.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</w:p>
    <w:p w:rsidR="00493CDD" w:rsidRDefault="00493CDD" w:rsidP="00493CDD">
      <w:pPr>
        <w:ind w:left="420"/>
        <w:rPr>
          <w:sz w:val="28"/>
          <w:szCs w:val="28"/>
        </w:rPr>
      </w:pPr>
      <w:r>
        <w:rPr>
          <w:sz w:val="28"/>
          <w:szCs w:val="28"/>
        </w:rPr>
        <w:lastRenderedPageBreak/>
        <w:t>11. Содержание и охрана зеленых насаждений</w:t>
      </w:r>
    </w:p>
    <w:p w:rsidR="00493CDD" w:rsidRDefault="00493CDD" w:rsidP="00493CDD">
      <w:pPr>
        <w:jc w:val="both"/>
        <w:rPr>
          <w:sz w:val="28"/>
          <w:szCs w:val="28"/>
        </w:rPr>
      </w:pP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11.1. Содержание зеленых насаждений осуществляется в соответствии с действующим законодательством.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11.2. Руководителям предприятий, организаций, учреждений, владельцам строений, имеющих зеленые насаждения на своей территории: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полную сохранность и уход за зелеными насаждениями;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производить восстановительные посадки деревьев, кустарников, текущий ремонт газонов.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11.3. Ответственность за сохранность зеленых насаждений и надлежащий уход за ними в соответствии с правилами агротехники возлагается: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в парках и скверах, лесопарках, зонах отдыха и т.д. – на организации, за которыми закреплены данные территории;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на дворовых территориях – на собственников жилых помещений (в индивидуальном жилищном фонде);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на закрепленных территориях – на владельцев территорий;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на территориях, отведенных под застройку, - ну руководителей организаций, которым предоставлены земельные участки, а со дня начала работ – на строительные организации в соответствии с требованиями проекта организации строительства;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в охранных зонах наземных коммуникаций, в том числе электрических сетей, сетей освещения, радиолиний, - на владельцев указанных коммуникаций.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11.4. При введении ремонтных, строительных и прочих работ, связанных с нарушением почвенного слоя, заказчики и строительные организации обязаны соблюдать следующие требования: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ограждать деревья, находящиеся в зоне строительства, сплошными инвентарными щитами 2х1 м, щиты располагать не ближе </w:t>
      </w:r>
      <w:smartTag w:uri="urn:schemas-microsoft-com:office:smarttags" w:element="metricconverter">
        <w:smartTagPr>
          <w:attr w:name="ProductID" w:val="0,5 м"/>
        </w:smartTagPr>
        <w:r>
          <w:rPr>
            <w:sz w:val="28"/>
            <w:szCs w:val="28"/>
          </w:rPr>
          <w:t>0,5 м</w:t>
        </w:r>
      </w:smartTag>
      <w:r>
        <w:rPr>
          <w:sz w:val="28"/>
          <w:szCs w:val="28"/>
        </w:rPr>
        <w:t xml:space="preserve"> от ствола дерева, при прокладке подземных коммуникаций край траншеи должен быть не ближе 3-х метров от корневой шейки дерева и не менее </w:t>
      </w:r>
      <w:smartTag w:uri="urn:schemas-microsoft-com:office:smarttags" w:element="metricconverter">
        <w:smartTagPr>
          <w:attr w:name="ProductID" w:val="1,5 метра"/>
        </w:smartTagPr>
        <w:r>
          <w:rPr>
            <w:sz w:val="28"/>
            <w:szCs w:val="28"/>
          </w:rPr>
          <w:t>1,5 метра</w:t>
        </w:r>
      </w:smartTag>
      <w:r>
        <w:rPr>
          <w:sz w:val="28"/>
          <w:szCs w:val="28"/>
        </w:rPr>
        <w:t xml:space="preserve"> от корневой шейки кустарника;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при реконструкции, строительстве дорог, тротуаров и т.п. в районе существующих зеленых насаждений не допускать изменения существующих вертикальных отметок;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по окончании производства указанных выше работ необходимо восстановить нарушенные земельные участки и насаждения. Восстановление должно быть предусмотрено в проекте производства дорог.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11.5.Запрещается: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производить новые посадки деревьев и кустарников на улицах, дворовых территориях, парках, скверах и т.д. без утвержденных дендрологических проектов;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в садах, парках, скверах, на бульварах, во дворах и других местах осуществлять вырубку деревьев и кустарников, уничтожать газоны и цветники;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самовольно устанавливать на газоны палатки, ларьки, киоски, аттракционы и т.п.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производить передвижение и стоянку транспортных средств на газонах и цветниках, за исключением случаев проведения необходимых работ на данных территориях с условием обязательного проведения восстановительных работ;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устраивать отдых и игры на газонах скверов, мемориальных зон парков, на бульварах, являющихся объектами озеленения общего пользования;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складировать на озелененных территориях строительные и прочие материалы, сбрасывать смет и мусор на газоны;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раскапывать озеленение территории под ограды;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сжигать во дворах листья, траву, ветки и бытовой мусор;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- надрезать деревья для добычи сока, смолы, наносить им иные механические повреждения.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11.6. Строительство подъездных путей, прокладка коммуникаций, если они проходят вблизи зеленых насаждений, производство других работ допускается лишь по предварительному согласованию с администрацией Сиалеевско-Пятинского сельского поселения и иными службами в установленном порядке.</w:t>
      </w:r>
    </w:p>
    <w:p w:rsidR="00493CDD" w:rsidRDefault="00493CDD" w:rsidP="00493CDD">
      <w:pPr>
        <w:ind w:firstLine="600"/>
        <w:jc w:val="center"/>
        <w:rPr>
          <w:sz w:val="28"/>
          <w:szCs w:val="28"/>
        </w:rPr>
      </w:pPr>
    </w:p>
    <w:p w:rsidR="00493CDD" w:rsidRDefault="00493CDD" w:rsidP="00493CDD">
      <w:pPr>
        <w:ind w:left="420"/>
        <w:rPr>
          <w:sz w:val="28"/>
          <w:szCs w:val="28"/>
        </w:rPr>
      </w:pPr>
      <w:r>
        <w:rPr>
          <w:sz w:val="28"/>
          <w:szCs w:val="28"/>
        </w:rPr>
        <w:t>12. Содержание и уборки территорий общего пользования</w:t>
      </w:r>
    </w:p>
    <w:p w:rsidR="00493CDD" w:rsidRDefault="00493CDD" w:rsidP="00493CDD">
      <w:pPr>
        <w:jc w:val="center"/>
        <w:rPr>
          <w:sz w:val="28"/>
          <w:szCs w:val="28"/>
        </w:rPr>
      </w:pP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12.1. Уборочные работы производителя в соответствии с требованиями настоящих Правил, Правил и норм технической эксплуатации жилищного фонда, утвержденных постановлением Государственного комитета РФ по строительству и жилищно-коммунальному комплексу от 27.09.2003 № 170.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12.2. Уборка придомовых территорий, мест массового пребывания людей (территории рынков, торговых зон и др.) производится по мере необходимости в течение всего рабочего дня.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12.3. Уборку тротуаров, входящих в состав закрепленной территории осуществляют лица, в собственности, владении или пользовании которых находятся закрепленные территории; по тротуарам, входящим в придомовые территории жилых домов – на собственников жилых помещений (в индивидуальном жилищном фонде), товарищества собственников жилья, жилищные и жилищно-строительные кооперативы, остальные тротуары – подрядные организации, отвечающие за уборку и содержание газонов и тротуаров.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12.4. Уборку объектов озеленения (парки, скверы, газоны), в том числе расположенных на них тротуаров, пешеходных зон, лестничных сходов - организации, в эксплуатации которых находятся данные объекты озеленения.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12.5. Уборку остановочных площадок пассажирского транспорта – лица, в закрепленную территорию которых входит остановочная площадка.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12.6. Уборку мест временной уличной торговли, территорий, прилегающих к объектам торговли (рынки, ярмарки, торговые павильоны, </w:t>
      </w:r>
      <w:r>
        <w:rPr>
          <w:sz w:val="28"/>
          <w:szCs w:val="28"/>
        </w:rPr>
        <w:lastRenderedPageBreak/>
        <w:t>быстровозводимые торговые комплексы, палатки, киоски и т.д.), в пределах  территории. Не допускается складирование тары на прилегающих газонах, крышах торговых палаток, киосков и т.д.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12.7. Уборку территорий, прилегающих к трансформаторным и другим инженерным сооружениям, работающим в автоматическом режиме (без обслуживающего персонала), а также к опорам ЛЭП, - на организацию-владельца объекта – в пределах закрепленной территории.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12.8. Уборку и вывод бытового мусора, снега с территорий парковок, автостоянок, гаражей и т.п. – эксплуатирующие данные объекты физические и юридические лица.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</w:p>
    <w:p w:rsidR="00493CDD" w:rsidRDefault="00493CDD" w:rsidP="00493CD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Ответственность за нарушение настоящих Правил</w:t>
      </w:r>
    </w:p>
    <w:p w:rsidR="00493CDD" w:rsidRDefault="00493CDD" w:rsidP="00493CDD">
      <w:pPr>
        <w:ind w:firstLine="600"/>
        <w:rPr>
          <w:sz w:val="28"/>
          <w:szCs w:val="28"/>
        </w:rPr>
      </w:pPr>
    </w:p>
    <w:p w:rsidR="00493CDD" w:rsidRDefault="00493CDD" w:rsidP="00493CDD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13.1.Физические и юридические лица, виновные в нарушении настоящих Правил, несут административную ответственность в порядке, определенном Кодексом РФ, законом Республики Мордовия «Об административной ответственности на территории Республики Мордовия».</w:t>
      </w:r>
    </w:p>
    <w:p w:rsidR="00493CDD" w:rsidRDefault="00493CDD" w:rsidP="00493CDD">
      <w:pPr>
        <w:ind w:firstLine="600"/>
        <w:jc w:val="both"/>
        <w:rPr>
          <w:sz w:val="28"/>
          <w:szCs w:val="28"/>
        </w:rPr>
      </w:pPr>
    </w:p>
    <w:p w:rsidR="00493CDD" w:rsidRDefault="00493CDD" w:rsidP="00493CDD">
      <w:pPr>
        <w:ind w:firstLine="600"/>
        <w:jc w:val="center"/>
        <w:rPr>
          <w:sz w:val="28"/>
          <w:szCs w:val="28"/>
        </w:rPr>
      </w:pPr>
    </w:p>
    <w:p w:rsidR="00493CDD" w:rsidRDefault="00493CDD" w:rsidP="00493CDD">
      <w:pPr>
        <w:ind w:firstLine="600"/>
        <w:jc w:val="both"/>
        <w:rPr>
          <w:sz w:val="28"/>
          <w:szCs w:val="28"/>
        </w:rPr>
      </w:pPr>
    </w:p>
    <w:p w:rsidR="00493CDD" w:rsidRDefault="00493CDD" w:rsidP="00493CDD">
      <w:pPr>
        <w:ind w:firstLine="600"/>
        <w:jc w:val="both"/>
        <w:rPr>
          <w:sz w:val="28"/>
          <w:szCs w:val="28"/>
        </w:rPr>
      </w:pPr>
    </w:p>
    <w:p w:rsidR="00493CDD" w:rsidRDefault="00493CDD" w:rsidP="00493CDD">
      <w:pPr>
        <w:jc w:val="right"/>
      </w:pPr>
    </w:p>
    <w:p w:rsidR="007A49D3" w:rsidRDefault="007A49D3"/>
    <w:sectPr w:rsidR="007A49D3" w:rsidSect="007A4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70422"/>
    <w:multiLevelType w:val="hybridMultilevel"/>
    <w:tmpl w:val="5762B586"/>
    <w:lvl w:ilvl="0" w:tplc="B9964C3E">
      <w:start w:val="13"/>
      <w:numFmt w:val="decimal"/>
      <w:lvlText w:val="%1."/>
      <w:lvlJc w:val="left"/>
      <w:pPr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93CDD"/>
    <w:rsid w:val="00493CDD"/>
    <w:rsid w:val="007A4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C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93CD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3CDD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493CDD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&#1040;&#1085;&#1090;&#1086;&#1085;&#1080;&#1085;&#1072;\&#1085;&#1086;&#1088;&#1084;-&#1087;&#1088;&#1072;&#1074;%20&#1072;&#1082;&#1090;&#1099;\&#1055;&#1088;&#1072;&#1074;&#1080;&#1083;&#1072;%20&#1073;&#1083;&#1072;&#1075;&#1086;&#1091;&#1089;&#1090;&#1088;&#1086;&#1081;&#1089;&#1090;&#1074;&#1072;.rt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6130</Words>
  <Characters>34945</Characters>
  <Application>Microsoft Office Word</Application>
  <DocSecurity>0</DocSecurity>
  <Lines>291</Lines>
  <Paragraphs>81</Paragraphs>
  <ScaleCrop>false</ScaleCrop>
  <Company/>
  <LinksUpToDate>false</LinksUpToDate>
  <CharactersWithSpaces>40994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2022-11-03T06:25:00Z</dcterms:created>
  <dcterms:modified xsi:type="dcterms:W3CDTF">2022-11-03T06:25:00Z</dcterms:modified>
</cp:coreProperties>
</file>