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37F" w:rsidRDefault="007C702E">
      <w:pPr>
        <w:pStyle w:val="Header"/>
        <w:jc w:val="both"/>
      </w:pPr>
      <w:r>
        <w:rPr>
          <w:color w:val="000000"/>
        </w:rPr>
        <w:t xml:space="preserve">Извещение опубликовано на официальном сайте Инсарского муниципального района Республики Мордовия  </w:t>
      </w:r>
      <w:hyperlink r:id="rId6" w:history="1">
        <w:r>
          <w:t>https://insar.e-mordovia.ru/</w:t>
        </w:r>
      </w:hyperlink>
    </w:p>
    <w:p w:rsidR="005A237F" w:rsidRDefault="005A237F">
      <w:pPr>
        <w:pStyle w:val="Header"/>
        <w:jc w:val="both"/>
      </w:pPr>
    </w:p>
    <w:p w:rsidR="005A237F" w:rsidRDefault="005A237F">
      <w:pPr>
        <w:pStyle w:val="Standard"/>
        <w:spacing w:after="0" w:line="240" w:lineRule="auto"/>
        <w:jc w:val="center"/>
      </w:pPr>
    </w:p>
    <w:p w:rsidR="005A237F" w:rsidRDefault="005A237F">
      <w:pPr>
        <w:pStyle w:val="Standard"/>
        <w:spacing w:after="0" w:line="240" w:lineRule="auto"/>
        <w:jc w:val="center"/>
      </w:pPr>
    </w:p>
    <w:p w:rsidR="005A237F" w:rsidRDefault="007C702E">
      <w:pPr>
        <w:pStyle w:val="Standard"/>
        <w:spacing w:after="0" w:line="240" w:lineRule="auto"/>
        <w:jc w:val="center"/>
      </w:pPr>
      <w:r>
        <w:rPr>
          <w:b/>
        </w:rPr>
        <w:t xml:space="preserve">Извещение о </w:t>
      </w:r>
      <w:r>
        <w:rPr>
          <w:b/>
        </w:rPr>
        <w:t>возможности приобретения в собственность или аренду земельных участков из земель сельскохозяйственного назначения, находящихся в собственности Сиалеевско-Пятинского сельского поселения Инсарского муниципального района Республики Мордовия и выделенных в сче</w:t>
      </w:r>
      <w:r>
        <w:rPr>
          <w:b/>
        </w:rPr>
        <w:t>т земельных долей находящихся в муниципальной собственности, без проведения торгов</w:t>
      </w:r>
    </w:p>
    <w:p w:rsidR="005A237F" w:rsidRDefault="005A237F">
      <w:pPr>
        <w:pStyle w:val="Standard"/>
        <w:spacing w:after="0" w:line="240" w:lineRule="auto"/>
        <w:jc w:val="center"/>
        <w:rPr>
          <w:b/>
        </w:rPr>
      </w:pPr>
    </w:p>
    <w:p w:rsidR="005A237F" w:rsidRDefault="007C702E">
      <w:pPr>
        <w:pStyle w:val="Standard"/>
        <w:spacing w:after="0" w:line="240" w:lineRule="auto"/>
        <w:jc w:val="both"/>
      </w:pPr>
      <w:r>
        <w:t xml:space="preserve">Администрация Сиалеевско-Пятинского сельского поселения Инсарского муниципального района Республики Мордовия, в соответствии с частью 5.1. статьи 10 Федерального закона от </w:t>
      </w:r>
      <w:r>
        <w:t>24 июля 2002 года №101-ФЗ «Об обороте земель сельскохозяйственного назначения», сообщает о возможности приобретения в собственность или аренду земельных участков из земель сельскохозяйственного назначения, предназначенных для сельскохозяйственного производ</w:t>
      </w:r>
      <w:r>
        <w:t>ства, выделенных в счет земельных долей находящихся в муниципальной собственности, сельскохозяйственной организацией или крестьянским (фермерским) хозяйством, использующими такие земельные участки.</w:t>
      </w:r>
    </w:p>
    <w:p w:rsidR="005A237F" w:rsidRDefault="007C702E">
      <w:pPr>
        <w:pStyle w:val="Standard"/>
        <w:spacing w:after="0" w:line="240" w:lineRule="auto"/>
        <w:jc w:val="both"/>
      </w:pPr>
      <w:r>
        <w:t>Сведения о земельных участках: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</w:t>
      </w:r>
      <w:r>
        <w:t>тровым номером – 13:09:0209002:211, площадью – 179398 +/- 1482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13:09:0209002:221, площадью – 82458 +/- 1005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13:09:0209002:222, площадью – 59330 +/- 853 кв</w:t>
      </w:r>
      <w:r>
        <w:t>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13:09:0309004:139, площадью – 133339 +/- 1278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13:09:0309004:140, площадью – 84476 +/- 1017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13:09:0309004:</w:t>
      </w:r>
      <w:r>
        <w:t>141, площадью – 91183 +/- 1057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13:09:0309004:142, площадью – 91308 +/- 1058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13:09:0309004:143, площадью – 107969 +/- 1150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</w:t>
      </w:r>
      <w:r>
        <w:t>астровым номером – 13:09:0209002:212, площадью – 112763 +/- 1175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13:09:0209002:213, площадью – 115488 +/- 1189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13:09:0209002:214, площадью – 132156 +/- 12</w:t>
      </w:r>
      <w:r>
        <w:t>72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13:09:0209002:215, площадью – 345685 +/- 2058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13:09:0209002:216, площадью – 214020 +/- 1619 кв.м.;</w:t>
      </w:r>
    </w:p>
    <w:p w:rsidR="005A237F" w:rsidRDefault="007C702E">
      <w:pPr>
        <w:pStyle w:val="a4"/>
        <w:spacing w:before="0" w:after="0"/>
        <w:jc w:val="both"/>
      </w:pPr>
      <w:r>
        <w:t xml:space="preserve">- земельный участок с кадастровым номером – </w:t>
      </w:r>
      <w:r>
        <w:t>13:09:0209002:217, площадью – 134701 +/- 1285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13:09:0209002:218, площадью – 132571 +/- 1274 кв.м.;</w:t>
      </w:r>
    </w:p>
    <w:p w:rsidR="005A237F" w:rsidRDefault="007C702E">
      <w:pPr>
        <w:pStyle w:val="a4"/>
        <w:spacing w:before="0" w:after="0"/>
        <w:jc w:val="both"/>
      </w:pPr>
      <w:r>
        <w:t>- земельный участок с кадастровым номером – 13:09:0209002:219, площадью – 130394 +/- 1264 кв.м.;</w:t>
      </w:r>
    </w:p>
    <w:p w:rsidR="005A237F" w:rsidRDefault="007C702E">
      <w:pPr>
        <w:pStyle w:val="a4"/>
        <w:spacing w:before="0" w:after="0"/>
        <w:jc w:val="both"/>
      </w:pPr>
      <w:r>
        <w:lastRenderedPageBreak/>
        <w:t>- земельн</w:t>
      </w:r>
      <w:r>
        <w:t>ый участок с кадастровым номером – 13:09:0209002:220, площадью – 71512 +/- 936 кв.м.;</w:t>
      </w:r>
    </w:p>
    <w:p w:rsidR="005A237F" w:rsidRDefault="005A237F">
      <w:pPr>
        <w:pStyle w:val="a4"/>
        <w:spacing w:before="0" w:after="0"/>
        <w:jc w:val="both"/>
      </w:pPr>
    </w:p>
    <w:p w:rsidR="005A237F" w:rsidRDefault="007C702E">
      <w:pPr>
        <w:pStyle w:val="Standard"/>
        <w:spacing w:after="0" w:line="240" w:lineRule="auto"/>
        <w:jc w:val="both"/>
      </w:pPr>
      <w:r>
        <w:rPr>
          <w:szCs w:val="24"/>
        </w:rPr>
        <w:t>Указанные земельные участки расположены по адресу: Республика Мордовия, Инсарский</w:t>
      </w:r>
      <w:r>
        <w:t xml:space="preserve"> район, Сиалеевско-Пятинское сельское поселение.</w:t>
      </w:r>
    </w:p>
    <w:p w:rsidR="005A237F" w:rsidRDefault="007C702E">
      <w:pPr>
        <w:pStyle w:val="Standard"/>
        <w:spacing w:after="0" w:line="240" w:lineRule="auto"/>
        <w:jc w:val="both"/>
      </w:pPr>
      <w:r>
        <w:t>Категория земель – земли сельскохозяйст</w:t>
      </w:r>
      <w:r>
        <w:t>венного назначения.</w:t>
      </w:r>
    </w:p>
    <w:p w:rsidR="005A237F" w:rsidRDefault="007C702E">
      <w:pPr>
        <w:pStyle w:val="Standard"/>
        <w:spacing w:after="0" w:line="240" w:lineRule="auto"/>
        <w:jc w:val="both"/>
      </w:pPr>
      <w:r>
        <w:t>Вид разрешенного использования – для сельскохозяйственного производства.</w:t>
      </w:r>
    </w:p>
    <w:p w:rsidR="005A237F" w:rsidRDefault="007C702E">
      <w:pPr>
        <w:pStyle w:val="Standard"/>
        <w:spacing w:after="0" w:line="240" w:lineRule="auto"/>
        <w:jc w:val="both"/>
      </w:pPr>
      <w:r>
        <w:t>С заявлением о заключении договора купли-продажи и/или аренды земельного участка, обращаться по адресу: 431405, Республика Мордовия, Инсарский район, с. Сиалеевска</w:t>
      </w:r>
      <w:r>
        <w:t>я Пятина, ул. Советская, д. 73.</w:t>
      </w:r>
    </w:p>
    <w:p w:rsidR="005A237F" w:rsidRDefault="007C702E">
      <w:pPr>
        <w:pStyle w:val="Standard"/>
        <w:spacing w:after="0" w:line="240" w:lineRule="auto"/>
        <w:jc w:val="both"/>
      </w:pPr>
      <w:r>
        <w:t>Дополнительную информацию можно получить по телефону: 8 (83449) 2-43-34.</w:t>
      </w:r>
    </w:p>
    <w:p w:rsidR="005A237F" w:rsidRDefault="005A237F">
      <w:pPr>
        <w:pStyle w:val="Standard"/>
        <w:spacing w:after="0" w:line="240" w:lineRule="auto"/>
        <w:jc w:val="both"/>
      </w:pPr>
    </w:p>
    <w:sectPr w:rsidR="005A237F" w:rsidSect="005A237F">
      <w:headerReference w:type="default" r:id="rId7"/>
      <w:pgSz w:w="11906" w:h="16838"/>
      <w:pgMar w:top="1134" w:right="850" w:bottom="1134" w:left="1701" w:header="708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02E" w:rsidRDefault="007C702E" w:rsidP="005A237F">
      <w:pPr>
        <w:spacing w:after="0" w:line="240" w:lineRule="auto"/>
      </w:pPr>
      <w:r>
        <w:separator/>
      </w:r>
    </w:p>
  </w:endnote>
  <w:endnote w:type="continuationSeparator" w:id="0">
    <w:p w:rsidR="007C702E" w:rsidRDefault="007C702E" w:rsidP="005A2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">
    <w:charset w:val="00"/>
    <w:family w:val="auto"/>
    <w:pitch w:val="variable"/>
    <w:sig w:usb0="00000000" w:usb1="00000000" w:usb2="00000000" w:usb3="00000000" w:csb0="00000000" w:csb1="00000000"/>
  </w:font>
  <w:font w:name="OpenSymbol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02E" w:rsidRDefault="007C702E" w:rsidP="005A237F">
      <w:pPr>
        <w:spacing w:after="0" w:line="240" w:lineRule="auto"/>
      </w:pPr>
      <w:r w:rsidRPr="005A237F">
        <w:rPr>
          <w:color w:val="000000"/>
        </w:rPr>
        <w:separator/>
      </w:r>
    </w:p>
  </w:footnote>
  <w:footnote w:type="continuationSeparator" w:id="0">
    <w:p w:rsidR="007C702E" w:rsidRDefault="007C702E" w:rsidP="005A2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37F" w:rsidRDefault="005A237F">
    <w:pPr>
      <w:pStyle w:val="Header"/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A237F"/>
    <w:rsid w:val="005A237F"/>
    <w:rsid w:val="007C702E"/>
    <w:rsid w:val="00E95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color w:val="00000A"/>
        <w:kern w:val="3"/>
        <w:sz w:val="24"/>
        <w:szCs w:val="24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A237F"/>
    <w:pPr>
      <w:widowControl/>
    </w:pPr>
    <w:rPr>
      <w:color w:val="auto"/>
      <w:szCs w:val="28"/>
    </w:rPr>
  </w:style>
  <w:style w:type="paragraph" w:customStyle="1" w:styleId="Heading">
    <w:name w:val="Heading"/>
    <w:basedOn w:val="Standard"/>
    <w:next w:val="Textbody"/>
    <w:rsid w:val="005A237F"/>
    <w:pPr>
      <w:keepNext/>
      <w:spacing w:before="240" w:after="120"/>
    </w:pPr>
    <w:rPr>
      <w:rFonts w:ascii="Arial" w:eastAsia="Microsoft YaHei" w:hAnsi="Arial" w:cs="Arial"/>
      <w:sz w:val="28"/>
    </w:rPr>
  </w:style>
  <w:style w:type="paragraph" w:customStyle="1" w:styleId="Textbody">
    <w:name w:val="Text body"/>
    <w:basedOn w:val="Standard"/>
    <w:rsid w:val="005A237F"/>
    <w:pPr>
      <w:spacing w:after="120"/>
    </w:pPr>
  </w:style>
  <w:style w:type="paragraph" w:styleId="a3">
    <w:name w:val="List"/>
    <w:basedOn w:val="Textbody"/>
    <w:rsid w:val="005A237F"/>
    <w:rPr>
      <w:rFonts w:cs="Arial"/>
    </w:rPr>
  </w:style>
  <w:style w:type="paragraph" w:customStyle="1" w:styleId="Caption">
    <w:name w:val="Caption"/>
    <w:basedOn w:val="Standard"/>
    <w:rsid w:val="005A237F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rsid w:val="005A237F"/>
    <w:pPr>
      <w:suppressLineNumbers/>
    </w:pPr>
    <w:rPr>
      <w:rFonts w:cs="Arial"/>
    </w:rPr>
  </w:style>
  <w:style w:type="paragraph" w:customStyle="1" w:styleId="Heading1">
    <w:name w:val="Heading 1"/>
    <w:basedOn w:val="Standard"/>
    <w:next w:val="Textbody"/>
    <w:rsid w:val="005A237F"/>
    <w:pPr>
      <w:keepNext/>
      <w:keepLines/>
      <w:spacing w:before="480" w:after="0"/>
      <w:outlineLvl w:val="0"/>
    </w:pPr>
    <w:rPr>
      <w:rFonts w:cs="F"/>
      <w:b/>
      <w:bCs/>
      <w:color w:val="365F91"/>
    </w:rPr>
  </w:style>
  <w:style w:type="paragraph" w:styleId="a4">
    <w:name w:val="Normal (Web)"/>
    <w:basedOn w:val="Standard"/>
    <w:rsid w:val="005A237F"/>
    <w:pPr>
      <w:spacing w:before="100" w:after="100" w:line="240" w:lineRule="auto"/>
    </w:pPr>
    <w:rPr>
      <w:rFonts w:eastAsia="Times New Roman"/>
      <w:color w:val="00000A"/>
      <w:szCs w:val="24"/>
      <w:lang w:eastAsia="ru-RU"/>
    </w:rPr>
  </w:style>
  <w:style w:type="paragraph" w:customStyle="1" w:styleId="Header">
    <w:name w:val="Header"/>
    <w:basedOn w:val="Standard"/>
    <w:rsid w:val="005A237F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Standard"/>
    <w:rsid w:val="005A237F"/>
    <w:pPr>
      <w:suppressLineNumbers/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Заголовок 1 Знак"/>
    <w:basedOn w:val="a0"/>
    <w:rsid w:val="005A237F"/>
    <w:rPr>
      <w:rFonts w:cs="F"/>
      <w:b/>
      <w:bCs/>
      <w:color w:val="365F91"/>
      <w:szCs w:val="28"/>
    </w:rPr>
  </w:style>
  <w:style w:type="character" w:customStyle="1" w:styleId="StrongEmphasis">
    <w:name w:val="Strong Emphasis"/>
    <w:basedOn w:val="a0"/>
    <w:rsid w:val="005A237F"/>
    <w:rPr>
      <w:b/>
      <w:bCs/>
    </w:rPr>
  </w:style>
  <w:style w:type="character" w:customStyle="1" w:styleId="a5">
    <w:name w:val="Верхний колонтитул Знак"/>
    <w:basedOn w:val="a0"/>
    <w:rsid w:val="005A237F"/>
    <w:rPr>
      <w:szCs w:val="28"/>
    </w:rPr>
  </w:style>
  <w:style w:type="character" w:customStyle="1" w:styleId="a6">
    <w:name w:val="Нижний колонтитул Знак"/>
    <w:basedOn w:val="a0"/>
    <w:rsid w:val="005A237F"/>
    <w:rPr>
      <w:szCs w:val="28"/>
    </w:rPr>
  </w:style>
  <w:style w:type="character" w:customStyle="1" w:styleId="BulletSymbols">
    <w:name w:val="Bullet Symbols"/>
    <w:rsid w:val="005A237F"/>
    <w:rPr>
      <w:rFonts w:ascii="OpenSymbol" w:eastAsia="OpenSymbol" w:hAnsi="OpenSymbol" w:cs="OpenSymbol"/>
    </w:rPr>
  </w:style>
  <w:style w:type="character" w:customStyle="1" w:styleId="Internetlink">
    <w:name w:val="Internet link"/>
    <w:rsid w:val="005A237F"/>
    <w:rPr>
      <w:color w:val="000080"/>
      <w:u w:val="single"/>
    </w:rPr>
  </w:style>
  <w:style w:type="paragraph" w:styleId="a7">
    <w:name w:val="header"/>
    <w:basedOn w:val="a"/>
    <w:link w:val="10"/>
    <w:uiPriority w:val="99"/>
    <w:semiHidden/>
    <w:unhideWhenUsed/>
    <w:rsid w:val="005A23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7"/>
    <w:uiPriority w:val="99"/>
    <w:semiHidden/>
    <w:rsid w:val="005A237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sar.e-mordovia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2857</Characters>
  <Application>Microsoft Office Word</Application>
  <DocSecurity>0</DocSecurity>
  <Lines>23</Lines>
  <Paragraphs>6</Paragraphs>
  <ScaleCrop>false</ScaleCrop>
  <Company>Microsoft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ACER-HDMI2@outlook.com</dc:creator>
  <cp:lastModifiedBy>ACER-HDMI2@outlook.com</cp:lastModifiedBy>
  <cp:revision>1</cp:revision>
  <cp:lastPrinted>2020-12-29T07:48:00Z</cp:lastPrinted>
  <dcterms:created xsi:type="dcterms:W3CDTF">2021-06-02T06:24:00Z</dcterms:created>
  <dcterms:modified xsi:type="dcterms:W3CDTF">2022-05-31T12:48:00Z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