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E08" w:rsidRDefault="00F01E08" w:rsidP="00FF58BA">
      <w:pPr>
        <w:jc w:val="center"/>
        <w:rPr>
          <w:b/>
          <w:bCs/>
          <w:sz w:val="28"/>
          <w:szCs w:val="28"/>
        </w:rPr>
      </w:pPr>
    </w:p>
    <w:p w:rsidR="00F01E08" w:rsidRDefault="00F01E08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F01E08" w:rsidRDefault="00F01E08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КОЧЕТОВСКОГО</w:t>
      </w:r>
      <w:r w:rsidRPr="00117F80">
        <w:rPr>
          <w:b/>
          <w:bCs/>
          <w:sz w:val="28"/>
          <w:szCs w:val="28"/>
        </w:rPr>
        <w:t xml:space="preserve"> СЕЛЬСКОГО ПОСЕЛЕНИЯ </w:t>
      </w:r>
    </w:p>
    <w:p w:rsidR="00F01E08" w:rsidRPr="00117F80" w:rsidRDefault="00F01E08" w:rsidP="00FF58BA">
      <w:pPr>
        <w:jc w:val="center"/>
        <w:rPr>
          <w:b/>
          <w:bCs/>
          <w:sz w:val="28"/>
          <w:szCs w:val="28"/>
        </w:rPr>
      </w:pPr>
      <w:r w:rsidRPr="00117F80">
        <w:rPr>
          <w:b/>
          <w:bCs/>
          <w:sz w:val="28"/>
          <w:szCs w:val="28"/>
        </w:rPr>
        <w:t>ИНСАРСКОГО МУНИЦИПАЛЬНОГО РАЙОНА</w:t>
      </w:r>
    </w:p>
    <w:p w:rsidR="00F01E08" w:rsidRPr="00117F80" w:rsidRDefault="00F01E08" w:rsidP="00FF58BA">
      <w:pPr>
        <w:jc w:val="center"/>
        <w:rPr>
          <w:b/>
          <w:bCs/>
          <w:sz w:val="28"/>
          <w:szCs w:val="28"/>
        </w:rPr>
      </w:pPr>
      <w:r w:rsidRPr="00117F80">
        <w:rPr>
          <w:b/>
          <w:bCs/>
          <w:sz w:val="28"/>
          <w:szCs w:val="28"/>
        </w:rPr>
        <w:t>РЕСПУБЛИКИ МОРДОВИЯ</w:t>
      </w:r>
    </w:p>
    <w:p w:rsidR="00F01E08" w:rsidRPr="00FF3EA2" w:rsidRDefault="00F01E08" w:rsidP="00FF58BA">
      <w:pPr>
        <w:rPr>
          <w:sz w:val="28"/>
          <w:szCs w:val="28"/>
        </w:rPr>
      </w:pPr>
    </w:p>
    <w:p w:rsidR="00F01E08" w:rsidRDefault="00F01E08" w:rsidP="00FF58BA">
      <w:pPr>
        <w:jc w:val="center"/>
        <w:rPr>
          <w:b/>
          <w:bCs/>
          <w:sz w:val="34"/>
          <w:szCs w:val="34"/>
        </w:rPr>
      </w:pPr>
      <w:r w:rsidRPr="00962848">
        <w:rPr>
          <w:b/>
          <w:bCs/>
          <w:sz w:val="34"/>
          <w:szCs w:val="34"/>
        </w:rPr>
        <w:t>П О С Т А Н О В Л Е Н И Е</w:t>
      </w:r>
    </w:p>
    <w:p w:rsidR="00F01E08" w:rsidRDefault="00F01E08" w:rsidP="00FF58BA">
      <w:pPr>
        <w:jc w:val="center"/>
        <w:rPr>
          <w:sz w:val="28"/>
          <w:szCs w:val="28"/>
        </w:rPr>
      </w:pPr>
    </w:p>
    <w:p w:rsidR="00F01E08" w:rsidRPr="00117F80" w:rsidRDefault="00F01E08" w:rsidP="00FF58BA">
      <w:pPr>
        <w:jc w:val="center"/>
        <w:rPr>
          <w:sz w:val="28"/>
          <w:szCs w:val="28"/>
        </w:rPr>
      </w:pPr>
      <w:r w:rsidRPr="00117F80">
        <w:rPr>
          <w:sz w:val="28"/>
          <w:szCs w:val="28"/>
        </w:rPr>
        <w:t>с. К</w:t>
      </w:r>
      <w:r>
        <w:rPr>
          <w:sz w:val="28"/>
          <w:szCs w:val="28"/>
        </w:rPr>
        <w:t>очетовка</w:t>
      </w:r>
    </w:p>
    <w:p w:rsidR="00F01E08" w:rsidRDefault="00F01E08" w:rsidP="00FF58B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01 марта 2022 года                                                                                     № 7</w:t>
      </w:r>
    </w:p>
    <w:p w:rsidR="00F01E08" w:rsidRDefault="00F01E08" w:rsidP="00FF58BA">
      <w:pPr>
        <w:jc w:val="both"/>
        <w:rPr>
          <w:color w:val="000000"/>
          <w:sz w:val="28"/>
          <w:szCs w:val="28"/>
        </w:rPr>
      </w:pPr>
    </w:p>
    <w:p w:rsidR="00F01E08" w:rsidRDefault="00F01E08" w:rsidP="00FF58BA">
      <w:pPr>
        <w:jc w:val="center"/>
        <w:rPr>
          <w:b/>
          <w:bCs/>
          <w:color w:val="000000"/>
          <w:sz w:val="28"/>
          <w:szCs w:val="28"/>
        </w:rPr>
      </w:pPr>
      <w:r w:rsidRPr="00FF58BA">
        <w:rPr>
          <w:b/>
          <w:bCs/>
          <w:color w:val="000000"/>
          <w:sz w:val="28"/>
          <w:szCs w:val="28"/>
        </w:rPr>
        <w:t>О мерах по предупреждению возникновения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FF58BA">
        <w:rPr>
          <w:b/>
          <w:bCs/>
          <w:color w:val="000000"/>
          <w:sz w:val="28"/>
          <w:szCs w:val="28"/>
        </w:rPr>
        <w:t xml:space="preserve">чрезвычайных ситуаций </w:t>
      </w:r>
    </w:p>
    <w:p w:rsidR="00F01E08" w:rsidRPr="00FF58BA" w:rsidRDefault="00F01E08" w:rsidP="00FF58BA">
      <w:pPr>
        <w:jc w:val="center"/>
        <w:rPr>
          <w:b/>
          <w:bCs/>
          <w:color w:val="000000"/>
          <w:sz w:val="28"/>
          <w:szCs w:val="28"/>
        </w:rPr>
      </w:pPr>
      <w:r w:rsidRPr="00FF58BA">
        <w:rPr>
          <w:b/>
          <w:bCs/>
          <w:color w:val="000000"/>
          <w:sz w:val="28"/>
          <w:szCs w:val="28"/>
        </w:rPr>
        <w:t>в период весеннего</w:t>
      </w:r>
      <w:r>
        <w:rPr>
          <w:b/>
          <w:bCs/>
          <w:color w:val="000000"/>
          <w:sz w:val="28"/>
          <w:szCs w:val="28"/>
        </w:rPr>
        <w:t xml:space="preserve"> </w:t>
      </w:r>
      <w:r w:rsidRPr="00FF58BA">
        <w:rPr>
          <w:b/>
          <w:bCs/>
          <w:color w:val="000000"/>
          <w:sz w:val="28"/>
          <w:szCs w:val="28"/>
        </w:rPr>
        <w:t>паводка 2020 года</w:t>
      </w:r>
    </w:p>
    <w:p w:rsidR="00F01E08" w:rsidRDefault="00F01E08" w:rsidP="00FF58BA">
      <w:pPr>
        <w:spacing w:line="240" w:lineRule="atLeast"/>
        <w:ind w:firstLine="709"/>
        <w:jc w:val="both"/>
        <w:rPr>
          <w:color w:val="000000"/>
          <w:sz w:val="28"/>
          <w:szCs w:val="28"/>
        </w:rPr>
      </w:pPr>
    </w:p>
    <w:p w:rsidR="00F01E08" w:rsidRPr="00FF58BA" w:rsidRDefault="00F01E08" w:rsidP="00FF58BA">
      <w:pPr>
        <w:spacing w:line="240" w:lineRule="atLeast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 исполнении Федерального закона от 21 июля 1997 г, № 117- ФЗ « О безопасности гидротехнических сооружений», Федерального закона от 21 декабря 1994 г. № 68-ФЗ « О защите населения и территорий от чрезвычайных ситуаций природного и техногенного характера» и Федерального закона от 6 октября 2003 г. № 131-ФЗ « Об общих принципах организации местного самоуправления в Российской Федерации», в целях организации безаварийного пропуска вод весеннего паводка 2019  года на территории Кочетовского сельского поселения Инсарского муниципального района </w:t>
      </w:r>
      <w:r>
        <w:rPr>
          <w:b/>
          <w:bCs/>
          <w:color w:val="000000"/>
          <w:sz w:val="28"/>
          <w:szCs w:val="28"/>
        </w:rPr>
        <w:t>п о с т а н о в л я е т:</w:t>
      </w:r>
      <w:r>
        <w:rPr>
          <w:color w:val="000000"/>
          <w:sz w:val="28"/>
          <w:szCs w:val="28"/>
        </w:rPr>
        <w:tab/>
      </w:r>
    </w:p>
    <w:p w:rsidR="00F01E08" w:rsidRDefault="00F01E08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состав оперативной группы Кочетовского сельского поселения Инсарского муниципального района, согласно приложению № 1.</w:t>
      </w:r>
    </w:p>
    <w:p w:rsidR="00F01E08" w:rsidRDefault="00F01E08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Подготовить и утвердить на заседании Оперативной группы по предупреждению и ликвидации чрезвычайных ситуаций при администрации Кочетовского сельского поселения Инсарского муниципального района график дежурства на период весеннего паводка.</w:t>
      </w:r>
    </w:p>
    <w:p w:rsidR="00F01E08" w:rsidRDefault="00F01E08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3.Рекомендовать:</w:t>
      </w:r>
    </w:p>
    <w:p w:rsidR="00F01E08" w:rsidRDefault="00F01E08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руководителям подведомственных учреждений, осуществить выполнение противопаводковых мероприятий в целях безаварийного пропуска вод весеннего паводка, согласно приложению № 2;</w:t>
      </w:r>
    </w:p>
    <w:p w:rsidR="00F01E08" w:rsidRDefault="00F01E08" w:rsidP="00FF58BA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образований;</w:t>
      </w:r>
    </w:p>
    <w:p w:rsidR="00F01E08" w:rsidRDefault="00F01E08" w:rsidP="00FF58BA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-</w:t>
      </w:r>
      <w:r>
        <w:rPr>
          <w:sz w:val="28"/>
          <w:szCs w:val="28"/>
        </w:rPr>
        <w:t xml:space="preserve"> в целях  своевременной эвакуации при  возникновении чрезвычайной ситуации</w:t>
      </w:r>
      <w:r>
        <w:rPr>
          <w:color w:val="000000"/>
          <w:sz w:val="28"/>
          <w:szCs w:val="28"/>
        </w:rPr>
        <w:t xml:space="preserve"> жителей </w:t>
      </w:r>
      <w:r>
        <w:rPr>
          <w:sz w:val="28"/>
          <w:szCs w:val="28"/>
        </w:rPr>
        <w:t xml:space="preserve">попавших в зону затопления паводковых вод </w:t>
      </w:r>
      <w:r>
        <w:rPr>
          <w:color w:val="000000"/>
          <w:sz w:val="28"/>
          <w:szCs w:val="28"/>
        </w:rPr>
        <w:t xml:space="preserve">определить и предоставить до 5 марта 2022 года списки жителей,  проживающих и находившихся  </w:t>
      </w:r>
      <w:r>
        <w:rPr>
          <w:sz w:val="28"/>
          <w:szCs w:val="28"/>
        </w:rPr>
        <w:t xml:space="preserve"> в предполагаемой зоне затопления паводковых вод, варианты их возможной эвакуации;</w:t>
      </w:r>
    </w:p>
    <w:p w:rsidR="00F01E08" w:rsidRDefault="00F01E08" w:rsidP="00FF58BA">
      <w:pPr>
        <w:spacing w:line="240" w:lineRule="atLeast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Подготовить и опубликовать в Информационном бюллетене информацию о мерах безопасности населения в период весеннего паводка, безопасности гидротехнических сооружений </w:t>
      </w:r>
      <w:r>
        <w:rPr>
          <w:sz w:val="28"/>
          <w:szCs w:val="28"/>
        </w:rPr>
        <w:t>и прилегающих объектов</w:t>
      </w:r>
      <w:r>
        <w:rPr>
          <w:color w:val="000000"/>
          <w:sz w:val="28"/>
          <w:szCs w:val="28"/>
        </w:rPr>
        <w:t xml:space="preserve">, необходимости обеспечения сохранности имущества, скота и их страхования в период весеннего паводка.  </w:t>
      </w:r>
    </w:p>
    <w:p w:rsidR="00F01E08" w:rsidRDefault="00F01E08" w:rsidP="00FF58BA">
      <w:pPr>
        <w:spacing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5. Контроль за исполнением настоящего постановления оставляю за собой.</w:t>
      </w:r>
    </w:p>
    <w:p w:rsidR="00F01E08" w:rsidRDefault="00F01E08" w:rsidP="00FF58BA">
      <w:pPr>
        <w:spacing w:line="360" w:lineRule="auto"/>
        <w:jc w:val="both"/>
        <w:rPr>
          <w:color w:val="000000"/>
          <w:sz w:val="28"/>
          <w:szCs w:val="28"/>
        </w:rPr>
      </w:pPr>
    </w:p>
    <w:p w:rsidR="00F01E08" w:rsidRPr="00FF58BA" w:rsidRDefault="00F01E08" w:rsidP="00FF58BA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Кочетовского сельского поселения                                           Т.В. Бакулина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Приложение № 1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к постановлению администрации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Кочетовского сельского поселения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01.03.2022 г. № 7</w:t>
      </w:r>
    </w:p>
    <w:p w:rsidR="00F01E08" w:rsidRDefault="00F01E08" w:rsidP="00FF58BA">
      <w:pPr>
        <w:rPr>
          <w:sz w:val="28"/>
          <w:szCs w:val="28"/>
        </w:rPr>
      </w:pPr>
    </w:p>
    <w:p w:rsidR="00F01E08" w:rsidRDefault="00F01E08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 О С Т А В</w:t>
      </w:r>
    </w:p>
    <w:p w:rsidR="00F01E08" w:rsidRDefault="00F01E08" w:rsidP="00FF58BA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Оперативной группы Кочетовского сельского поселения Инсарского муниципального района</w:t>
      </w:r>
    </w:p>
    <w:p w:rsidR="00F01E08" w:rsidRDefault="00F01E08" w:rsidP="00FF58BA">
      <w:pPr>
        <w:jc w:val="both"/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Бакулина Т.В.      – глава Кочетовского сельского поселения, председатель 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комиссии; </w:t>
      </w:r>
    </w:p>
    <w:p w:rsidR="00F01E08" w:rsidRDefault="00F01E08" w:rsidP="00FF58BA">
      <w:pPr>
        <w:tabs>
          <w:tab w:val="left" w:pos="3984"/>
        </w:tabs>
        <w:jc w:val="both"/>
        <w:rPr>
          <w:sz w:val="28"/>
          <w:szCs w:val="28"/>
        </w:rPr>
      </w:pPr>
    </w:p>
    <w:p w:rsidR="00F01E08" w:rsidRDefault="00F01E08" w:rsidP="00FF58BA">
      <w:pPr>
        <w:tabs>
          <w:tab w:val="left" w:pos="3984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F01E08" w:rsidRDefault="00F01E08" w:rsidP="00FF58BA">
      <w:pPr>
        <w:tabs>
          <w:tab w:val="left" w:pos="3984"/>
        </w:tabs>
        <w:jc w:val="both"/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Паршина Е.И. 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F01E08" w:rsidRDefault="00F01E08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Лискина Т.М.</w:t>
      </w:r>
      <w:r w:rsidRPr="00A64FCE">
        <w:rPr>
          <w:sz w:val="28"/>
          <w:szCs w:val="28"/>
        </w:rPr>
        <w:t xml:space="preserve"> </w:t>
      </w:r>
      <w:r>
        <w:rPr>
          <w:sz w:val="28"/>
          <w:szCs w:val="28"/>
        </w:rPr>
        <w:t>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F01E08" w:rsidRDefault="00F01E08" w:rsidP="00FF58BA">
      <w:pPr>
        <w:tabs>
          <w:tab w:val="left" w:pos="3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Харитонкина Л.И.</w:t>
      </w:r>
      <w:r w:rsidRPr="00A64FCE">
        <w:rPr>
          <w:sz w:val="28"/>
          <w:szCs w:val="28"/>
        </w:rPr>
        <w:t xml:space="preserve"> </w:t>
      </w:r>
      <w:r>
        <w:rPr>
          <w:sz w:val="28"/>
          <w:szCs w:val="28"/>
        </w:rPr>
        <w:t>– зам.главы администрации</w:t>
      </w:r>
      <w:r w:rsidRPr="00A64FCE">
        <w:t xml:space="preserve"> </w:t>
      </w:r>
      <w:r w:rsidRPr="00A64FCE">
        <w:rPr>
          <w:sz w:val="28"/>
          <w:szCs w:val="28"/>
        </w:rPr>
        <w:t>Кочетовского сельского поселения</w:t>
      </w: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pPr>
        <w:tabs>
          <w:tab w:val="left" w:pos="3540"/>
        </w:tabs>
        <w:rPr>
          <w:sz w:val="28"/>
          <w:szCs w:val="28"/>
        </w:rPr>
      </w:pPr>
    </w:p>
    <w:p w:rsidR="00F01E08" w:rsidRDefault="00F01E08" w:rsidP="00FF58BA">
      <w:r>
        <w:t xml:space="preserve">                                                                                                </w:t>
      </w:r>
    </w:p>
    <w:p w:rsidR="00F01E08" w:rsidRDefault="00F01E08" w:rsidP="00FF58BA"/>
    <w:p w:rsidR="00F01E08" w:rsidRDefault="00F01E08" w:rsidP="00FF58BA"/>
    <w:p w:rsidR="00F01E08" w:rsidRDefault="00F01E08" w:rsidP="00FF58BA"/>
    <w:p w:rsidR="00F01E08" w:rsidRDefault="00F01E08" w:rsidP="00FF58BA"/>
    <w:p w:rsidR="00F01E08" w:rsidRDefault="00F01E08" w:rsidP="00FF58BA"/>
    <w:p w:rsidR="00F01E08" w:rsidRDefault="00F01E08" w:rsidP="00FF58BA"/>
    <w:p w:rsidR="00F01E08" w:rsidRDefault="00F01E08" w:rsidP="00FF58BA"/>
    <w:p w:rsidR="00F01E08" w:rsidRDefault="00F01E08" w:rsidP="00FF58BA">
      <w:pPr>
        <w:rPr>
          <w:sz w:val="28"/>
          <w:szCs w:val="28"/>
        </w:rPr>
      </w:pPr>
      <w:r>
        <w:t xml:space="preserve">                                                                                                              </w:t>
      </w:r>
      <w:r>
        <w:rPr>
          <w:sz w:val="28"/>
          <w:szCs w:val="28"/>
        </w:rPr>
        <w:t>Приложение № 2</w:t>
      </w:r>
      <w:r>
        <w:t xml:space="preserve">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к постановлению администрации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Кочетовского сельского поселения</w:t>
      </w:r>
    </w:p>
    <w:p w:rsidR="00F01E08" w:rsidRDefault="00F01E08" w:rsidP="00FF58B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от 01.03.2021 г. № 7</w:t>
      </w:r>
    </w:p>
    <w:p w:rsidR="00F01E08" w:rsidRDefault="00F01E08" w:rsidP="00FF58BA">
      <w:pPr>
        <w:rPr>
          <w:sz w:val="28"/>
          <w:szCs w:val="28"/>
        </w:rPr>
      </w:pPr>
    </w:p>
    <w:p w:rsidR="00F01E08" w:rsidRDefault="00F01E08" w:rsidP="00FF58B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Мероприятия</w:t>
      </w:r>
    </w:p>
    <w:p w:rsidR="00F01E08" w:rsidRDefault="00F01E08" w:rsidP="00FF58B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подготовке гидротехнических сооружений и прилегающих объектов к приему и пропуску вод весеннего паводка </w:t>
      </w:r>
    </w:p>
    <w:p w:rsidR="00F01E08" w:rsidRDefault="00F01E08" w:rsidP="00FF58BA">
      <w:pPr>
        <w:jc w:val="center"/>
        <w:rPr>
          <w:b/>
          <w:bCs/>
          <w:sz w:val="28"/>
          <w:szCs w:val="28"/>
        </w:rPr>
      </w:pPr>
    </w:p>
    <w:p w:rsidR="00F01E08" w:rsidRDefault="00F01E08" w:rsidP="00FF58BA">
      <w:pPr>
        <w:ind w:left="14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1.Общее положение</w:t>
      </w:r>
    </w:p>
    <w:p w:rsidR="00F01E08" w:rsidRDefault="00F01E08" w:rsidP="00FF58BA">
      <w:pPr>
        <w:tabs>
          <w:tab w:val="left" w:pos="364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1.Мероприятия предназначены для подготовки гидротехнических сооружений и прилегающих объектов  к приему и пропуску весеннего паводка.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1.1Руководителям организаций обеспечить выполнение всех мероприятий, в том числе: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0" w:name="_GoBack"/>
      <w:bookmarkEnd w:id="0"/>
      <w:r>
        <w:rPr>
          <w:sz w:val="28"/>
          <w:szCs w:val="28"/>
        </w:rPr>
        <w:t>назначить ответственных за подготовку к приему и пропуску весеннего паводка по каждому пруду;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оповещение, эвакуацию людей из зоны затопления и их размещение;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вывоз материальных ценностей из возможной зоны затопления.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</w:p>
    <w:p w:rsidR="00F01E08" w:rsidRDefault="00F01E08" w:rsidP="00FF58BA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Организационные мероприятия по подготовке прудов и прилегающих объектов к приему и пропуску вод весеннего паводка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2.1. Лицам, ответственным за прием и пропуск паводковых вод, необходимо до поступления устойчивых оттепелей произвести обследование плотин и прилегающих к нему водосборных площадей;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общее количество снегозапаса (воды) на водосборной площади;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запасы в емкости пруда для принятия паводковых вод;</w:t>
      </w:r>
    </w:p>
    <w:p w:rsidR="00F01E08" w:rsidRDefault="00F01E08" w:rsidP="00FF58BA">
      <w:pPr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объемы воды, которые необходимо будет сбросить через водосборы;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возможную зону затопления паводковыми водами прилегающей к пруду территории в период пика паводка;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наличие водовыпускных и водосборных сооружений, необходимость их ремонта, очистки от посторонних предметов и ликвидации ледяных пробок.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Завести журнал пропуска паводков для прудов, где отразить следующие вопросы: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схематический план пруда, сооружений и их описание с указанием месторасположения;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результаты обследования отраженные в п 2.1.;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рекомендации противопаводковой комиссии;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сведения о выполнении ремонтно – эксплуатационных работ, времени начала пика и спада уровней воды и их количественные показатели;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 по обеспечению пропуска последующих паводков.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</w:p>
    <w:p w:rsidR="00F01E08" w:rsidRDefault="00F01E08" w:rsidP="00FF58BA">
      <w:pPr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Подготовительные мероприятия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 Ответственным за пруд (собственникам) до начала паводка: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сформировать дежурные бригады;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составить график их работ;</w:t>
      </w:r>
    </w:p>
    <w:p w:rsidR="00F01E08" w:rsidRDefault="00F01E08" w:rsidP="00FF58BA">
      <w:pPr>
        <w:ind w:left="-142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провести инструктаж по техники безопасности;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проверить исправность затворов водовыпускных и водосборных сооружений, установить на место приводные ручки редукторов;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оценке состояния гидроузла как опасное, аварийное, обеспечить снижение отрицательного воздействия от возможного прорыва плотины на нижележащие объекты.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 период оттепелей выполнить следующие работы: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 согласованию с противопаводковой комиссией открыть все водосбросные и водовыпускные отверстия сооружений, опорожнить водохранилища, но не ниже отметок, от которых будет обеспеченно гарантированное их заполнение паводковыми водами до отметки нормального подпорного уровня;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освободить от ледовых пробок входные и выходные оголовки закрытых водосборов, которые возникают в результате замерзания воды во входных оголовках;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при наличии больших воронок размыва за водосбросами плотин,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F01E08" w:rsidRDefault="00F01E08" w:rsidP="00FF58BA">
      <w:pPr>
        <w:ind w:left="-142"/>
        <w:jc w:val="both"/>
        <w:rPr>
          <w:sz w:val="28"/>
          <w:szCs w:val="28"/>
        </w:rPr>
      </w:pPr>
    </w:p>
    <w:p w:rsidR="00F01E08" w:rsidRDefault="00F01E08" w:rsidP="00FF58BA">
      <w:pPr>
        <w:ind w:left="-1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Организация пропуска паводковых вод и техники безопасности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В период прохождения паводка на плотинах должно быть организованно круглосуточное дежурство, при этом водосборные и водовыпускные сооружения должны находиться под постоянным наблюдением.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Перед началом пропуска воды, необходимо проверить, не закупорены ли входные отверстия водосбросов льдом и наледями, при необходимости прорубить траншеи.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 В период сброса воды с плотины, проведение ремонтных работ в нижней части водосборов недопустимо. Не допускается также использование лодок и других плавательных средств, для проведения ремонтных работ вблизи входных оголовков водосбросов.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4.4. Необходимо следить за работой входных отверстий водосбросов, не допускать их забивания льдом, плавающими деревьями, копнами соломы и др. Для этого необходимо раздвигать плавающие предметы баграми, освобождая проход для воды и используя технику отбуксировать при помощи троса крупногабаритные предметы за пределы рабочей зоны.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4.5. В случае подъема уровня воды выше предельного допустимых норм, заблаговременно по решению противопаводковой комиссии необходимо экскаватором прорыть траншею в коренном береге для сброса воды и сохранения плотины.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 В период пропуска половодья обеспечить оповещение населения и организаций о возможных катастрофических подъемах уровня воды.</w:t>
      </w:r>
    </w:p>
    <w:p w:rsidR="00F01E08" w:rsidRDefault="00F01E08" w:rsidP="00FF58B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4.7. После завершения прохождения паводковых вод через плотину, комиссионно необходимо обследовать ГТС для обнаружения повреждений, дефектов, размывов и др., на что составляется соответствующий акт.</w:t>
      </w:r>
    </w:p>
    <w:p w:rsidR="00F01E08" w:rsidRDefault="00F01E08"/>
    <w:sectPr w:rsidR="00F01E08" w:rsidSect="00FF58BA">
      <w:pgSz w:w="11906" w:h="16838"/>
      <w:pgMar w:top="567" w:right="567" w:bottom="62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2FE"/>
    <w:rsid w:val="000D7B1B"/>
    <w:rsid w:val="00117F80"/>
    <w:rsid w:val="005A02FE"/>
    <w:rsid w:val="007D0A4C"/>
    <w:rsid w:val="00962848"/>
    <w:rsid w:val="00A333A8"/>
    <w:rsid w:val="00A64FCE"/>
    <w:rsid w:val="00C433DF"/>
    <w:rsid w:val="00E6792C"/>
    <w:rsid w:val="00EF0CFA"/>
    <w:rsid w:val="00F01E08"/>
    <w:rsid w:val="00FC6E4B"/>
    <w:rsid w:val="00FF3EA2"/>
    <w:rsid w:val="00FF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8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94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1274</Words>
  <Characters>7263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Казеевка</dc:creator>
  <cp:keywords/>
  <dc:description/>
  <cp:lastModifiedBy>User</cp:lastModifiedBy>
  <cp:revision>2</cp:revision>
  <dcterms:created xsi:type="dcterms:W3CDTF">2022-03-15T12:37:00Z</dcterms:created>
  <dcterms:modified xsi:type="dcterms:W3CDTF">2022-03-15T12:37:00Z</dcterms:modified>
</cp:coreProperties>
</file>