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B3A" w:rsidRPr="00CF4BD1" w:rsidRDefault="00615B3A" w:rsidP="00CF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                        </w:t>
      </w:r>
      <w:r w:rsidRPr="00CF4BD1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</w:rPr>
        <w:t>Экологическое законодательство Российской Федерации</w:t>
      </w:r>
    </w:p>
    <w:p w:rsidR="00615B3A" w:rsidRPr="00CF4BD1" w:rsidRDefault="00615B3A" w:rsidP="00CF4B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CF4B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1.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Законодательство об окружающей среде 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т 10.01.2002 № 7-ФЗ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охране окружающей среды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основы государственной политики в области охраны окружающей среды для сохранения биологического разнообразия, природных ресурсов, обеспеч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ения экологической безопасности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2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23.11.1995 № 174-ФЗ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экологической экспертизе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государственной экспертизы, направленной на предотвращение негативного воздействия на окружающую среду от хозяйственной или иной деятельности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3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09.01.1996 № 3-ФЗ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радиационной безопасности населения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правовые основы радиационной безопасности для сохранения здоровья населения.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4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24.06.1998 № 89-ФЗ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отходах производства и потребления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писывает основы обращения с отходами производства и потребления, их безопасного складирования, переработки без причинения значительного ущерба природе или здоровью граждан.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5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19.07.1997 № 109-ФЗ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 безопасном обращении с пестицидами и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агрохимикатами</w:t>
      </w:r>
      <w:proofErr w:type="spellEnd"/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станавливает правила безопасного обращения с пестицидами и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агрохимикатами</w:t>
      </w:r>
      <w:proofErr w:type="spell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для охраны здоровья населения, природы Законодательство о природных комплексах.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6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14.03.1995 № 33-ФЗ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особо охраняемых природных территориях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егламентирует порядок охраны и </w:t>
      </w:r>
      <w:proofErr w:type="gram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использования</w:t>
      </w:r>
      <w:proofErr w:type="gram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7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23.02.1995 № 26-ФЗ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природных лечебных ресурсах, лечебно-оздоровительных местностях и курортах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8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10.07.2001 № 92-ФЗ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 специальных экологических программах реабилитации </w:t>
      </w:r>
      <w:proofErr w:type="spellStart"/>
      <w:proofErr w:type="gram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радиационно</w:t>
      </w:r>
      <w:proofErr w:type="spellEnd"/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загрязненных</w:t>
      </w:r>
      <w:proofErr w:type="gram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участков территории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станавливает особенности регулирования отношений при разработке и реализации экологических программ реабилитации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радиационно</w:t>
      </w:r>
      <w:proofErr w:type="spell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загрязненных участков.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 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9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30.11.1995 № 187-ФЗ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континентальном шельфе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пределяет статус континентального шельфа, суверенные права и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lastRenderedPageBreak/>
        <w:t>юрисдикцию РФ на ее континентальном шельфе, также другие вопросы, относящиеся к шельфу и деятельности на нем.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10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17.12.1998 № 191-ФЗ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исключительной экономической зоне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статус, суверенные права, юрисдикцию, правила пользования исключительной экономической зоны (морской район, находящийся за пределами территориальных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вод России)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11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31.07.1998 № 155-ФЗ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внутренних морских водах, территориальном море и прилежащей зоне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статус и правовой режим внутренних морских вод, территориального моря, прилежащей зоны РФ.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12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01.05.1999 № 94-ФЗ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охране озера Байкал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правовые основы охраны озера Байкал.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13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07.05.2001 № 49-ФЗ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территориях традиционного природопользования коренных малочисленных народов Севера, Сибири и Дальнего Востока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станавливает правовые основы образования, охраны, использования территорий традиционного природопользования коренных малочисленных народов Севера, Сибири, Дальнего Востока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Природоресурсное</w:t>
      </w:r>
      <w:proofErr w:type="spell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законодательство.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14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Земельный кодекс Российской Ф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едерации от 25.10.2001 № 136-ФЗ</w:t>
      </w:r>
      <w:proofErr w:type="gramStart"/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Р</w:t>
      </w:r>
      <w:proofErr w:type="gram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ассматривает вопросы: учета земель; охраны земель; охраны жизни и здоровья граждан; платности земли; разграничения территорий по целевому назначению.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15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24.07.2002 № 101-ФЗ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обороте земель сельскохозяйственного назначения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16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10.01.1996 № 4-ФЗ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мелиорации земель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</w:t>
      </w:r>
      <w:proofErr w:type="spell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правовые основы, права и обязанности граждан и хозяйствующих субъектов в области мелиорации (полива) </w:t>
      </w:r>
    </w:p>
    <w:p w:rsidR="00CF4BD1" w:rsidRDefault="00CF4BD1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17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16.07.1998 № 101-ФЗ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государственном регулировании обеспечения плодородия земель сельскохозяйственного назначения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proofErr w:type="spell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</w:t>
      </w:r>
      <w:proofErr w:type="spell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правовые основы государственного регулирования обеспечения плодородия земель сельскохозяйственного назначения, описывает вопросы плодородия, его воспроизводства, деградации, загрязнения почв и другие.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18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18.06.2001 № 78-ФЗ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землеустройстве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19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24.07.2007 № 221-ФЗ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кадастровой деятельности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существляет правовое регулирование кадастровой деятельности, описывает правила проведения кадастровых работ.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20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Водн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ый кодекс Российской Федерации, с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одержит нормы, регулирующие отношения по использованию, охране водных объектов.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21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Лесной кодекс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,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регулирует отношения в области использования, охраны, защиты, воспроизводства лесов, лесоразведения (лесные отношения).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22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Закон РФ от 21.02.1992 № 2395-1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недрах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подземных вод и вод, используемых для производст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венных или технологических нужд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23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21.07.1997 № 112-ФЗ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Об участках недр, право </w:t>
      </w:r>
      <w:proofErr w:type="gram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пользования</w:t>
      </w:r>
      <w:proofErr w:type="gram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которыми может быть предоставлено на условиях раздела продукции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участки недр, в том числе месторождения полезных ископаемых, право пользования которыми может быть предоставлено на условиях раздела продукции.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24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24.04.1995 № 52-ФЗ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 животном мире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25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04.05.1999 № 96-ФЗ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охране атмосферного воздуха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станавливает правовые основы охраны атмосферного воздуха, направлен на реализацию прав </w:t>
      </w:r>
      <w:proofErr w:type="gramStart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граждан</w:t>
      </w:r>
      <w:proofErr w:type="gramEnd"/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на благоприятную окружающую среду и достоверную информацию о ее состоянии.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26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23.11.2009 № 261-ФЗ 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по энергосбережению, повышению энергетической эффективности Законодательные акты общего характера, содержащие нормы права по экологии.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27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Ко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нституция Российской Федерации,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экологические права граждан.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lastRenderedPageBreak/>
        <w:t xml:space="preserve"> 28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Гражданск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ий кодекс Российской Федерации,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гражданско-правовую ответственность за нарушение законодательства по экологии, порядок возмещения вреда, причиненного окружающей среде.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29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Кодекс об админ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истративных правонарушениях РФ, о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размеры административных штрафов за нарушение экологического законодательства.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30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Уголовн</w:t>
      </w:r>
      <w:r w:rsid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ый кодекс Российской Федерации, у</w:t>
      </w: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уголовную ответственность за тяжкие преступления в сфере экологии.</w:t>
      </w: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615B3A" w:rsidRPr="00CF4BD1" w:rsidRDefault="00615B3A" w:rsidP="00E2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</w:rPr>
      </w:pPr>
      <w:r w:rsidRPr="00CF4BD1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Приведенный список нормативных актов не является исчерпывающим.  Экологическое законодательство Российской Федерации основывается на Конституции. Источниками права являются законы как федеральные, так и принятые субъектами РФ. Таким образом, авторами нормативных правовых актов в сфере экологии являются министерства, ведомства на уровне страны, а также муниципальные органы. Надзор за исполнением правовых актов призван выявлять, предупреждать, пресекать преступления против окружающей среды, а также контролировать деятельность хозяйствующих субъектов и граждан по соблюдению природоохранных норм. </w:t>
      </w:r>
    </w:p>
    <w:p w:rsidR="00A430F8" w:rsidRPr="00CF4BD1" w:rsidRDefault="00A430F8" w:rsidP="00E27E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BD1" w:rsidRPr="00CF4BD1" w:rsidRDefault="00CF4BD1" w:rsidP="00E27E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F4BD1" w:rsidRPr="00CF4BD1" w:rsidSect="00CF4B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5B3A"/>
    <w:rsid w:val="00471483"/>
    <w:rsid w:val="00615B3A"/>
    <w:rsid w:val="00A430F8"/>
    <w:rsid w:val="00CF4BD1"/>
    <w:rsid w:val="00E2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15B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4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2020-06-01T12:08:00Z</dcterms:created>
  <dcterms:modified xsi:type="dcterms:W3CDTF">2022-03-18T08:02:00Z</dcterms:modified>
</cp:coreProperties>
</file>