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color w:val="FFFFFF"/>
          <w:sz w:val="28"/>
          <w:szCs w:val="28"/>
        </w:rPr>
        <w:t xml:space="preserve"> </w:t>
      </w:r>
      <w:r w:rsidRPr="00FB7B60">
        <w:rPr>
          <w:b/>
          <w:sz w:val="28"/>
          <w:szCs w:val="28"/>
        </w:rPr>
        <w:t xml:space="preserve">АДМИНИСТРАЦИЯ 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ИНСАРСКОГО  МУНИЦИПАЛЬНОГО РАЙОНА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РЕСПУБЛИКИ МОРДОВИЯ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34"/>
          <w:szCs w:val="28"/>
        </w:rPr>
      </w:pPr>
      <w:r w:rsidRPr="00FB7B60">
        <w:rPr>
          <w:b/>
          <w:sz w:val="34"/>
          <w:szCs w:val="28"/>
        </w:rPr>
        <w:t>ПОСТАНОВЛЕНИЕ</w:t>
      </w:r>
    </w:p>
    <w:p w:rsidR="00FC50EB" w:rsidRDefault="00FC50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7B60">
        <w:rPr>
          <w:sz w:val="28"/>
          <w:szCs w:val="28"/>
        </w:rPr>
        <w:t>г. Инсар</w:t>
      </w:r>
    </w:p>
    <w:p w:rsidR="00BE1760" w:rsidRPr="00A8112E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5747D4" w:rsidRDefault="00FB7B60" w:rsidP="00A757D1">
      <w:pPr>
        <w:widowControl w:val="0"/>
        <w:tabs>
          <w:tab w:val="left" w:pos="709"/>
        </w:tabs>
        <w:autoSpaceDE w:val="0"/>
        <w:autoSpaceDN w:val="0"/>
        <w:adjustRightInd w:val="0"/>
        <w:rPr>
          <w:sz w:val="28"/>
          <w:szCs w:val="28"/>
        </w:rPr>
      </w:pPr>
      <w:r w:rsidRPr="005747D4">
        <w:rPr>
          <w:b/>
          <w:sz w:val="32"/>
          <w:u w:val="single"/>
        </w:rPr>
        <w:t xml:space="preserve">от </w:t>
      </w:r>
      <w:r w:rsidR="007F504D">
        <w:rPr>
          <w:b/>
          <w:sz w:val="32"/>
          <w:u w:val="single"/>
        </w:rPr>
        <w:t>29</w:t>
      </w:r>
      <w:r w:rsidRPr="005747D4">
        <w:rPr>
          <w:b/>
          <w:sz w:val="32"/>
          <w:u w:val="single"/>
        </w:rPr>
        <w:t>.0</w:t>
      </w:r>
      <w:r w:rsidR="007F504D">
        <w:rPr>
          <w:b/>
          <w:sz w:val="32"/>
          <w:u w:val="single"/>
        </w:rPr>
        <w:t>9</w:t>
      </w:r>
      <w:r w:rsidRPr="005747D4">
        <w:rPr>
          <w:b/>
          <w:sz w:val="32"/>
          <w:u w:val="single"/>
        </w:rPr>
        <w:t>.2021</w:t>
      </w:r>
      <w:r w:rsidR="009F258B" w:rsidRPr="005747D4">
        <w:rPr>
          <w:b/>
          <w:sz w:val="32"/>
          <w:u w:val="single"/>
        </w:rPr>
        <w:t xml:space="preserve"> г.</w:t>
      </w:r>
      <w:r w:rsidR="009F258B" w:rsidRPr="005747D4">
        <w:rPr>
          <w:b/>
          <w:sz w:val="32"/>
        </w:rPr>
        <w:tab/>
      </w:r>
      <w:r w:rsidR="009F258B" w:rsidRPr="005747D4">
        <w:rPr>
          <w:b/>
          <w:sz w:val="28"/>
        </w:rPr>
        <w:t xml:space="preserve">          </w:t>
      </w:r>
      <w:r w:rsidR="00FC50EB" w:rsidRPr="005747D4">
        <w:rPr>
          <w:b/>
          <w:sz w:val="28"/>
        </w:rPr>
        <w:t xml:space="preserve">               </w:t>
      </w:r>
      <w:r w:rsidR="009F258B" w:rsidRPr="005747D4">
        <w:rPr>
          <w:b/>
          <w:sz w:val="28"/>
        </w:rPr>
        <w:t xml:space="preserve">        </w:t>
      </w:r>
      <w:r w:rsidR="005853FD" w:rsidRPr="005747D4">
        <w:rPr>
          <w:b/>
          <w:sz w:val="28"/>
        </w:rPr>
        <w:t xml:space="preserve"> </w:t>
      </w:r>
      <w:r w:rsidR="009F258B" w:rsidRPr="005747D4">
        <w:rPr>
          <w:b/>
          <w:sz w:val="28"/>
        </w:rPr>
        <w:t xml:space="preserve">                                                   № </w:t>
      </w:r>
      <w:r w:rsidR="007F504D">
        <w:rPr>
          <w:b/>
          <w:sz w:val="28"/>
        </w:rPr>
        <w:t>317</w:t>
      </w:r>
    </w:p>
    <w:p w:rsidR="00BE1760" w:rsidRPr="005070E1" w:rsidRDefault="00BE1760">
      <w:pPr>
        <w:widowControl w:val="0"/>
        <w:autoSpaceDE w:val="0"/>
        <w:autoSpaceDN w:val="0"/>
        <w:adjustRightInd w:val="0"/>
        <w:jc w:val="center"/>
      </w:pPr>
    </w:p>
    <w:p w:rsidR="00FC50EB" w:rsidRDefault="00FC50EB" w:rsidP="00FD570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7"/>
        <w:gridCol w:w="4498"/>
      </w:tblGrid>
      <w:tr w:rsidR="00134C81" w:rsidTr="00134C81">
        <w:tc>
          <w:tcPr>
            <w:tcW w:w="5920" w:type="dxa"/>
          </w:tcPr>
          <w:p w:rsidR="007F504D" w:rsidRPr="007F504D" w:rsidRDefault="007F504D" w:rsidP="007F504D">
            <w:pPr>
              <w:rPr>
                <w:sz w:val="28"/>
                <w:szCs w:val="28"/>
              </w:rPr>
            </w:pPr>
            <w:r w:rsidRPr="007F504D">
              <w:rPr>
                <w:sz w:val="28"/>
                <w:szCs w:val="28"/>
              </w:rPr>
              <w:t>Об утверждении муниципальной программы «Укрепление общественного здоровья в Инсарском муниципальном районе»</w:t>
            </w:r>
          </w:p>
          <w:p w:rsidR="00134C81" w:rsidRDefault="00134C81" w:rsidP="00FD57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134C81" w:rsidRDefault="00134C81" w:rsidP="00FD57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F504D" w:rsidRDefault="007F504D" w:rsidP="007F504D">
      <w:pPr>
        <w:ind w:firstLine="708"/>
        <w:jc w:val="both"/>
        <w:rPr>
          <w:sz w:val="28"/>
          <w:szCs w:val="28"/>
        </w:rPr>
      </w:pPr>
    </w:p>
    <w:p w:rsidR="007F504D" w:rsidRPr="007F504D" w:rsidRDefault="007F504D" w:rsidP="007F504D">
      <w:pPr>
        <w:ind w:firstLine="708"/>
        <w:jc w:val="both"/>
        <w:rPr>
          <w:sz w:val="28"/>
          <w:szCs w:val="28"/>
        </w:rPr>
      </w:pPr>
      <w:r w:rsidRPr="007F504D">
        <w:rPr>
          <w:sz w:val="28"/>
          <w:szCs w:val="28"/>
        </w:rPr>
        <w:t>В целях достижения целевых показателей, установленных в Инсарском муниципальном районе в рамках национального проекта «Демография», направленных на снижение смертности и увеличении продолжительности жизни трудоспособного населения, Администрация Инсарского муниципального района Республики Мордовия</w:t>
      </w:r>
    </w:p>
    <w:p w:rsidR="007F504D" w:rsidRPr="007F504D" w:rsidRDefault="007F504D" w:rsidP="007F504D">
      <w:pPr>
        <w:jc w:val="both"/>
        <w:rPr>
          <w:sz w:val="28"/>
          <w:szCs w:val="28"/>
        </w:rPr>
      </w:pPr>
    </w:p>
    <w:p w:rsidR="007F504D" w:rsidRPr="007F504D" w:rsidRDefault="007F504D" w:rsidP="007F504D">
      <w:pPr>
        <w:jc w:val="center"/>
        <w:rPr>
          <w:sz w:val="28"/>
          <w:szCs w:val="28"/>
        </w:rPr>
      </w:pPr>
      <w:r w:rsidRPr="007F504D">
        <w:rPr>
          <w:sz w:val="28"/>
          <w:szCs w:val="28"/>
        </w:rPr>
        <w:t>ПОСТАНОВЛЯЕТ:</w:t>
      </w:r>
    </w:p>
    <w:p w:rsidR="007F504D" w:rsidRPr="007F504D" w:rsidRDefault="007F504D" w:rsidP="007F504D">
      <w:pPr>
        <w:jc w:val="both"/>
        <w:rPr>
          <w:sz w:val="28"/>
          <w:szCs w:val="28"/>
        </w:rPr>
      </w:pPr>
    </w:p>
    <w:p w:rsidR="007F504D" w:rsidRPr="007F504D" w:rsidRDefault="007F504D" w:rsidP="007F5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F504D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прилагаемую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муниципальную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«Укрепление общественного здоровья в Инсарском муниципальном районе».</w:t>
      </w:r>
    </w:p>
    <w:p w:rsidR="007F504D" w:rsidRPr="007F504D" w:rsidRDefault="007F504D" w:rsidP="007F50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7F504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ab/>
        <w:t>постановления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7F504D">
        <w:rPr>
          <w:sz w:val="28"/>
          <w:szCs w:val="28"/>
        </w:rPr>
        <w:t>на Пронина А.Б. — первого заместителя главы Инсарского муниципального района.</w:t>
      </w:r>
    </w:p>
    <w:p w:rsidR="00BE1760" w:rsidRPr="007F504D" w:rsidRDefault="00BE1760" w:rsidP="007F504D">
      <w:pPr>
        <w:jc w:val="both"/>
        <w:rPr>
          <w:sz w:val="28"/>
          <w:szCs w:val="28"/>
        </w:rPr>
      </w:pPr>
    </w:p>
    <w:p w:rsidR="005853FD" w:rsidRDefault="005853FD">
      <w:pPr>
        <w:widowControl w:val="0"/>
        <w:autoSpaceDE w:val="0"/>
        <w:autoSpaceDN w:val="0"/>
        <w:adjustRightInd w:val="0"/>
        <w:jc w:val="both"/>
      </w:pPr>
    </w:p>
    <w:p w:rsidR="005853FD" w:rsidRPr="00FB7B60" w:rsidRDefault="005853FD">
      <w:pPr>
        <w:widowControl w:val="0"/>
        <w:autoSpaceDE w:val="0"/>
        <w:autoSpaceDN w:val="0"/>
        <w:adjustRightInd w:val="0"/>
        <w:jc w:val="both"/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Глава Инсарского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>муниципального района                                                                            К.А. Мангутов</w:t>
      </w:r>
    </w:p>
    <w:p w:rsidR="00BE1760" w:rsidRDefault="00BE1760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>
      <w:pPr>
        <w:rPr>
          <w:color w:val="FFFFFF"/>
          <w:sz w:val="22"/>
          <w:szCs w:val="22"/>
        </w:rPr>
      </w:pPr>
    </w:p>
    <w:p w:rsidR="007F504D" w:rsidRDefault="007F504D" w:rsidP="007F504D">
      <w:pPr>
        <w:pStyle w:val="Heading1"/>
        <w:spacing w:line="240" w:lineRule="auto"/>
        <w:ind w:left="5245" w:right="771"/>
        <w:jc w:val="left"/>
        <w:rPr>
          <w:w w:val="95"/>
        </w:rPr>
      </w:pPr>
      <w:r>
        <w:rPr>
          <w:w w:val="95"/>
        </w:rPr>
        <w:t xml:space="preserve">Приложение </w:t>
      </w:r>
    </w:p>
    <w:p w:rsidR="007F504D" w:rsidRDefault="007F504D" w:rsidP="007F504D">
      <w:pPr>
        <w:pStyle w:val="Heading1"/>
        <w:spacing w:line="240" w:lineRule="auto"/>
        <w:ind w:left="5245" w:right="771"/>
        <w:jc w:val="left"/>
        <w:rPr>
          <w:w w:val="95"/>
        </w:rPr>
      </w:pPr>
      <w:r>
        <w:rPr>
          <w:w w:val="95"/>
        </w:rPr>
        <w:t>к постановлению администрации</w:t>
      </w:r>
    </w:p>
    <w:p w:rsidR="007F504D" w:rsidRDefault="007F504D" w:rsidP="007F504D">
      <w:pPr>
        <w:pStyle w:val="Heading1"/>
        <w:spacing w:line="240" w:lineRule="auto"/>
        <w:ind w:left="5245" w:right="771"/>
        <w:jc w:val="left"/>
        <w:rPr>
          <w:w w:val="95"/>
        </w:rPr>
      </w:pPr>
      <w:r>
        <w:rPr>
          <w:w w:val="95"/>
        </w:rPr>
        <w:t>Инсарского муниципального района</w:t>
      </w:r>
    </w:p>
    <w:p w:rsidR="007F504D" w:rsidRDefault="007F504D" w:rsidP="007F504D">
      <w:pPr>
        <w:pStyle w:val="Heading1"/>
        <w:spacing w:line="240" w:lineRule="auto"/>
        <w:ind w:left="5245" w:right="771"/>
        <w:jc w:val="left"/>
        <w:rPr>
          <w:w w:val="95"/>
        </w:rPr>
      </w:pPr>
      <w:r>
        <w:rPr>
          <w:w w:val="95"/>
        </w:rPr>
        <w:t>от 29.09.2021 г. № 317</w:t>
      </w: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Default="007F504D" w:rsidP="007F504D">
      <w:pPr>
        <w:pStyle w:val="Heading1"/>
        <w:spacing w:before="88"/>
        <w:ind w:right="772"/>
        <w:rPr>
          <w:w w:val="95"/>
        </w:rPr>
      </w:pPr>
    </w:p>
    <w:p w:rsidR="007F504D" w:rsidRPr="007F504D" w:rsidRDefault="007F504D" w:rsidP="007F504D">
      <w:pPr>
        <w:jc w:val="center"/>
        <w:rPr>
          <w:sz w:val="28"/>
          <w:szCs w:val="28"/>
        </w:rPr>
      </w:pPr>
      <w:r w:rsidRPr="007F504D">
        <w:rPr>
          <w:sz w:val="28"/>
          <w:szCs w:val="28"/>
        </w:rPr>
        <w:t>Муниципальная программа</w:t>
      </w:r>
    </w:p>
    <w:p w:rsidR="007F504D" w:rsidRDefault="007F504D" w:rsidP="007F504D">
      <w:pPr>
        <w:jc w:val="center"/>
        <w:rPr>
          <w:sz w:val="28"/>
          <w:szCs w:val="28"/>
        </w:rPr>
      </w:pPr>
      <w:r w:rsidRPr="007F504D">
        <w:rPr>
          <w:sz w:val="28"/>
          <w:szCs w:val="28"/>
        </w:rPr>
        <w:t>«Укрепление общественного здоровья в Инсарском муниципальном районе»</w:t>
      </w: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</w:p>
    <w:p w:rsidR="007F504D" w:rsidRDefault="007F504D" w:rsidP="007F504D">
      <w:pPr>
        <w:jc w:val="center"/>
        <w:rPr>
          <w:sz w:val="28"/>
          <w:szCs w:val="28"/>
        </w:rPr>
      </w:pPr>
      <w:r w:rsidRPr="007F504D">
        <w:rPr>
          <w:sz w:val="28"/>
          <w:szCs w:val="28"/>
        </w:rPr>
        <w:t xml:space="preserve">Паспорт </w:t>
      </w:r>
    </w:p>
    <w:p w:rsidR="007F504D" w:rsidRPr="007F504D" w:rsidRDefault="007F504D" w:rsidP="007F504D">
      <w:pPr>
        <w:jc w:val="center"/>
        <w:rPr>
          <w:sz w:val="28"/>
          <w:szCs w:val="28"/>
        </w:rPr>
      </w:pPr>
      <w:r w:rsidRPr="007F504D">
        <w:rPr>
          <w:sz w:val="28"/>
          <w:szCs w:val="28"/>
        </w:rPr>
        <w:t>Муниципальной программы «Укрепление общественного здоровья в Инсарском муниципальном районе»</w:t>
      </w:r>
    </w:p>
    <w:p w:rsidR="007F504D" w:rsidRPr="007F504D" w:rsidRDefault="007F504D" w:rsidP="007F504D">
      <w:pPr>
        <w:rPr>
          <w:sz w:val="28"/>
          <w:szCs w:val="28"/>
        </w:rPr>
      </w:pPr>
    </w:p>
    <w:tbl>
      <w:tblPr>
        <w:tblStyle w:val="TableNormal"/>
        <w:tblW w:w="10223" w:type="dxa"/>
        <w:tblInd w:w="8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Look w:val="01E0"/>
      </w:tblPr>
      <w:tblGrid>
        <w:gridCol w:w="2553"/>
        <w:gridCol w:w="4783"/>
        <w:gridCol w:w="1854"/>
        <w:gridCol w:w="1016"/>
        <w:gridCol w:w="17"/>
      </w:tblGrid>
      <w:tr w:rsidR="007F504D" w:rsidRPr="007F504D" w:rsidTr="00DB0C96">
        <w:trPr>
          <w:trHeight w:val="963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аименование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Муниципальная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программа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«Укрепление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общественного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здоровья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 Инсарском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муниципальном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районе»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(далее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программа)</w:t>
            </w:r>
          </w:p>
        </w:tc>
      </w:tr>
      <w:tr w:rsidR="007F504D" w:rsidRPr="007F504D" w:rsidTr="00DB0C96">
        <w:trPr>
          <w:trHeight w:val="320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proofErr w:type="spellEnd"/>
          </w:p>
        </w:tc>
      </w:tr>
      <w:tr w:rsidR="007F504D" w:rsidRPr="007F504D" w:rsidTr="00DB0C96">
        <w:trPr>
          <w:trHeight w:val="641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Разработчик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социальной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Инсарского муниципального района</w:t>
            </w:r>
          </w:p>
        </w:tc>
      </w:tr>
      <w:tr w:rsidR="007F504D" w:rsidRPr="007F504D" w:rsidTr="00DB0C96">
        <w:trPr>
          <w:trHeight w:val="1289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Первый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заместитель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главы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Инсарского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района,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социальной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администрации Инсарского муниципального района.</w:t>
            </w:r>
          </w:p>
        </w:tc>
      </w:tr>
      <w:tr w:rsidR="007F504D" w:rsidRPr="007F504D" w:rsidTr="00DB0C96">
        <w:trPr>
          <w:trHeight w:val="1912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- ГБУЗ «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РБ» (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согласованию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Государственное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казенное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Социальная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Инсарскому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межрайонная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)» (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согласованию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социальной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504D" w:rsidRPr="007F504D" w:rsidTr="00DB0C96">
        <w:trPr>
          <w:trHeight w:val="1921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РБ» (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согласованию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Государственное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казенное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Социальная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Инсарскому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межрайонная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)» (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согласованию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социальпой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504D" w:rsidRPr="007F504D" w:rsidTr="00DB0C96">
        <w:trPr>
          <w:trHeight w:val="1945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Сохранение  и укрепление  здоровья  населения  Инсарского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района,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повышение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средней продолжительности и качества жизни, формирование культуры общественного здоровья, ответственного отношения к здоровью. Создание условий и возможностей для ведения здорового образа жизни.</w:t>
            </w:r>
          </w:p>
        </w:tc>
      </w:tr>
      <w:tr w:rsidR="007F504D" w:rsidRPr="007F504D" w:rsidTr="00DB0C96">
        <w:trPr>
          <w:trHeight w:val="5172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70" w:type="dxa"/>
            <w:gridSpan w:val="4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у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Инсарского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мотивации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ведению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здорового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образа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жизни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мотивации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отказу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вредных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привычек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сокращению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потребления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алкоголя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наркотиков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табачной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продукции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заболеваний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путём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регулярного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медицинского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содействие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формировании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оптимального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двигательного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режима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правильного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режима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питания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устойчивости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организма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вредному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воздействию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окружающей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стрессам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раннего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детства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здоровых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привычек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умения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справляться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собственными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эмоциями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системы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информирования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мерах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профилактики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заболеваний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и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сохранения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и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укрепления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здоровья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30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развитие семейного творчества и досуга.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298"/>
        </w:trPr>
        <w:tc>
          <w:tcPr>
            <w:tcW w:w="2553" w:type="dxa"/>
            <w:tcBorders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Целевые</w:t>
            </w:r>
            <w:proofErr w:type="spellEnd"/>
          </w:p>
        </w:tc>
        <w:tc>
          <w:tcPr>
            <w:tcW w:w="7653" w:type="dxa"/>
            <w:gridSpan w:val="3"/>
            <w:tcBorders>
              <w:bottom w:val="nil"/>
            </w:tcBorders>
          </w:tcPr>
          <w:p w:rsidR="007F504D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увеличение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доли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систематически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занимающихся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0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индикаторы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DB0C96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культурой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спортом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DB0C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3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  <w:proofErr w:type="spellEnd"/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уменьшение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заболеваемости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алкоголизмом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3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4783" w:type="dxa"/>
            <w:tcBorders>
              <w:top w:val="nil"/>
              <w:bottom w:val="nil"/>
              <w:right w:val="nil"/>
            </w:tcBorders>
          </w:tcPr>
          <w:p w:rsidR="007F504D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B0C96"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уменьшение</w:t>
            </w:r>
            <w:proofErr w:type="spellEnd"/>
            <w:r w:rsidR="00DB0C96"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смертности</w:t>
            </w:r>
            <w:proofErr w:type="spellEnd"/>
            <w:r w:rsidR="00DB0C96"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</w:tcPr>
          <w:p w:rsidR="007F504D" w:rsidRPr="00DB0C96" w:rsidRDefault="00DB0C96" w:rsidP="00DB0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F504D" w:rsidRPr="00DB0C96">
              <w:rPr>
                <w:rFonts w:ascii="Times New Roman" w:hAnsi="Times New Roman" w:cs="Times New Roman"/>
                <w:sz w:val="28"/>
                <w:szCs w:val="28"/>
              </w:rPr>
              <w:t>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504D" w:rsidRPr="00DB0C9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</w:tcBorders>
          </w:tcPr>
          <w:p w:rsidR="007F504D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трудоспособном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16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DB0C96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DB0C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35"/>
        </w:trPr>
        <w:tc>
          <w:tcPr>
            <w:tcW w:w="2553" w:type="dxa"/>
            <w:tcBorders>
              <w:top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</w:tcBorders>
          </w:tcPr>
          <w:p w:rsidR="007F504D" w:rsidRPr="00DB0C96" w:rsidRDefault="007F504D" w:rsidP="00DB0C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увеличение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охвата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диспансеризацией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100%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943"/>
        </w:trPr>
        <w:tc>
          <w:tcPr>
            <w:tcW w:w="2553" w:type="dxa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spellEnd"/>
          </w:p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53" w:type="dxa"/>
            <w:gridSpan w:val="3"/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2021 - 2024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09"/>
        </w:trPr>
        <w:tc>
          <w:tcPr>
            <w:tcW w:w="2553" w:type="dxa"/>
            <w:tcBorders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Параметры</w:t>
            </w:r>
            <w:proofErr w:type="spellEnd"/>
          </w:p>
        </w:tc>
        <w:tc>
          <w:tcPr>
            <w:tcW w:w="7653" w:type="dxa"/>
            <w:gridSpan w:val="3"/>
            <w:tcBorders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осуществляется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0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финансового</w:t>
            </w:r>
            <w:proofErr w:type="spellEnd"/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  <w:proofErr w:type="spellEnd"/>
            <w:proofErr w:type="gram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0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обеспечения</w:t>
            </w:r>
            <w:proofErr w:type="spellEnd"/>
          </w:p>
        </w:tc>
        <w:tc>
          <w:tcPr>
            <w:tcW w:w="4783" w:type="dxa"/>
            <w:tcBorders>
              <w:top w:val="nil"/>
              <w:bottom w:val="nil"/>
              <w:right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определенных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7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программой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составляет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- 40000 руб., в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3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числе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3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— 10 000 </w:t>
            </w:r>
            <w:proofErr w:type="gram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руб.,</w:t>
            </w:r>
            <w:proofErr w:type="gram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0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2022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— 10 000 </w:t>
            </w:r>
            <w:proofErr w:type="gram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руб.,</w:t>
            </w:r>
            <w:proofErr w:type="gram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0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2023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- 10 000 </w:t>
            </w:r>
            <w:proofErr w:type="gram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руб.,</w:t>
            </w:r>
            <w:proofErr w:type="gram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2"/>
        </w:trPr>
        <w:tc>
          <w:tcPr>
            <w:tcW w:w="2553" w:type="dxa"/>
            <w:tcBorders>
              <w:top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3" w:type="dxa"/>
            <w:gridSpan w:val="3"/>
            <w:tcBorders>
              <w:top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2024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- 10 000 руб.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17"/>
        </w:trPr>
        <w:tc>
          <w:tcPr>
            <w:tcW w:w="2553" w:type="dxa"/>
            <w:tcBorders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Ожидаемые</w:t>
            </w:r>
            <w:proofErr w:type="spellEnd"/>
          </w:p>
        </w:tc>
        <w:tc>
          <w:tcPr>
            <w:tcW w:w="7653" w:type="dxa"/>
            <w:gridSpan w:val="3"/>
            <w:tcBorders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Увеличение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к 2024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доли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ведущих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здоровый</w:t>
            </w:r>
            <w:proofErr w:type="spellEnd"/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3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proofErr w:type="spellEnd"/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proofErr w:type="spellEnd"/>
            <w:proofErr w:type="gram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жизни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spellEnd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 xml:space="preserve"> 70%.</w:t>
            </w: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20"/>
        </w:trPr>
        <w:tc>
          <w:tcPr>
            <w:tcW w:w="2553" w:type="dxa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spellEnd"/>
          </w:p>
        </w:tc>
        <w:tc>
          <w:tcPr>
            <w:tcW w:w="7653" w:type="dxa"/>
            <w:gridSpan w:val="3"/>
            <w:tcBorders>
              <w:top w:val="nil"/>
              <w:bottom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04D" w:rsidRPr="007F504D" w:rsidTr="00DB0C96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After w:val="1"/>
          <w:wAfter w:w="17" w:type="dxa"/>
          <w:trHeight w:val="337"/>
        </w:trPr>
        <w:tc>
          <w:tcPr>
            <w:tcW w:w="2553" w:type="dxa"/>
            <w:tcBorders>
              <w:top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04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7653" w:type="dxa"/>
            <w:gridSpan w:val="3"/>
            <w:tcBorders>
              <w:top w:val="nil"/>
            </w:tcBorders>
          </w:tcPr>
          <w:p w:rsidR="007F504D" w:rsidRPr="007F504D" w:rsidRDefault="007F504D" w:rsidP="007F5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504D" w:rsidRPr="007F504D" w:rsidRDefault="007F504D" w:rsidP="007F504D">
      <w:pPr>
        <w:rPr>
          <w:sz w:val="28"/>
          <w:szCs w:val="28"/>
        </w:rPr>
        <w:sectPr w:rsidR="007F504D" w:rsidRPr="007F504D" w:rsidSect="007F504D">
          <w:pgSz w:w="11900" w:h="16840"/>
          <w:pgMar w:top="1134" w:right="567" w:bottom="1134" w:left="1134" w:header="720" w:footer="720" w:gutter="0"/>
          <w:cols w:space="720"/>
        </w:sectPr>
      </w:pP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Введение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Сохранение и укрепление здоровья граждан, профилактика заболеваний, формирование здорового образа жизни (далее - ЗОЖ) - основа социальной политики Инсарского муниципального района.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а также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формировании здорового образа жизни и профилактики заболеваний для обеспечения физического и духовно-нравственного здоровья населения республики.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Программа создана на основе паспорта регионального сегмента федерального проекта «Формирование системы мотивации граждан к здоровому образу жизни, включая здоровое питание и отказ от вредных привычек» Национального проекта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«Демография».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proofErr w:type="gramStart"/>
      <w:r w:rsidRPr="00DB0C96">
        <w:rPr>
          <w:sz w:val="28"/>
          <w:szCs w:val="28"/>
        </w:rPr>
        <w:t xml:space="preserve"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</w:t>
      </w:r>
      <w:proofErr w:type="spellStart"/>
      <w:r w:rsidRPr="00DB0C96">
        <w:rPr>
          <w:sz w:val="28"/>
          <w:szCs w:val="28"/>
        </w:rPr>
        <w:t>микронутриентной</w:t>
      </w:r>
      <w:proofErr w:type="spellEnd"/>
      <w:r w:rsidRPr="00DB0C96">
        <w:rPr>
          <w:sz w:val="28"/>
          <w:szCs w:val="28"/>
        </w:rPr>
        <w:t xml:space="preserve"> недостаточности, сокращение потребления соли и </w:t>
      </w:r>
      <w:proofErr w:type="spellStart"/>
      <w:r w:rsidRPr="00DB0C96">
        <w:rPr>
          <w:sz w:val="28"/>
          <w:szCs w:val="28"/>
        </w:rPr>
        <w:t>caxapa</w:t>
      </w:r>
      <w:proofErr w:type="spellEnd"/>
      <w:r w:rsidRPr="00DB0C96">
        <w:rPr>
          <w:sz w:val="28"/>
          <w:szCs w:val="28"/>
        </w:rPr>
        <w:t>).</w:t>
      </w:r>
      <w:proofErr w:type="gramEnd"/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Основной задачей программы является формирование среды, способствующей ведению гражданами ЗОЖ.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доли лиц, приверженных ЗОЖ, приведет к снижению заболеваемости и смертности от основных хронических и неинфекционных заболеваний (далее - ХНИЗ) (</w:t>
      </w:r>
      <w:proofErr w:type="spellStart"/>
      <w:proofErr w:type="gramStart"/>
      <w:r w:rsidRPr="00DB0C96">
        <w:rPr>
          <w:sz w:val="28"/>
          <w:szCs w:val="28"/>
        </w:rPr>
        <w:t>сердечно-сосудистых</w:t>
      </w:r>
      <w:proofErr w:type="spellEnd"/>
      <w:proofErr w:type="gramEnd"/>
      <w:r w:rsidRPr="00DB0C96">
        <w:rPr>
          <w:sz w:val="28"/>
          <w:szCs w:val="28"/>
        </w:rPr>
        <w:t>, онкологических) и внешних причин (например, связанных с потреблением алкоголя) в трудоспособном возрасте.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Успешная реализация регионального проекта обеспечит достижение показателей Национального проекта «Демография»: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ожидаемой продолжительности здоровой жизни до 67 лет;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снижение смертности населения старше трудоспособного возраста;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доли граждан, ведущих здоровый образ жизни;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обращаемости в медицинские организации по вопросам здорового образа жизни, в том числе увеличение числа лиц, которым рекомендованы индивидуальные планы по здоровому образу жизни.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Реализация программы носит межведомственный, системный характер и требует скоординированных действий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proofErr w:type="gramStart"/>
      <w:r w:rsidRPr="00DB0C96">
        <w:rPr>
          <w:sz w:val="28"/>
          <w:szCs w:val="28"/>
        </w:rPr>
        <w:lastRenderedPageBreak/>
        <w:t>Мероприятия</w:t>
      </w:r>
      <w:proofErr w:type="gramEnd"/>
      <w:r w:rsidRPr="00DB0C96">
        <w:rPr>
          <w:sz w:val="28"/>
          <w:szCs w:val="28"/>
        </w:rPr>
        <w:t xml:space="preserve"> запланированные в рамках данной программой должны оказать непосредственное  влияние  на  такие  показатели  Национального  проекта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«Демография», как: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</w:t>
      </w:r>
      <w:r w:rsidRPr="00DB0C96">
        <w:rPr>
          <w:sz w:val="28"/>
          <w:szCs w:val="28"/>
        </w:rPr>
        <w:tab/>
        <w:t>суммарного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коэффициента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рождаемости</w:t>
      </w:r>
      <w:r w:rsidRPr="00DB0C96">
        <w:rPr>
          <w:sz w:val="28"/>
          <w:szCs w:val="28"/>
        </w:rPr>
        <w:tab/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(благодаря мероприятиям по профилактике репродуктивного здоровья);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- доля граждан, систематически занимающихся физической культурой и спортом (благодаря модельным </w:t>
      </w:r>
      <w:proofErr w:type="spellStart"/>
      <w:r w:rsidRPr="00DB0C96">
        <w:rPr>
          <w:sz w:val="28"/>
          <w:szCs w:val="28"/>
        </w:rPr>
        <w:t>муниципалъным</w:t>
      </w:r>
      <w:proofErr w:type="spellEnd"/>
      <w:r w:rsidRPr="00DB0C96">
        <w:rPr>
          <w:sz w:val="28"/>
          <w:szCs w:val="28"/>
        </w:rPr>
        <w:t xml:space="preserve"> и корпоративным программам).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Демографическая характеристика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Сложная демографическая ситуация на территории района обусловлена рождаемостью, не обеспечивающей естественный прирост населения, смертностью, превышающей уровень рождаемости, а также миграционным оттоком населения.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Численность постоянного населения Инсарского муниципального района на 1 января 2021 года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8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Look w:val="01E0"/>
      </w:tblPr>
      <w:tblGrid>
        <w:gridCol w:w="5811"/>
        <w:gridCol w:w="1438"/>
        <w:gridCol w:w="1419"/>
        <w:gridCol w:w="1433"/>
      </w:tblGrid>
      <w:tr w:rsidR="007F504D" w:rsidRPr="00DB0C96" w:rsidTr="00DB0C96">
        <w:trPr>
          <w:trHeight w:val="335"/>
        </w:trPr>
        <w:tc>
          <w:tcPr>
            <w:tcW w:w="5811" w:type="dxa"/>
            <w:vMerge w:val="restart"/>
          </w:tcPr>
          <w:p w:rsidR="007F504D" w:rsidRPr="00DB0C96" w:rsidRDefault="007F504D" w:rsidP="00DB0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center"/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постоянного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2021г.</w:t>
            </w:r>
          </w:p>
        </w:tc>
        <w:tc>
          <w:tcPr>
            <w:tcW w:w="1438" w:type="dxa"/>
            <w:vMerge w:val="restart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  <w:proofErr w:type="spellEnd"/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52" w:type="dxa"/>
            <w:gridSpan w:val="2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числе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7F504D" w:rsidRPr="00DB0C96" w:rsidTr="00DB0C96">
        <w:trPr>
          <w:trHeight w:val="963"/>
        </w:trPr>
        <w:tc>
          <w:tcPr>
            <w:tcW w:w="5811" w:type="dxa"/>
            <w:vMerge/>
            <w:tcBorders>
              <w:top w:val="nil"/>
            </w:tcBorders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8" w:type="dxa"/>
            <w:vMerge/>
            <w:tcBorders>
              <w:top w:val="nil"/>
            </w:tcBorders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городское</w:t>
            </w:r>
            <w:proofErr w:type="spellEnd"/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  <w:proofErr w:type="spellEnd"/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Ceльcкoe</w:t>
            </w:r>
            <w:proofErr w:type="spellEnd"/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  <w:proofErr w:type="spellEnd"/>
          </w:p>
        </w:tc>
      </w:tr>
      <w:tr w:rsidR="007F504D" w:rsidRPr="00DB0C96" w:rsidTr="00DB0C96">
        <w:trPr>
          <w:trHeight w:val="320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Инсарский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11211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7501</w:t>
            </w: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3710</w:t>
            </w:r>
          </w:p>
        </w:tc>
      </w:tr>
      <w:tr w:rsidR="007F504D" w:rsidRPr="00DB0C96" w:rsidTr="00DB0C96">
        <w:trPr>
          <w:trHeight w:val="306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Городское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Инсар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7515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7501</w:t>
            </w: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F504D" w:rsidRPr="00DB0C96" w:rsidTr="00DB0C96">
        <w:trPr>
          <w:trHeight w:val="315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Инсар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7501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7501</w:t>
            </w: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04D" w:rsidRPr="00DB0C96" w:rsidTr="00DB0C96">
        <w:trPr>
          <w:trHeight w:val="335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Кочетовское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сельское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1251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1251</w:t>
            </w:r>
          </w:p>
        </w:tc>
      </w:tr>
      <w:tr w:rsidR="007F504D" w:rsidRPr="00DB0C96" w:rsidTr="00DB0C96">
        <w:trPr>
          <w:trHeight w:val="306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Русско-Паевское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сельское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727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727</w:t>
            </w:r>
          </w:p>
        </w:tc>
      </w:tr>
      <w:tr w:rsidR="007F504D" w:rsidRPr="00DB0C96" w:rsidTr="00DB0C96">
        <w:trPr>
          <w:trHeight w:val="315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Сиалеевско-Пятинское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сельское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1077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1077</w:t>
            </w:r>
          </w:p>
        </w:tc>
      </w:tr>
      <w:tr w:rsidR="007F504D" w:rsidRPr="00DB0C96" w:rsidTr="00DB0C96">
        <w:trPr>
          <w:trHeight w:val="320"/>
        </w:trPr>
        <w:tc>
          <w:tcPr>
            <w:tcW w:w="5811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Нововерхисское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сельское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proofErr w:type="spellEnd"/>
          </w:p>
        </w:tc>
        <w:tc>
          <w:tcPr>
            <w:tcW w:w="143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641</w:t>
            </w:r>
          </w:p>
        </w:tc>
        <w:tc>
          <w:tcPr>
            <w:tcW w:w="141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3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641</w:t>
            </w:r>
          </w:p>
        </w:tc>
      </w:tr>
    </w:tbl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За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12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месяцев</w:t>
      </w:r>
      <w:r w:rsidR="00DB0C96">
        <w:rPr>
          <w:sz w:val="28"/>
          <w:szCs w:val="28"/>
        </w:rPr>
        <w:t xml:space="preserve"> 2020 года </w:t>
      </w:r>
      <w:r w:rsidRPr="00DB0C96">
        <w:rPr>
          <w:sz w:val="28"/>
          <w:szCs w:val="28"/>
        </w:rPr>
        <w:t>отделом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ЗАГС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ab/>
        <w:t>Администрации</w:t>
      </w:r>
      <w:r w:rsidR="00DB0C96">
        <w:rPr>
          <w:sz w:val="28"/>
          <w:szCs w:val="28"/>
        </w:rPr>
        <w:t xml:space="preserve"> </w:t>
      </w:r>
      <w:r w:rsidRPr="00DB0C96">
        <w:rPr>
          <w:sz w:val="28"/>
          <w:szCs w:val="28"/>
        </w:rPr>
        <w:t>Инсарского муниципального района было зарегистрировано 36 актов гражданского состояния.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  <w:r w:rsidRPr="00DB0C96">
        <w:rPr>
          <w:sz w:val="28"/>
          <w:szCs w:val="28"/>
        </w:rPr>
        <w:t>Рождаемость является основным из показателей воспроизводства населения. В 2020 году зарегистрировано родившихся 49 человек и умерших 269 человек.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На территории Инсарского муниципального района действуют 11 </w:t>
      </w:r>
      <w:proofErr w:type="spellStart"/>
      <w:r w:rsidRPr="00DB0C96">
        <w:rPr>
          <w:sz w:val="28"/>
          <w:szCs w:val="28"/>
        </w:rPr>
        <w:t>ФАПов</w:t>
      </w:r>
      <w:proofErr w:type="spellEnd"/>
      <w:r w:rsidRPr="00DB0C96">
        <w:rPr>
          <w:sz w:val="28"/>
          <w:szCs w:val="28"/>
        </w:rPr>
        <w:t>.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Цели, задачи, целевые показатели (индикаторы) эффективности</w:t>
      </w:r>
    </w:p>
    <w:p w:rsidR="007F504D" w:rsidRPr="00DB0C96" w:rsidRDefault="007F504D" w:rsidP="00DB0C96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реализации программы</w:t>
      </w:r>
    </w:p>
    <w:p w:rsidR="007F504D" w:rsidRPr="00DB0C96" w:rsidRDefault="007F504D" w:rsidP="00DB0C96">
      <w:pPr>
        <w:jc w:val="center"/>
        <w:rPr>
          <w:sz w:val="28"/>
          <w:szCs w:val="28"/>
        </w:rPr>
      </w:pP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Основной цел</w:t>
      </w:r>
      <w:r w:rsidR="00DB0C96">
        <w:rPr>
          <w:sz w:val="28"/>
          <w:szCs w:val="28"/>
        </w:rPr>
        <w:t>ь</w:t>
      </w:r>
      <w:r w:rsidRPr="00DB0C96">
        <w:rPr>
          <w:sz w:val="28"/>
          <w:szCs w:val="28"/>
        </w:rPr>
        <w:t>ю Программы является снижение смертности трудоспособного населения Инсарского муниципального района и мотивирование граждан к ведению здорового образа жизни.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Для достижения данной цели в 2021 - 2024 годах необходимо решить следующие основные задачи: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lastRenderedPageBreak/>
        <w:t>формирование среды, способствующей ведению гражданами здорового образа жизни;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мотивирование граждан к ведению здорового образа жизни посредством проведения информационно-коммуникационных кампаний, а также вовлечения граждан в мероприятия по укреплению общественного здоровья (в том числе снижению употребления алкоголя, табака, наркотических и психотропных веществ)</w:t>
      </w:r>
      <w:proofErr w:type="gramStart"/>
      <w:r w:rsidRPr="00DB0C96">
        <w:rPr>
          <w:sz w:val="28"/>
          <w:szCs w:val="28"/>
        </w:rPr>
        <w:t>;у</w:t>
      </w:r>
      <w:proofErr w:type="gramEnd"/>
      <w:r w:rsidRPr="00DB0C96">
        <w:rPr>
          <w:sz w:val="28"/>
          <w:szCs w:val="28"/>
        </w:rPr>
        <w:t>величение охвата населения профилактическими мероприятиями, направленными на снижение распространенности неинфекционных и инфекционных заболеваний;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доли населения, ведущего здоровый образ жизни.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В результате реализации Программы к 2024 году предполагается: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уменьшение розничной продажи алкогольной продукции на душу населения;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уменьшение смертности мужчин в возрасте 16-59 лет;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уменьшение смертности женщин в возрасте 16-54 лет;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доли населения, ведущего здоровый обра</w:t>
      </w:r>
      <w:r w:rsidR="00DB0C96">
        <w:rPr>
          <w:sz w:val="28"/>
          <w:szCs w:val="28"/>
        </w:rPr>
        <w:t>з</w:t>
      </w:r>
      <w:r w:rsidRPr="00DB0C96">
        <w:rPr>
          <w:sz w:val="28"/>
          <w:szCs w:val="28"/>
        </w:rPr>
        <w:t xml:space="preserve"> жизни, от общей численности жителей города.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Основными</w:t>
      </w:r>
      <w:r w:rsidRPr="00DB0C96">
        <w:rPr>
          <w:sz w:val="28"/>
          <w:szCs w:val="28"/>
        </w:rPr>
        <w:tab/>
        <w:t>показателями,</w:t>
      </w:r>
      <w:r w:rsidRPr="00DB0C96">
        <w:rPr>
          <w:sz w:val="28"/>
          <w:szCs w:val="28"/>
        </w:rPr>
        <w:tab/>
        <w:t>позволяющими</w:t>
      </w:r>
      <w:r w:rsidRPr="00DB0C96">
        <w:rPr>
          <w:sz w:val="28"/>
          <w:szCs w:val="28"/>
        </w:rPr>
        <w:tab/>
        <w:t>оценивать</w:t>
      </w:r>
      <w:r w:rsidRPr="00DB0C96">
        <w:rPr>
          <w:sz w:val="28"/>
          <w:szCs w:val="28"/>
        </w:rPr>
        <w:tab/>
        <w:t>ход</w:t>
      </w:r>
      <w:r w:rsidRPr="00DB0C96">
        <w:rPr>
          <w:sz w:val="28"/>
          <w:szCs w:val="28"/>
        </w:rPr>
        <w:tab/>
        <w:t>реализации Программы, являются: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снижение к 2024 году смертности мужчин в возрасте 16-59 лет;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снижение к 2024 году смертности женщин в возрасте 16-54 лет;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снижения розничных продаж алкогольной продукции на душу населения;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увеличение доли населения, ведущего здоровый образ жизни.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Обобщенная характеристика основных мероприятий и мероприятий программы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Мероприятия по реализации Программы систематизированы по приоритетным направлениям в сфере укрепления общественного здоровья: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создание условий способствующих сохранению здоровья населения на протяжении всей жизни;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система мер по формированию ответственного отношения к здоровью у населения;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профилактика инфекционных (ВИЧ-инфекция и туберкулез) и неинфекционных социал</w:t>
      </w:r>
      <w:r w:rsidR="00DB0C96">
        <w:rPr>
          <w:sz w:val="28"/>
          <w:szCs w:val="28"/>
        </w:rPr>
        <w:t>ь</w:t>
      </w:r>
      <w:r w:rsidRPr="00DB0C96">
        <w:rPr>
          <w:sz w:val="28"/>
          <w:szCs w:val="28"/>
        </w:rPr>
        <w:t>но значимых заболеваний, снижение смертности населения;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мониторинг здоровья населения, оценка эффективности проводимых мероприятий;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информационно-методическое сопровождение программы.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Реализация Программы запланирована в 4 этапа в течение 2021 - 2024 годов: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этап - 2021 год;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этап - 2022 год;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этап - 2023 год;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этап - 2024 год.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В течение года в Инсарском муниципальном районе проводятся различные спортивные мероприятия, такие как Лыжня России, турниры по футболу и мини </w:t>
      </w:r>
      <w:r w:rsidRPr="00DB0C96">
        <w:rPr>
          <w:sz w:val="28"/>
          <w:szCs w:val="28"/>
        </w:rPr>
        <w:lastRenderedPageBreak/>
        <w:t>футболу, легкоатлетический кросс, соревнования по спортивной ходьбе, турниры по хоккею, волейболу, борьбе.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Различные кружки: танцевальные, художественная гимнастика пропагандируется не только спорт, но и здоровый образ жизни.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На базе ГКУ «Соцзащита населения по </w:t>
      </w:r>
      <w:proofErr w:type="spellStart"/>
      <w:r w:rsidRPr="00DB0C96">
        <w:rPr>
          <w:sz w:val="28"/>
          <w:szCs w:val="28"/>
        </w:rPr>
        <w:t>Инсарскому</w:t>
      </w:r>
      <w:proofErr w:type="spellEnd"/>
      <w:r w:rsidRPr="00DB0C96">
        <w:rPr>
          <w:sz w:val="28"/>
          <w:szCs w:val="28"/>
        </w:rPr>
        <w:t xml:space="preserve"> району (межрайонная)» для пожилого возраста организованны группы скандинавской ходьбы по 10 человек: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«Активное долголетие» и «Крепкое долголетие». Имеются тренажерный зал и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Положительный эффект имеет программа установки малобюджетных спортивных площадок, уличных тренажеров. </w:t>
      </w:r>
      <w:proofErr w:type="gramStart"/>
      <w:r w:rsidRPr="00DB0C96">
        <w:rPr>
          <w:sz w:val="28"/>
          <w:szCs w:val="28"/>
        </w:rPr>
        <w:t>В г. Инсар установлены спортивно- гимнастические комплексы для сдачи ГТО, построена площадка с искусственный покрытием на территории МБОУ «</w:t>
      </w:r>
      <w:proofErr w:type="spellStart"/>
      <w:r w:rsidRPr="00DB0C96">
        <w:rPr>
          <w:sz w:val="28"/>
          <w:szCs w:val="28"/>
        </w:rPr>
        <w:t>Инсарская</w:t>
      </w:r>
      <w:proofErr w:type="spellEnd"/>
      <w:r w:rsidRPr="00DB0C96">
        <w:rPr>
          <w:sz w:val="28"/>
          <w:szCs w:val="28"/>
        </w:rPr>
        <w:t xml:space="preserve"> средняя общеобразовательная школа</w:t>
      </w:r>
      <w:proofErr w:type="gramEnd"/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№1», а также функционирует медовый дворец и стадион с искусственным покрытием. Спортивные сооружения доступны для всех категорий населения.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Работа по строительству, реконструкции и капитальному ремонту спортивных объектов и сооружений осуществляется в рамках реализации муниципальной программы развития физической культуры и спорта.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Во всех общеобразовательных учреждениях проведены капитальные ремонты</w:t>
      </w:r>
      <w:r w:rsidR="00DB0C96">
        <w:rPr>
          <w:sz w:val="28"/>
          <w:szCs w:val="28"/>
        </w:rPr>
        <w:t xml:space="preserve"> спортивных залов</w:t>
      </w:r>
      <w:r w:rsidRPr="00DB0C96">
        <w:rPr>
          <w:sz w:val="28"/>
          <w:szCs w:val="28"/>
        </w:rPr>
        <w:t>.</w:t>
      </w:r>
    </w:p>
    <w:p w:rsidR="007F504D" w:rsidRPr="00DB0C96" w:rsidRDefault="007F504D" w:rsidP="00DB0C96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Создание условий для занятий физической культурой и спортом способствует увеличению доли населения района, систематически занимающегося физической культурой и спортом, в общей численности населения в возрасте от 3 до 79 лет: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tbl>
      <w:tblPr>
        <w:tblStyle w:val="TableNormal"/>
        <w:tblW w:w="10355" w:type="dxa"/>
        <w:tblInd w:w="8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Look w:val="01E0"/>
      </w:tblPr>
      <w:tblGrid>
        <w:gridCol w:w="6228"/>
        <w:gridCol w:w="1002"/>
        <w:gridCol w:w="1002"/>
        <w:gridCol w:w="829"/>
        <w:gridCol w:w="1294"/>
      </w:tblGrid>
      <w:tr w:rsidR="007F504D" w:rsidRPr="00DB0C96" w:rsidTr="003D2729">
        <w:trPr>
          <w:trHeight w:val="311"/>
        </w:trPr>
        <w:tc>
          <w:tcPr>
            <w:tcW w:w="622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Целевой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  <w:proofErr w:type="spellEnd"/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82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94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</w:tr>
      <w:tr w:rsidR="007F504D" w:rsidRPr="00DB0C96" w:rsidTr="003D2729">
        <w:trPr>
          <w:trHeight w:val="1293"/>
        </w:trPr>
        <w:tc>
          <w:tcPr>
            <w:tcW w:w="622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молодежи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3 - 29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систематически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занимающихся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культурой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спортом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, в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общей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молодежи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90,3</w:t>
            </w:r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90,4</w:t>
            </w:r>
          </w:p>
        </w:tc>
        <w:tc>
          <w:tcPr>
            <w:tcW w:w="82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90,5</w:t>
            </w:r>
          </w:p>
        </w:tc>
        <w:tc>
          <w:tcPr>
            <w:tcW w:w="1294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90,6</w:t>
            </w:r>
          </w:p>
        </w:tc>
      </w:tr>
      <w:tr w:rsidR="007F504D" w:rsidRPr="00DB0C96" w:rsidTr="003D2729">
        <w:trPr>
          <w:trHeight w:val="1600"/>
        </w:trPr>
        <w:tc>
          <w:tcPr>
            <w:tcW w:w="622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среднего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женщины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: 30 -</w:t>
            </w: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54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мужчины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: 30 - 59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систематически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занимающихся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культурой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спортом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, в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общей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среднего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возраста</w:t>
            </w:r>
            <w:proofErr w:type="spellEnd"/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57,0</w:t>
            </w:r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61,5</w:t>
            </w:r>
          </w:p>
        </w:tc>
        <w:tc>
          <w:tcPr>
            <w:tcW w:w="82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66,0</w:t>
            </w:r>
          </w:p>
        </w:tc>
        <w:tc>
          <w:tcPr>
            <w:tcW w:w="1294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</w:tr>
      <w:tr w:rsidR="007F504D" w:rsidRPr="00DB0C96" w:rsidTr="003D2729">
        <w:trPr>
          <w:trHeight w:val="1619"/>
        </w:trPr>
        <w:tc>
          <w:tcPr>
            <w:tcW w:w="622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старшего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женщины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: 55 -</w:t>
            </w: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79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мужчины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: 60 - 79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систематически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занимающихся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культурой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спортом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общей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старшего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возраста</w:t>
            </w:r>
            <w:proofErr w:type="spellEnd"/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41,5</w:t>
            </w:r>
          </w:p>
        </w:tc>
        <w:tc>
          <w:tcPr>
            <w:tcW w:w="82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43,5</w:t>
            </w:r>
          </w:p>
        </w:tc>
        <w:tc>
          <w:tcPr>
            <w:tcW w:w="1294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45,5</w:t>
            </w:r>
          </w:p>
        </w:tc>
      </w:tr>
      <w:tr w:rsidR="007F504D" w:rsidRPr="00DB0C96" w:rsidTr="003D2729">
        <w:trPr>
          <w:trHeight w:val="967"/>
        </w:trPr>
        <w:tc>
          <w:tcPr>
            <w:tcW w:w="6228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обеспеченности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спортивными</w:t>
            </w:r>
            <w:proofErr w:type="spellEnd"/>
          </w:p>
          <w:p w:rsidR="007F504D" w:rsidRPr="003D2729" w:rsidRDefault="003D2729" w:rsidP="003D272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D272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7F504D" w:rsidRPr="003D272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ооружениями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7F504D" w:rsidRPr="003D272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исходя</w:t>
            </w:r>
            <w:r w:rsidR="007F504D" w:rsidRPr="003D272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из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7F504D" w:rsidRPr="003D272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единовременной пропускной способности объектов спорта</w:t>
            </w:r>
            <w:proofErr w:type="gramStart"/>
            <w:r w:rsidR="007F504D" w:rsidRPr="003D272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(%)</w:t>
            </w:r>
            <w:proofErr w:type="gramEnd"/>
          </w:p>
        </w:tc>
        <w:tc>
          <w:tcPr>
            <w:tcW w:w="1002" w:type="dxa"/>
          </w:tcPr>
          <w:p w:rsidR="007F504D" w:rsidRPr="003D2729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95,6</w:t>
            </w:r>
          </w:p>
        </w:tc>
        <w:tc>
          <w:tcPr>
            <w:tcW w:w="100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95,8</w:t>
            </w:r>
          </w:p>
        </w:tc>
        <w:tc>
          <w:tcPr>
            <w:tcW w:w="82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96,0</w:t>
            </w:r>
          </w:p>
        </w:tc>
        <w:tc>
          <w:tcPr>
            <w:tcW w:w="1294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97,2</w:t>
            </w:r>
          </w:p>
        </w:tc>
      </w:tr>
    </w:tbl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Со стороны ГБУЗ «</w:t>
      </w:r>
      <w:proofErr w:type="spellStart"/>
      <w:r w:rsidRPr="00DB0C96">
        <w:rPr>
          <w:sz w:val="28"/>
          <w:szCs w:val="28"/>
        </w:rPr>
        <w:t>Инсарская</w:t>
      </w:r>
      <w:proofErr w:type="spellEnd"/>
      <w:r w:rsidRPr="00DB0C96">
        <w:rPr>
          <w:sz w:val="28"/>
          <w:szCs w:val="28"/>
        </w:rPr>
        <w:t xml:space="preserve"> РБ» проводятся следующие мероприятия: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повышение уровня санитарной грамотности населения;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проведение </w:t>
      </w:r>
      <w:proofErr w:type="spellStart"/>
      <w:r w:rsidRPr="00DB0C96">
        <w:rPr>
          <w:sz w:val="28"/>
          <w:szCs w:val="28"/>
        </w:rPr>
        <w:t>профосмотров</w:t>
      </w:r>
      <w:proofErr w:type="spellEnd"/>
      <w:r w:rsidRPr="00DB0C96">
        <w:rPr>
          <w:sz w:val="28"/>
          <w:szCs w:val="28"/>
        </w:rPr>
        <w:t xml:space="preserve"> и диспансерного осмотра населения всех возрастов;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proofErr w:type="gramStart"/>
      <w:r w:rsidRPr="00DB0C96">
        <w:rPr>
          <w:sz w:val="28"/>
          <w:szCs w:val="28"/>
        </w:rPr>
        <w:lastRenderedPageBreak/>
        <w:t>иммунизация  населения  по  различным  программам  (не  менее  95%  от</w:t>
      </w:r>
      <w:proofErr w:type="gramEnd"/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подлежащих иммунизации);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-увеличение направленных больных на высокотехнологичную медицинскую помощь для всех нуждающихся жителей района;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проведение медицинский осмотров женского населения на предмет выявления хронической патологии репродуктивной сфера, выявление бесплодных пар и направления их на лечение и проведение ЭКО, проведение профилактики абортов;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выявление онкологических заболеваний на ранних стадиях, сокращение периода </w:t>
      </w:r>
      <w:proofErr w:type="spellStart"/>
      <w:r w:rsidRPr="00DB0C96">
        <w:rPr>
          <w:sz w:val="28"/>
          <w:szCs w:val="28"/>
        </w:rPr>
        <w:t>выявляемости</w:t>
      </w:r>
      <w:proofErr w:type="spellEnd"/>
      <w:r w:rsidRPr="00DB0C96">
        <w:rPr>
          <w:sz w:val="28"/>
          <w:szCs w:val="28"/>
        </w:rPr>
        <w:t xml:space="preserve"> онкологических заболеваний до взятия на</w:t>
      </w:r>
      <w:proofErr w:type="gramStart"/>
      <w:r w:rsidRPr="00DB0C96">
        <w:rPr>
          <w:sz w:val="28"/>
          <w:szCs w:val="28"/>
        </w:rPr>
        <w:t xml:space="preserve"> Д</w:t>
      </w:r>
      <w:proofErr w:type="gramEnd"/>
      <w:r w:rsidRPr="00DB0C96">
        <w:rPr>
          <w:sz w:val="28"/>
          <w:szCs w:val="28"/>
        </w:rPr>
        <w:t xml:space="preserve"> учет и начала лечения до 14 дней;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снижение заболеваемости туберкулезом за счет проведения комплекса мероприятий по ранней профилактике туберкулеза (</w:t>
      </w:r>
      <w:proofErr w:type="spellStart"/>
      <w:r w:rsidRPr="00DB0C96">
        <w:rPr>
          <w:sz w:val="28"/>
          <w:szCs w:val="28"/>
        </w:rPr>
        <w:t>флюрографическое</w:t>
      </w:r>
      <w:proofErr w:type="spellEnd"/>
      <w:r w:rsidRPr="00DB0C96">
        <w:rPr>
          <w:sz w:val="28"/>
          <w:szCs w:val="28"/>
        </w:rPr>
        <w:t xml:space="preserve"> обследование на менее 75% населения).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Достижение целей, показателей и решение задач программы осуществляются путем реализации основных мероприятий программы (приложение к программе).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осмотров/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Проведение мероприятий на территории 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т.д.).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Проведение мероприятий направленных на развитие благотворительности и добровольческой (волонтерской) деятельности по мотивирование граждан к ведению здорового обра</w:t>
      </w:r>
      <w:r w:rsidR="003D2729">
        <w:rPr>
          <w:sz w:val="28"/>
          <w:szCs w:val="28"/>
        </w:rPr>
        <w:t>з</w:t>
      </w:r>
      <w:r w:rsidRPr="00DB0C96">
        <w:rPr>
          <w:sz w:val="28"/>
          <w:szCs w:val="28"/>
        </w:rPr>
        <w:t>а жизни.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Проведение мероприятий направленных на борьбу со злоупотреблением алкоголя и его суррогатов, в том числе с самогоноварением.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Проведение мероприятий в учреждениях образования муниципального района по формированию у детей и молодежи </w:t>
      </w:r>
      <w:proofErr w:type="gramStart"/>
      <w:r w:rsidRPr="00DB0C96">
        <w:rPr>
          <w:sz w:val="28"/>
          <w:szCs w:val="28"/>
        </w:rPr>
        <w:t>приверженности</w:t>
      </w:r>
      <w:proofErr w:type="gramEnd"/>
      <w:r w:rsidRPr="00DB0C96">
        <w:rPr>
          <w:sz w:val="28"/>
          <w:szCs w:val="28"/>
        </w:rPr>
        <w:t xml:space="preserve"> к ведению здорового образа жизни включая здоровое питание и отказ от вредных привычек.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</w:p>
    <w:p w:rsidR="007F504D" w:rsidRPr="00DB0C96" w:rsidRDefault="007F504D" w:rsidP="003D2729">
      <w:pPr>
        <w:ind w:firstLine="709"/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Основные меры правового регулирования в соответствующей сфере, направленные на достижение целей и конечных результатов программы</w:t>
      </w:r>
    </w:p>
    <w:p w:rsidR="007F504D" w:rsidRPr="00DB0C96" w:rsidRDefault="007F504D" w:rsidP="003D2729">
      <w:pPr>
        <w:ind w:firstLine="709"/>
        <w:jc w:val="center"/>
        <w:rPr>
          <w:sz w:val="28"/>
          <w:szCs w:val="28"/>
        </w:rPr>
      </w:pP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Нормативно-правовые акты, направленные на реализацию целей и задач Программы будут принимат</w:t>
      </w:r>
      <w:r w:rsidR="003D2729">
        <w:rPr>
          <w:sz w:val="28"/>
          <w:szCs w:val="28"/>
        </w:rPr>
        <w:t>ь</w:t>
      </w:r>
      <w:r w:rsidRPr="00DB0C96">
        <w:rPr>
          <w:sz w:val="28"/>
          <w:szCs w:val="28"/>
        </w:rPr>
        <w:t>ся по мере необходимости.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3D2729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 xml:space="preserve">Обоснование потребностей </w:t>
      </w:r>
      <w:proofErr w:type="gramStart"/>
      <w:r w:rsidRPr="00DB0C96">
        <w:rPr>
          <w:sz w:val="28"/>
          <w:szCs w:val="28"/>
        </w:rPr>
        <w:t>в</w:t>
      </w:r>
      <w:proofErr w:type="gramEnd"/>
      <w:r w:rsidRPr="00DB0C96">
        <w:rPr>
          <w:sz w:val="28"/>
          <w:szCs w:val="28"/>
        </w:rPr>
        <w:t xml:space="preserve"> необходимых </w:t>
      </w:r>
      <w:proofErr w:type="spellStart"/>
      <w:r w:rsidRPr="00DB0C96">
        <w:rPr>
          <w:sz w:val="28"/>
          <w:szCs w:val="28"/>
        </w:rPr>
        <w:t>pecypcax</w:t>
      </w:r>
      <w:proofErr w:type="spellEnd"/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 xml:space="preserve">Реализация муниципальной программы осуществляется за счет средств бюджета Инсарского муниципального района, объем финансирования мероприятий, </w:t>
      </w:r>
      <w:r w:rsidRPr="00DB0C96">
        <w:rPr>
          <w:sz w:val="28"/>
          <w:szCs w:val="28"/>
        </w:rPr>
        <w:lastRenderedPageBreak/>
        <w:t>определенных муниципальной программой, составляет - 40000 руб., в том числе по годам: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8" w:type="dxa"/>
        <w:tblBorders>
          <w:top w:val="single" w:sz="6" w:space="0" w:color="0F0F0F"/>
          <w:left w:val="single" w:sz="6" w:space="0" w:color="0F0F0F"/>
          <w:bottom w:val="single" w:sz="6" w:space="0" w:color="0F0F0F"/>
          <w:right w:val="single" w:sz="6" w:space="0" w:color="0F0F0F"/>
          <w:insideH w:val="single" w:sz="6" w:space="0" w:color="0F0F0F"/>
          <w:insideV w:val="single" w:sz="6" w:space="0" w:color="0F0F0F"/>
        </w:tblBorders>
        <w:tblLayout w:type="fixed"/>
        <w:tblLook w:val="01E0"/>
      </w:tblPr>
      <w:tblGrid>
        <w:gridCol w:w="5322"/>
        <w:gridCol w:w="4799"/>
      </w:tblGrid>
      <w:tr w:rsidR="007F504D" w:rsidRPr="00DB0C96" w:rsidTr="003D2729">
        <w:trPr>
          <w:trHeight w:val="330"/>
        </w:trPr>
        <w:tc>
          <w:tcPr>
            <w:tcW w:w="532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479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10 000 руб.</w:t>
            </w:r>
          </w:p>
        </w:tc>
      </w:tr>
      <w:tr w:rsidR="007F504D" w:rsidRPr="00DB0C96" w:rsidTr="003D2729">
        <w:trPr>
          <w:trHeight w:val="320"/>
        </w:trPr>
        <w:tc>
          <w:tcPr>
            <w:tcW w:w="532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2022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479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10 000 руб.</w:t>
            </w:r>
          </w:p>
        </w:tc>
      </w:tr>
      <w:tr w:rsidR="007F504D" w:rsidRPr="00DB0C96" w:rsidTr="003D2729">
        <w:trPr>
          <w:trHeight w:val="325"/>
        </w:trPr>
        <w:tc>
          <w:tcPr>
            <w:tcW w:w="532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2023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479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10 000 руб.</w:t>
            </w:r>
          </w:p>
        </w:tc>
      </w:tr>
      <w:tr w:rsidR="007F504D" w:rsidRPr="00DB0C96" w:rsidTr="003D2729">
        <w:trPr>
          <w:trHeight w:val="320"/>
        </w:trPr>
        <w:tc>
          <w:tcPr>
            <w:tcW w:w="5322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2024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4799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10 000 руб.</w:t>
            </w:r>
          </w:p>
        </w:tc>
      </w:tr>
    </w:tbl>
    <w:p w:rsidR="007F504D" w:rsidRPr="00DB0C96" w:rsidRDefault="007F504D" w:rsidP="00DB0C96">
      <w:pPr>
        <w:pStyle w:val="a4"/>
        <w:spacing w:line="20" w:lineRule="exact"/>
        <w:ind w:left="1179"/>
      </w:pPr>
      <w:r w:rsidRPr="00DB0C96">
        <w:rPr>
          <w:lang w:eastAsia="en-US"/>
        </w:rPr>
      </w:r>
      <w:r w:rsidRPr="00DB0C96">
        <w:pict>
          <v:group id="docshapegroup23" o:spid="_x0000_s1026" style="width:51.35pt;height:1pt;mso-position-horizontal-relative:char;mso-position-vertical-relative:line" coordsize="1027,20">
            <v:line id="_x0000_s1027" style="position:absolute" from="0,10" to="1026,10" strokecolor="#0f0f0f" strokeweight=".33828mm"/>
            <w10:wrap type="none"/>
            <w10:anchorlock/>
          </v:group>
        </w:pict>
      </w:r>
    </w:p>
    <w:p w:rsidR="007F504D" w:rsidRPr="00DB0C96" w:rsidRDefault="007F504D" w:rsidP="00DB0C96">
      <w:pPr>
        <w:pStyle w:val="a4"/>
      </w:pPr>
    </w:p>
    <w:p w:rsidR="007F504D" w:rsidRPr="00DB0C96" w:rsidRDefault="007F504D" w:rsidP="003D2729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Целевые индикаторы и показатели Муниципальной программы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8" w:type="dxa"/>
        <w:tblBorders>
          <w:top w:val="single" w:sz="6" w:space="0" w:color="0F0F0F"/>
          <w:left w:val="single" w:sz="6" w:space="0" w:color="0F0F0F"/>
          <w:bottom w:val="single" w:sz="6" w:space="0" w:color="0F0F0F"/>
          <w:right w:val="single" w:sz="6" w:space="0" w:color="0F0F0F"/>
          <w:insideH w:val="single" w:sz="6" w:space="0" w:color="0F0F0F"/>
          <w:insideV w:val="single" w:sz="6" w:space="0" w:color="0F0F0F"/>
        </w:tblBorders>
        <w:tblLayout w:type="fixed"/>
        <w:tblLook w:val="01E0"/>
      </w:tblPr>
      <w:tblGrid>
        <w:gridCol w:w="7470"/>
        <w:gridCol w:w="2647"/>
      </w:tblGrid>
      <w:tr w:rsidR="007F504D" w:rsidRPr="00DB0C96" w:rsidTr="003D2729">
        <w:trPr>
          <w:trHeight w:val="646"/>
        </w:trPr>
        <w:tc>
          <w:tcPr>
            <w:tcW w:w="7470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Vвеличение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доли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систематически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занимающихся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физической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культурой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спортом</w:t>
            </w:r>
            <w:proofErr w:type="spellEnd"/>
          </w:p>
        </w:tc>
        <w:tc>
          <w:tcPr>
            <w:tcW w:w="2647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70%</w:t>
            </w:r>
          </w:p>
        </w:tc>
      </w:tr>
      <w:tr w:rsidR="007F504D" w:rsidRPr="00DB0C96" w:rsidTr="003D2729">
        <w:trPr>
          <w:trHeight w:val="315"/>
        </w:trPr>
        <w:tc>
          <w:tcPr>
            <w:tcW w:w="7470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Уменьшение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заболеваемости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алкоголизмом</w:t>
            </w:r>
            <w:proofErr w:type="spellEnd"/>
          </w:p>
        </w:tc>
        <w:tc>
          <w:tcPr>
            <w:tcW w:w="2647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65%;</w:t>
            </w:r>
          </w:p>
        </w:tc>
      </w:tr>
      <w:tr w:rsidR="007F504D" w:rsidRPr="00DB0C96" w:rsidTr="003D2729">
        <w:trPr>
          <w:trHeight w:val="646"/>
        </w:trPr>
        <w:tc>
          <w:tcPr>
            <w:tcW w:w="7470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Уменьшение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смертности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ab/>
              <w:t>в</w:t>
            </w: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трудоспособном</w:t>
            </w:r>
            <w:proofErr w:type="spellEnd"/>
          </w:p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proofErr w:type="spellEnd"/>
          </w:p>
        </w:tc>
        <w:tc>
          <w:tcPr>
            <w:tcW w:w="2647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78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</w:p>
        </w:tc>
      </w:tr>
      <w:tr w:rsidR="007F504D" w:rsidRPr="00DB0C96" w:rsidTr="003D2729">
        <w:trPr>
          <w:trHeight w:val="315"/>
        </w:trPr>
        <w:tc>
          <w:tcPr>
            <w:tcW w:w="7470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Увеличение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охвата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диспансеризацией</w:t>
            </w:r>
            <w:proofErr w:type="spellEnd"/>
          </w:p>
        </w:tc>
        <w:tc>
          <w:tcPr>
            <w:tcW w:w="2647" w:type="dxa"/>
          </w:tcPr>
          <w:p w:rsidR="007F504D" w:rsidRPr="00DB0C96" w:rsidRDefault="007F504D" w:rsidP="00DB0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0C96">
              <w:rPr>
                <w:rFonts w:ascii="Times New Roman" w:hAnsi="Times New Roman" w:cs="Times New Roman"/>
                <w:sz w:val="28"/>
                <w:szCs w:val="28"/>
              </w:rPr>
              <w:t>ДО 100%</w:t>
            </w:r>
          </w:p>
        </w:tc>
      </w:tr>
    </w:tbl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3D2729">
      <w:pPr>
        <w:jc w:val="center"/>
        <w:rPr>
          <w:sz w:val="28"/>
          <w:szCs w:val="28"/>
        </w:rPr>
      </w:pPr>
      <w:r w:rsidRPr="00DB0C96">
        <w:rPr>
          <w:sz w:val="28"/>
          <w:szCs w:val="28"/>
        </w:rPr>
        <w:t>Оценка эффективности реализации муниципальной программы</w:t>
      </w:r>
    </w:p>
    <w:p w:rsidR="007F504D" w:rsidRPr="00DB0C96" w:rsidRDefault="007F504D" w:rsidP="00DB0C96">
      <w:pPr>
        <w:jc w:val="both"/>
        <w:rPr>
          <w:sz w:val="28"/>
          <w:szCs w:val="28"/>
        </w:rPr>
      </w:pP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Оценка степени выполнения мероприятий Программы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Степень выполнения мероприятий Программы за ответный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Программы, к общему количеству мероприятий, предусмотренных к выполнению за весь период ее реализации.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Оценка эффективности реализации Программы</w:t>
      </w:r>
    </w:p>
    <w:p w:rsidR="007F504D" w:rsidRPr="00DB0C96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7F504D" w:rsidRDefault="007F504D" w:rsidP="003D2729">
      <w:pPr>
        <w:ind w:firstLine="709"/>
        <w:jc w:val="both"/>
        <w:rPr>
          <w:sz w:val="28"/>
          <w:szCs w:val="28"/>
        </w:rPr>
      </w:pPr>
      <w:r w:rsidRPr="00DB0C96">
        <w:rPr>
          <w:sz w:val="28"/>
          <w:szCs w:val="28"/>
        </w:rPr>
        <w:t>Показатель эффективности реализации Программы (R) за ответный год рассчитывается по формуле:</w:t>
      </w:r>
    </w:p>
    <w:p w:rsidR="00951860" w:rsidRDefault="00951860" w:rsidP="003D2729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449195" cy="1343660"/>
            <wp:effectExtent l="19050" t="0" r="825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729" w:rsidRP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t>где: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t>N - количество показателей (индикаторов) Программы;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t>План.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lastRenderedPageBreak/>
        <w:t>"</w:t>
      </w:r>
      <w:r w:rsidRPr="003D2729">
        <w:rPr>
          <w:sz w:val="28"/>
          <w:szCs w:val="28"/>
        </w:rPr>
        <w:tab/>
        <w:t xml:space="preserve">- плановое значение </w:t>
      </w:r>
      <w:proofErr w:type="spellStart"/>
      <w:r w:rsidRPr="003D2729">
        <w:rPr>
          <w:sz w:val="28"/>
          <w:szCs w:val="28"/>
        </w:rPr>
        <w:t>n-ro</w:t>
      </w:r>
      <w:proofErr w:type="spellEnd"/>
      <w:r w:rsidRPr="003D2729">
        <w:rPr>
          <w:sz w:val="28"/>
          <w:szCs w:val="28"/>
        </w:rPr>
        <w:t xml:space="preserve"> показатели (индикатора);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  <w:proofErr w:type="gramStart"/>
      <w:r w:rsidRPr="003D2729">
        <w:rPr>
          <w:sz w:val="28"/>
          <w:szCs w:val="28"/>
        </w:rPr>
        <w:t>Фан</w:t>
      </w:r>
      <w:proofErr w:type="gramEnd"/>
      <w:r w:rsidRPr="003D2729">
        <w:rPr>
          <w:sz w:val="28"/>
          <w:szCs w:val="28"/>
        </w:rPr>
        <w:t>.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t>"</w:t>
      </w:r>
      <w:r w:rsidRPr="003D2729">
        <w:rPr>
          <w:sz w:val="28"/>
          <w:szCs w:val="28"/>
        </w:rPr>
        <w:tab/>
        <w:t xml:space="preserve">- значение </w:t>
      </w:r>
      <w:proofErr w:type="spellStart"/>
      <w:r w:rsidRPr="003D2729">
        <w:rPr>
          <w:sz w:val="28"/>
          <w:szCs w:val="28"/>
        </w:rPr>
        <w:t>п-го</w:t>
      </w:r>
      <w:proofErr w:type="spellEnd"/>
      <w:r w:rsidRPr="003D2729">
        <w:rPr>
          <w:sz w:val="28"/>
          <w:szCs w:val="28"/>
        </w:rPr>
        <w:t xml:space="preserve"> показателя (индикатора) на конец отчетного года;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</w:p>
    <w:p w:rsidR="003D2729" w:rsidRP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t>‘“’ - плановая сумма средств на финансирование Программы, предусмотренная на реализацию программных мероприятий в отчетном году;</w:t>
      </w:r>
    </w:p>
    <w:p w:rsidR="003D2729" w:rsidRP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  <w:r w:rsidRPr="003D2729">
        <w:rPr>
          <w:sz w:val="28"/>
          <w:szCs w:val="28"/>
        </w:rPr>
        <w:t>‘"</w:t>
      </w:r>
      <w:r w:rsidRPr="003D2729">
        <w:rPr>
          <w:sz w:val="28"/>
          <w:szCs w:val="28"/>
        </w:rPr>
        <w:tab/>
        <w:t xml:space="preserve">- сумма фактически </w:t>
      </w:r>
      <w:r>
        <w:rPr>
          <w:sz w:val="28"/>
          <w:szCs w:val="28"/>
        </w:rPr>
        <w:t>произведенны</w:t>
      </w:r>
      <w:r w:rsidRPr="003D2729">
        <w:rPr>
          <w:sz w:val="28"/>
          <w:szCs w:val="28"/>
        </w:rPr>
        <w:t>х расходов на реализацию мероприятий Программы на конец отчетного года.</w:t>
      </w: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</w:pPr>
    </w:p>
    <w:p w:rsidR="003D2729" w:rsidRDefault="003D2729" w:rsidP="003D2729">
      <w:pPr>
        <w:jc w:val="both"/>
        <w:rPr>
          <w:sz w:val="28"/>
          <w:szCs w:val="28"/>
        </w:rPr>
        <w:sectPr w:rsidR="003D2729" w:rsidSect="00DB0C96">
          <w:type w:val="nextColumn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D2729" w:rsidRDefault="003D2729" w:rsidP="003D2729">
      <w:pPr>
        <w:pStyle w:val="a4"/>
        <w:spacing w:before="89"/>
        <w:ind w:left="10222"/>
      </w:pPr>
      <w:r>
        <w:rPr>
          <w:spacing w:val="-2"/>
        </w:rPr>
        <w:lastRenderedPageBreak/>
        <w:t>Приложение</w:t>
      </w:r>
    </w:p>
    <w:p w:rsidR="003D2729" w:rsidRDefault="003D2729" w:rsidP="003D2729">
      <w:pPr>
        <w:pStyle w:val="a4"/>
        <w:spacing w:before="5" w:line="244" w:lineRule="auto"/>
        <w:ind w:left="10224" w:firstLine="3"/>
      </w:pPr>
      <w:r>
        <w:t>к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40"/>
        </w:rPr>
        <w:t xml:space="preserve"> </w:t>
      </w:r>
      <w:r>
        <w:t>программе «Укрепление общественного</w:t>
      </w:r>
      <w:r>
        <w:rPr>
          <w:spacing w:val="40"/>
        </w:rPr>
        <w:t xml:space="preserve"> </w:t>
      </w:r>
      <w:r>
        <w:t>здоровья в Инсарском муниципальном</w:t>
      </w:r>
      <w:r>
        <w:rPr>
          <w:spacing w:val="40"/>
        </w:rPr>
        <w:t xml:space="preserve"> </w:t>
      </w:r>
      <w:r>
        <w:t>районе»</w:t>
      </w:r>
    </w:p>
    <w:p w:rsidR="003D2729" w:rsidRDefault="003D2729" w:rsidP="003D2729">
      <w:pPr>
        <w:pStyle w:val="a4"/>
        <w:rPr>
          <w:sz w:val="30"/>
        </w:rPr>
      </w:pPr>
    </w:p>
    <w:p w:rsidR="003D2729" w:rsidRDefault="003D2729" w:rsidP="003D2729">
      <w:pPr>
        <w:pStyle w:val="a4"/>
        <w:spacing w:before="6"/>
      </w:pPr>
    </w:p>
    <w:p w:rsidR="003D2729" w:rsidRDefault="003D2729" w:rsidP="003D2729">
      <w:pPr>
        <w:pStyle w:val="a4"/>
        <w:ind w:left="884" w:right="972"/>
        <w:jc w:val="center"/>
      </w:pPr>
      <w:r>
        <w:rPr>
          <w:spacing w:val="-2"/>
        </w:rPr>
        <w:t>ПЕРЕЧЕНЬ</w:t>
      </w:r>
    </w:p>
    <w:p w:rsidR="003D2729" w:rsidRDefault="003D2729" w:rsidP="003D2729">
      <w:pPr>
        <w:pStyle w:val="a4"/>
        <w:spacing w:before="6"/>
        <w:ind w:left="884" w:right="1027"/>
        <w:jc w:val="center"/>
      </w:pPr>
      <w:r>
        <w:t>мероприятий</w:t>
      </w:r>
      <w:r>
        <w:rPr>
          <w:spacing w:val="26"/>
        </w:rPr>
        <w:t xml:space="preserve">  </w:t>
      </w:r>
      <w:r>
        <w:t>муниципальной</w:t>
      </w:r>
      <w:r>
        <w:rPr>
          <w:spacing w:val="48"/>
        </w:rPr>
        <w:t xml:space="preserve"> </w:t>
      </w:r>
      <w:r>
        <w:t>программы</w:t>
      </w:r>
      <w:r>
        <w:rPr>
          <w:spacing w:val="39"/>
        </w:rPr>
        <w:t xml:space="preserve"> </w:t>
      </w:r>
      <w:r>
        <w:t>«Укрепление</w:t>
      </w:r>
      <w:r>
        <w:rPr>
          <w:spacing w:val="48"/>
        </w:rPr>
        <w:t xml:space="preserve"> </w:t>
      </w:r>
      <w:r>
        <w:t>общественного</w:t>
      </w:r>
      <w:r>
        <w:rPr>
          <w:spacing w:val="46"/>
        </w:rPr>
        <w:t xml:space="preserve"> </w:t>
      </w:r>
      <w:r>
        <w:t>здоровья</w:t>
      </w:r>
      <w:r>
        <w:rPr>
          <w:spacing w:val="2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Инсарском</w:t>
      </w:r>
      <w:r>
        <w:rPr>
          <w:spacing w:val="36"/>
        </w:rPr>
        <w:t xml:space="preserve"> </w:t>
      </w:r>
      <w:r>
        <w:t>муниципальном</w:t>
      </w:r>
      <w:r>
        <w:rPr>
          <w:spacing w:val="60"/>
        </w:rPr>
        <w:t xml:space="preserve"> </w:t>
      </w:r>
      <w:r>
        <w:rPr>
          <w:spacing w:val="-2"/>
        </w:rPr>
        <w:t>районе»</w:t>
      </w:r>
    </w:p>
    <w:p w:rsidR="003D2729" w:rsidRDefault="003D2729" w:rsidP="003D2729">
      <w:pPr>
        <w:jc w:val="both"/>
        <w:rPr>
          <w:sz w:val="28"/>
          <w:szCs w:val="28"/>
        </w:rPr>
      </w:pPr>
    </w:p>
    <w:tbl>
      <w:tblPr>
        <w:tblStyle w:val="TableNormal"/>
        <w:tblW w:w="14467" w:type="dxa"/>
        <w:tblInd w:w="283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Look w:val="01E0"/>
      </w:tblPr>
      <w:tblGrid>
        <w:gridCol w:w="6"/>
        <w:gridCol w:w="853"/>
        <w:gridCol w:w="4957"/>
        <w:gridCol w:w="2835"/>
        <w:gridCol w:w="2837"/>
        <w:gridCol w:w="2979"/>
      </w:tblGrid>
      <w:tr w:rsidR="00F90FAA" w:rsidRPr="00F90FAA" w:rsidTr="00F90FAA">
        <w:trPr>
          <w:trHeight w:val="881"/>
        </w:trPr>
        <w:tc>
          <w:tcPr>
            <w:tcW w:w="859" w:type="dxa"/>
            <w:gridSpan w:val="2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№ n/n</w:t>
            </w:r>
          </w:p>
        </w:tc>
        <w:tc>
          <w:tcPr>
            <w:tcW w:w="4957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proofErr w:type="spellEnd"/>
          </w:p>
        </w:tc>
        <w:tc>
          <w:tcPr>
            <w:tcW w:w="2835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spellEnd"/>
          </w:p>
        </w:tc>
        <w:tc>
          <w:tcPr>
            <w:tcW w:w="2837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Финансовое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2975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proofErr w:type="spellEnd"/>
          </w:p>
        </w:tc>
      </w:tr>
      <w:tr w:rsidR="00F90FAA" w:rsidRPr="00F90FAA" w:rsidTr="00F90FAA">
        <w:trPr>
          <w:trHeight w:val="294"/>
        </w:trPr>
        <w:tc>
          <w:tcPr>
            <w:tcW w:w="859" w:type="dxa"/>
            <w:gridSpan w:val="2"/>
            <w:tcBorders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57" w:type="dxa"/>
            <w:tcBorders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Спортивные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835" w:type="dxa"/>
            <w:tcBorders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2021-2024</w:t>
            </w:r>
          </w:p>
        </w:tc>
        <w:tc>
          <w:tcPr>
            <w:tcW w:w="2837" w:type="dxa"/>
            <w:tcBorders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</w:t>
            </w:r>
          </w:p>
        </w:tc>
        <w:tc>
          <w:tcPr>
            <w:tcW w:w="2975" w:type="dxa"/>
            <w:tcBorders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</w:p>
        </w:tc>
      </w:tr>
      <w:tr w:rsidR="00F90FAA" w:rsidRPr="00F90FAA" w:rsidTr="00F90FAA">
        <w:trPr>
          <w:trHeight w:val="320"/>
        </w:trPr>
        <w:tc>
          <w:tcPr>
            <w:tcW w:w="859" w:type="dxa"/>
            <w:gridSpan w:val="2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Пыжня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proofErr w:type="spellEnd"/>
          </w:p>
        </w:tc>
        <w:tc>
          <w:tcPr>
            <w:tcW w:w="297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социальной</w:t>
            </w:r>
            <w:proofErr w:type="spellEnd"/>
          </w:p>
        </w:tc>
      </w:tr>
      <w:tr w:rsidR="00F90FAA" w:rsidRPr="00F90FAA" w:rsidTr="00F90FAA">
        <w:trPr>
          <w:trHeight w:val="320"/>
        </w:trPr>
        <w:tc>
          <w:tcPr>
            <w:tcW w:w="859" w:type="dxa"/>
            <w:gridSpan w:val="2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Kpocc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нации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40000,00</w:t>
            </w:r>
          </w:p>
        </w:tc>
        <w:tc>
          <w:tcPr>
            <w:tcW w:w="297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  <w:proofErr w:type="spellEnd"/>
          </w:p>
        </w:tc>
      </w:tr>
      <w:tr w:rsidR="00F90FAA" w:rsidRPr="00F90FAA" w:rsidTr="00F90FAA">
        <w:trPr>
          <w:trHeight w:val="320"/>
        </w:trPr>
        <w:tc>
          <w:tcPr>
            <w:tcW w:w="859" w:type="dxa"/>
            <w:gridSpan w:val="2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спортивной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ходьбе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числе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97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spellEnd"/>
          </w:p>
        </w:tc>
      </w:tr>
      <w:tr w:rsidR="00F90FAA" w:rsidRPr="00F90FAA" w:rsidTr="00F90FAA">
        <w:trPr>
          <w:trHeight w:val="320"/>
        </w:trPr>
        <w:tc>
          <w:tcPr>
            <w:tcW w:w="859" w:type="dxa"/>
            <w:gridSpan w:val="2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хоккею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2021г. — 10000,00;</w:t>
            </w:r>
          </w:p>
        </w:tc>
        <w:tc>
          <w:tcPr>
            <w:tcW w:w="297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</w:p>
        </w:tc>
      </w:tr>
      <w:tr w:rsidR="00F90FAA" w:rsidRPr="00F90FAA" w:rsidTr="00F90FAA">
        <w:trPr>
          <w:trHeight w:val="323"/>
        </w:trPr>
        <w:tc>
          <w:tcPr>
            <w:tcW w:w="859" w:type="dxa"/>
            <w:gridSpan w:val="2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мини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футболу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2022г. — 10000,00;</w:t>
            </w:r>
          </w:p>
        </w:tc>
        <w:tc>
          <w:tcPr>
            <w:tcW w:w="297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</w:p>
        </w:tc>
      </w:tr>
      <w:tr w:rsidR="00F90FAA" w:rsidRPr="00F90FAA" w:rsidTr="00F90FAA">
        <w:trPr>
          <w:trHeight w:val="323"/>
        </w:trPr>
        <w:tc>
          <w:tcPr>
            <w:tcW w:w="859" w:type="dxa"/>
            <w:gridSpan w:val="2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волейболу</w:t>
            </w:r>
            <w:proofErr w:type="spellEnd"/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2023г. — 10000,00;</w:t>
            </w:r>
          </w:p>
        </w:tc>
        <w:tc>
          <w:tcPr>
            <w:tcW w:w="2975" w:type="dxa"/>
            <w:tcBorders>
              <w:top w:val="nil"/>
              <w:bottom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proofErr w:type="spellEnd"/>
          </w:p>
        </w:tc>
      </w:tr>
      <w:tr w:rsidR="00F90FAA" w:rsidRPr="00F90FAA" w:rsidTr="00F90FAA">
        <w:trPr>
          <w:trHeight w:val="337"/>
        </w:trPr>
        <w:tc>
          <w:tcPr>
            <w:tcW w:w="859" w:type="dxa"/>
            <w:gridSpan w:val="2"/>
            <w:tcBorders>
              <w:top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2024г. — 10000</w:t>
            </w:r>
            <w:proofErr w:type="gram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proofErr w:type="gram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5" w:type="dxa"/>
            <w:tcBorders>
              <w:top w:val="nil"/>
            </w:tcBorders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0FAA" w:rsidRPr="00F90FAA" w:rsidTr="00F90FAA">
        <w:trPr>
          <w:trHeight w:val="3206"/>
        </w:trPr>
        <w:tc>
          <w:tcPr>
            <w:tcW w:w="859" w:type="dxa"/>
            <w:gridSpan w:val="2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957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Разъяснительные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ab/>
              <w:t>с</w:t>
            </w: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руководителями</w:t>
            </w:r>
            <w:proofErr w:type="spellEnd"/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необходимости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своевременного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прохождения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работниками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диспансеризации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 и 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профилактических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медицинских</w:t>
            </w:r>
            <w:proofErr w:type="spellEnd"/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ОСМОТ]ЭОВ;</w:t>
            </w: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учреждениях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формированию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молодежи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приверженности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ведению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здорового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образа</w:t>
            </w:r>
            <w:proofErr w:type="spellEnd"/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жизни</w:t>
            </w:r>
            <w:proofErr w:type="spellEnd"/>
            <w:proofErr w:type="gram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включая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здоровое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питание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отказ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вредных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привычек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2021-2024</w:t>
            </w:r>
          </w:p>
        </w:tc>
        <w:tc>
          <w:tcPr>
            <w:tcW w:w="2837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2975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297180" cy="534924"/>
                  <wp:effectExtent l="0" t="0" r="0" b="0"/>
                  <wp:docPr id="21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0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53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0FAA" w:rsidRPr="00F90FAA" w:rsidTr="00F90FAA">
        <w:tblPrEx>
          <w:tblBorders>
            <w:top w:val="single" w:sz="6" w:space="0" w:color="0F0F0F"/>
            <w:left w:val="single" w:sz="6" w:space="0" w:color="0F0F0F"/>
            <w:bottom w:val="single" w:sz="6" w:space="0" w:color="0F0F0F"/>
            <w:right w:val="single" w:sz="6" w:space="0" w:color="0F0F0F"/>
            <w:insideH w:val="single" w:sz="6" w:space="0" w:color="0F0F0F"/>
            <w:insideV w:val="single" w:sz="6" w:space="0" w:color="0F0F0F"/>
          </w:tblBorders>
        </w:tblPrEx>
        <w:trPr>
          <w:gridBefore w:val="1"/>
          <w:wBefore w:w="6" w:type="dxa"/>
          <w:trHeight w:val="1624"/>
        </w:trPr>
        <w:tc>
          <w:tcPr>
            <w:tcW w:w="853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57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направленные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мотивирование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пожилого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возраста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ведению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здорового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образа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жизни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включая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здоровое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питание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отказ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вредных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привычек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2021-2024</w:t>
            </w:r>
          </w:p>
        </w:tc>
        <w:tc>
          <w:tcPr>
            <w:tcW w:w="2837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2979" w:type="dxa"/>
          </w:tcPr>
          <w:p w:rsidR="00F90FAA" w:rsidRPr="00F90FAA" w:rsidRDefault="00F90FAA" w:rsidP="00F9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ГКУ «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Соцзащита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Инсарскому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району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межрайонная</w:t>
            </w:r>
            <w:proofErr w:type="spellEnd"/>
            <w:r w:rsidRPr="00F90FAA">
              <w:rPr>
                <w:rFonts w:ascii="Times New Roman" w:hAnsi="Times New Roman" w:cs="Times New Roman"/>
                <w:sz w:val="28"/>
                <w:szCs w:val="28"/>
              </w:rPr>
              <w:t>)»</w:t>
            </w:r>
          </w:p>
        </w:tc>
      </w:tr>
    </w:tbl>
    <w:p w:rsidR="003D2729" w:rsidRPr="00F90FAA" w:rsidRDefault="003D2729" w:rsidP="00F90FAA">
      <w:pPr>
        <w:rPr>
          <w:sz w:val="28"/>
          <w:szCs w:val="28"/>
        </w:rPr>
      </w:pPr>
    </w:p>
    <w:sectPr w:rsidR="003D2729" w:rsidRPr="00F90FAA" w:rsidSect="003D2729">
      <w:type w:val="nextColumn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224"/>
    <w:multiLevelType w:val="hybridMultilevel"/>
    <w:tmpl w:val="3A7AB5D8"/>
    <w:lvl w:ilvl="0" w:tplc="A104AE36">
      <w:start w:val="1"/>
      <w:numFmt w:val="decimal"/>
      <w:lvlText w:val="%1."/>
      <w:lvlJc w:val="left"/>
      <w:pPr>
        <w:ind w:left="2284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1"/>
        <w:sz w:val="27"/>
        <w:szCs w:val="27"/>
        <w:lang w:val="ru-RU" w:eastAsia="en-US" w:bidi="ar-SA"/>
      </w:rPr>
    </w:lvl>
    <w:lvl w:ilvl="1" w:tplc="F530EE50">
      <w:numFmt w:val="bullet"/>
      <w:lvlText w:val="•"/>
      <w:lvlJc w:val="left"/>
      <w:pPr>
        <w:ind w:left="6100" w:hanging="274"/>
      </w:pPr>
      <w:rPr>
        <w:rFonts w:hint="default"/>
        <w:lang w:val="ru-RU" w:eastAsia="en-US" w:bidi="ar-SA"/>
      </w:rPr>
    </w:lvl>
    <w:lvl w:ilvl="2" w:tplc="F5B0E77A">
      <w:numFmt w:val="bullet"/>
      <w:lvlText w:val="•"/>
      <w:lvlJc w:val="left"/>
      <w:pPr>
        <w:ind w:left="6733" w:hanging="274"/>
      </w:pPr>
      <w:rPr>
        <w:rFonts w:hint="default"/>
        <w:lang w:val="ru-RU" w:eastAsia="en-US" w:bidi="ar-SA"/>
      </w:rPr>
    </w:lvl>
    <w:lvl w:ilvl="3" w:tplc="C3E60960">
      <w:numFmt w:val="bullet"/>
      <w:lvlText w:val="•"/>
      <w:lvlJc w:val="left"/>
      <w:pPr>
        <w:ind w:left="7366" w:hanging="274"/>
      </w:pPr>
      <w:rPr>
        <w:rFonts w:hint="default"/>
        <w:lang w:val="ru-RU" w:eastAsia="en-US" w:bidi="ar-SA"/>
      </w:rPr>
    </w:lvl>
    <w:lvl w:ilvl="4" w:tplc="FACC20EC">
      <w:numFmt w:val="bullet"/>
      <w:lvlText w:val="•"/>
      <w:lvlJc w:val="left"/>
      <w:pPr>
        <w:ind w:left="8000" w:hanging="274"/>
      </w:pPr>
      <w:rPr>
        <w:rFonts w:hint="default"/>
        <w:lang w:val="ru-RU" w:eastAsia="en-US" w:bidi="ar-SA"/>
      </w:rPr>
    </w:lvl>
    <w:lvl w:ilvl="5" w:tplc="815E8B94">
      <w:numFmt w:val="bullet"/>
      <w:lvlText w:val="•"/>
      <w:lvlJc w:val="left"/>
      <w:pPr>
        <w:ind w:left="8633" w:hanging="274"/>
      </w:pPr>
      <w:rPr>
        <w:rFonts w:hint="default"/>
        <w:lang w:val="ru-RU" w:eastAsia="en-US" w:bidi="ar-SA"/>
      </w:rPr>
    </w:lvl>
    <w:lvl w:ilvl="6" w:tplc="25DE1A0E">
      <w:numFmt w:val="bullet"/>
      <w:lvlText w:val="•"/>
      <w:lvlJc w:val="left"/>
      <w:pPr>
        <w:ind w:left="9266" w:hanging="274"/>
      </w:pPr>
      <w:rPr>
        <w:rFonts w:hint="default"/>
        <w:lang w:val="ru-RU" w:eastAsia="en-US" w:bidi="ar-SA"/>
      </w:rPr>
    </w:lvl>
    <w:lvl w:ilvl="7" w:tplc="E294F1E2">
      <w:numFmt w:val="bullet"/>
      <w:lvlText w:val="•"/>
      <w:lvlJc w:val="left"/>
      <w:pPr>
        <w:ind w:left="9900" w:hanging="274"/>
      </w:pPr>
      <w:rPr>
        <w:rFonts w:hint="default"/>
        <w:lang w:val="ru-RU" w:eastAsia="en-US" w:bidi="ar-SA"/>
      </w:rPr>
    </w:lvl>
    <w:lvl w:ilvl="8" w:tplc="2F0C5044">
      <w:numFmt w:val="bullet"/>
      <w:lvlText w:val="•"/>
      <w:lvlJc w:val="left"/>
      <w:pPr>
        <w:ind w:left="10533" w:hanging="274"/>
      </w:pPr>
      <w:rPr>
        <w:rFonts w:hint="default"/>
        <w:lang w:val="ru-RU" w:eastAsia="en-US" w:bidi="ar-SA"/>
      </w:rPr>
    </w:lvl>
  </w:abstractNum>
  <w:abstractNum w:abstractNumId="1">
    <w:nsid w:val="2ABA5E30"/>
    <w:multiLevelType w:val="hybridMultilevel"/>
    <w:tmpl w:val="46A22958"/>
    <w:lvl w:ilvl="0" w:tplc="5F9EB172">
      <w:start w:val="1"/>
      <w:numFmt w:val="decimal"/>
      <w:lvlText w:val="%1."/>
      <w:lvlJc w:val="left"/>
      <w:pPr>
        <w:ind w:left="1162" w:hanging="52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1"/>
        <w:sz w:val="27"/>
        <w:szCs w:val="27"/>
        <w:lang w:val="ru-RU" w:eastAsia="en-US" w:bidi="ar-SA"/>
      </w:rPr>
    </w:lvl>
    <w:lvl w:ilvl="1" w:tplc="FCF26654">
      <w:start w:val="1"/>
      <w:numFmt w:val="decimal"/>
      <w:lvlText w:val="%2"/>
      <w:lvlJc w:val="left"/>
      <w:pPr>
        <w:ind w:left="5563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78"/>
        <w:sz w:val="27"/>
        <w:szCs w:val="27"/>
        <w:lang w:val="ru-RU" w:eastAsia="en-US" w:bidi="ar-SA"/>
      </w:rPr>
    </w:lvl>
    <w:lvl w:ilvl="2" w:tplc="3C8AD3EE">
      <w:numFmt w:val="bullet"/>
      <w:lvlText w:val="•"/>
      <w:lvlJc w:val="left"/>
      <w:pPr>
        <w:ind w:left="6253" w:hanging="201"/>
      </w:pPr>
      <w:rPr>
        <w:rFonts w:hint="default"/>
        <w:lang w:val="ru-RU" w:eastAsia="en-US" w:bidi="ar-SA"/>
      </w:rPr>
    </w:lvl>
    <w:lvl w:ilvl="3" w:tplc="E26E2212">
      <w:numFmt w:val="bullet"/>
      <w:lvlText w:val="•"/>
      <w:lvlJc w:val="left"/>
      <w:pPr>
        <w:ind w:left="6946" w:hanging="201"/>
      </w:pPr>
      <w:rPr>
        <w:rFonts w:hint="default"/>
        <w:lang w:val="ru-RU" w:eastAsia="en-US" w:bidi="ar-SA"/>
      </w:rPr>
    </w:lvl>
    <w:lvl w:ilvl="4" w:tplc="5F860F6C">
      <w:numFmt w:val="bullet"/>
      <w:lvlText w:val="•"/>
      <w:lvlJc w:val="left"/>
      <w:pPr>
        <w:ind w:left="7640" w:hanging="201"/>
      </w:pPr>
      <w:rPr>
        <w:rFonts w:hint="default"/>
        <w:lang w:val="ru-RU" w:eastAsia="en-US" w:bidi="ar-SA"/>
      </w:rPr>
    </w:lvl>
    <w:lvl w:ilvl="5" w:tplc="08C856D8">
      <w:numFmt w:val="bullet"/>
      <w:lvlText w:val="•"/>
      <w:lvlJc w:val="left"/>
      <w:pPr>
        <w:ind w:left="8333" w:hanging="201"/>
      </w:pPr>
      <w:rPr>
        <w:rFonts w:hint="default"/>
        <w:lang w:val="ru-RU" w:eastAsia="en-US" w:bidi="ar-SA"/>
      </w:rPr>
    </w:lvl>
    <w:lvl w:ilvl="6" w:tplc="FAC8602A">
      <w:numFmt w:val="bullet"/>
      <w:lvlText w:val="•"/>
      <w:lvlJc w:val="left"/>
      <w:pPr>
        <w:ind w:left="9026" w:hanging="201"/>
      </w:pPr>
      <w:rPr>
        <w:rFonts w:hint="default"/>
        <w:lang w:val="ru-RU" w:eastAsia="en-US" w:bidi="ar-SA"/>
      </w:rPr>
    </w:lvl>
    <w:lvl w:ilvl="7" w:tplc="9C54C9B4">
      <w:numFmt w:val="bullet"/>
      <w:lvlText w:val="•"/>
      <w:lvlJc w:val="left"/>
      <w:pPr>
        <w:ind w:left="9720" w:hanging="201"/>
      </w:pPr>
      <w:rPr>
        <w:rFonts w:hint="default"/>
        <w:lang w:val="ru-RU" w:eastAsia="en-US" w:bidi="ar-SA"/>
      </w:rPr>
    </w:lvl>
    <w:lvl w:ilvl="8" w:tplc="A5BA59EC">
      <w:numFmt w:val="bullet"/>
      <w:lvlText w:val="•"/>
      <w:lvlJc w:val="left"/>
      <w:pPr>
        <w:ind w:left="10413" w:hanging="201"/>
      </w:pPr>
      <w:rPr>
        <w:rFonts w:hint="default"/>
        <w:lang w:val="ru-RU" w:eastAsia="en-US" w:bidi="ar-SA"/>
      </w:rPr>
    </w:lvl>
  </w:abstractNum>
  <w:abstractNum w:abstractNumId="2">
    <w:nsid w:val="46196E70"/>
    <w:multiLevelType w:val="hybridMultilevel"/>
    <w:tmpl w:val="0422D0E6"/>
    <w:lvl w:ilvl="0" w:tplc="9C9C980A">
      <w:numFmt w:val="bullet"/>
      <w:lvlText w:val="-"/>
      <w:lvlJc w:val="left"/>
      <w:pPr>
        <w:ind w:left="1158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7"/>
        <w:szCs w:val="27"/>
        <w:lang w:val="ru-RU" w:eastAsia="en-US" w:bidi="ar-SA"/>
      </w:rPr>
    </w:lvl>
    <w:lvl w:ilvl="1" w:tplc="209083D8">
      <w:numFmt w:val="bullet"/>
      <w:lvlText w:val="•"/>
      <w:lvlJc w:val="left"/>
      <w:pPr>
        <w:ind w:left="1320" w:hanging="169"/>
      </w:pPr>
      <w:rPr>
        <w:rFonts w:hint="default"/>
        <w:lang w:val="ru-RU" w:eastAsia="en-US" w:bidi="ar-SA"/>
      </w:rPr>
    </w:lvl>
    <w:lvl w:ilvl="2" w:tplc="88CA588E">
      <w:numFmt w:val="bullet"/>
      <w:lvlText w:val="•"/>
      <w:lvlJc w:val="left"/>
      <w:pPr>
        <w:ind w:left="2484" w:hanging="169"/>
      </w:pPr>
      <w:rPr>
        <w:rFonts w:hint="default"/>
        <w:lang w:val="ru-RU" w:eastAsia="en-US" w:bidi="ar-SA"/>
      </w:rPr>
    </w:lvl>
    <w:lvl w:ilvl="3" w:tplc="A7CA8BD0">
      <w:numFmt w:val="bullet"/>
      <w:lvlText w:val="•"/>
      <w:lvlJc w:val="left"/>
      <w:pPr>
        <w:ind w:left="3648" w:hanging="169"/>
      </w:pPr>
      <w:rPr>
        <w:rFonts w:hint="default"/>
        <w:lang w:val="ru-RU" w:eastAsia="en-US" w:bidi="ar-SA"/>
      </w:rPr>
    </w:lvl>
    <w:lvl w:ilvl="4" w:tplc="55B09942">
      <w:numFmt w:val="bullet"/>
      <w:lvlText w:val="•"/>
      <w:lvlJc w:val="left"/>
      <w:pPr>
        <w:ind w:left="4813" w:hanging="169"/>
      </w:pPr>
      <w:rPr>
        <w:rFonts w:hint="default"/>
        <w:lang w:val="ru-RU" w:eastAsia="en-US" w:bidi="ar-SA"/>
      </w:rPr>
    </w:lvl>
    <w:lvl w:ilvl="5" w:tplc="F4D2CA04">
      <w:numFmt w:val="bullet"/>
      <w:lvlText w:val="•"/>
      <w:lvlJc w:val="left"/>
      <w:pPr>
        <w:ind w:left="5977" w:hanging="169"/>
      </w:pPr>
      <w:rPr>
        <w:rFonts w:hint="default"/>
        <w:lang w:val="ru-RU" w:eastAsia="en-US" w:bidi="ar-SA"/>
      </w:rPr>
    </w:lvl>
    <w:lvl w:ilvl="6" w:tplc="A1AE01D4">
      <w:numFmt w:val="bullet"/>
      <w:lvlText w:val="•"/>
      <w:lvlJc w:val="left"/>
      <w:pPr>
        <w:ind w:left="7142" w:hanging="169"/>
      </w:pPr>
      <w:rPr>
        <w:rFonts w:hint="default"/>
        <w:lang w:val="ru-RU" w:eastAsia="en-US" w:bidi="ar-SA"/>
      </w:rPr>
    </w:lvl>
    <w:lvl w:ilvl="7" w:tplc="94A88688">
      <w:numFmt w:val="bullet"/>
      <w:lvlText w:val="•"/>
      <w:lvlJc w:val="left"/>
      <w:pPr>
        <w:ind w:left="8306" w:hanging="169"/>
      </w:pPr>
      <w:rPr>
        <w:rFonts w:hint="default"/>
        <w:lang w:val="ru-RU" w:eastAsia="en-US" w:bidi="ar-SA"/>
      </w:rPr>
    </w:lvl>
    <w:lvl w:ilvl="8" w:tplc="B6F8E5DE">
      <w:numFmt w:val="bullet"/>
      <w:lvlText w:val="•"/>
      <w:lvlJc w:val="left"/>
      <w:pPr>
        <w:ind w:left="9471" w:hanging="169"/>
      </w:pPr>
      <w:rPr>
        <w:rFonts w:hint="default"/>
        <w:lang w:val="ru-RU" w:eastAsia="en-US" w:bidi="ar-SA"/>
      </w:rPr>
    </w:lvl>
  </w:abstractNum>
  <w:abstractNum w:abstractNumId="3">
    <w:nsid w:val="53286611"/>
    <w:multiLevelType w:val="hybridMultilevel"/>
    <w:tmpl w:val="F286B36A"/>
    <w:lvl w:ilvl="0" w:tplc="910CF4BE">
      <w:start w:val="1"/>
      <w:numFmt w:val="decimal"/>
      <w:lvlText w:val="%1."/>
      <w:lvlJc w:val="left"/>
      <w:pPr>
        <w:ind w:left="1499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1"/>
        <w:sz w:val="27"/>
        <w:szCs w:val="27"/>
        <w:lang w:val="ru-RU" w:eastAsia="en-US" w:bidi="ar-SA"/>
      </w:rPr>
    </w:lvl>
    <w:lvl w:ilvl="1" w:tplc="CE0AF304">
      <w:numFmt w:val="bullet"/>
      <w:lvlText w:val="•"/>
      <w:lvlJc w:val="left"/>
      <w:pPr>
        <w:ind w:left="2530" w:hanging="365"/>
      </w:pPr>
      <w:rPr>
        <w:rFonts w:hint="default"/>
        <w:lang w:val="ru-RU" w:eastAsia="en-US" w:bidi="ar-SA"/>
      </w:rPr>
    </w:lvl>
    <w:lvl w:ilvl="2" w:tplc="5FDA8EF0">
      <w:numFmt w:val="bullet"/>
      <w:lvlText w:val="•"/>
      <w:lvlJc w:val="left"/>
      <w:pPr>
        <w:ind w:left="3560" w:hanging="365"/>
      </w:pPr>
      <w:rPr>
        <w:rFonts w:hint="default"/>
        <w:lang w:val="ru-RU" w:eastAsia="en-US" w:bidi="ar-SA"/>
      </w:rPr>
    </w:lvl>
    <w:lvl w:ilvl="3" w:tplc="22743E28">
      <w:numFmt w:val="bullet"/>
      <w:lvlText w:val="•"/>
      <w:lvlJc w:val="left"/>
      <w:pPr>
        <w:ind w:left="4590" w:hanging="365"/>
      </w:pPr>
      <w:rPr>
        <w:rFonts w:hint="default"/>
        <w:lang w:val="ru-RU" w:eastAsia="en-US" w:bidi="ar-SA"/>
      </w:rPr>
    </w:lvl>
    <w:lvl w:ilvl="4" w:tplc="153E6126">
      <w:numFmt w:val="bullet"/>
      <w:lvlText w:val="•"/>
      <w:lvlJc w:val="left"/>
      <w:pPr>
        <w:ind w:left="5620" w:hanging="365"/>
      </w:pPr>
      <w:rPr>
        <w:rFonts w:hint="default"/>
        <w:lang w:val="ru-RU" w:eastAsia="en-US" w:bidi="ar-SA"/>
      </w:rPr>
    </w:lvl>
    <w:lvl w:ilvl="5" w:tplc="489637E4">
      <w:numFmt w:val="bullet"/>
      <w:lvlText w:val="•"/>
      <w:lvlJc w:val="left"/>
      <w:pPr>
        <w:ind w:left="6650" w:hanging="365"/>
      </w:pPr>
      <w:rPr>
        <w:rFonts w:hint="default"/>
        <w:lang w:val="ru-RU" w:eastAsia="en-US" w:bidi="ar-SA"/>
      </w:rPr>
    </w:lvl>
    <w:lvl w:ilvl="6" w:tplc="A69A0A84">
      <w:numFmt w:val="bullet"/>
      <w:lvlText w:val="•"/>
      <w:lvlJc w:val="left"/>
      <w:pPr>
        <w:ind w:left="7680" w:hanging="365"/>
      </w:pPr>
      <w:rPr>
        <w:rFonts w:hint="default"/>
        <w:lang w:val="ru-RU" w:eastAsia="en-US" w:bidi="ar-SA"/>
      </w:rPr>
    </w:lvl>
    <w:lvl w:ilvl="7" w:tplc="E138E666">
      <w:numFmt w:val="bullet"/>
      <w:lvlText w:val="•"/>
      <w:lvlJc w:val="left"/>
      <w:pPr>
        <w:ind w:left="8710" w:hanging="365"/>
      </w:pPr>
      <w:rPr>
        <w:rFonts w:hint="default"/>
        <w:lang w:val="ru-RU" w:eastAsia="en-US" w:bidi="ar-SA"/>
      </w:rPr>
    </w:lvl>
    <w:lvl w:ilvl="8" w:tplc="7FDA2C3E">
      <w:numFmt w:val="bullet"/>
      <w:lvlText w:val="•"/>
      <w:lvlJc w:val="left"/>
      <w:pPr>
        <w:ind w:left="9740" w:hanging="365"/>
      </w:pPr>
      <w:rPr>
        <w:rFonts w:hint="default"/>
        <w:lang w:val="ru-RU" w:eastAsia="en-US" w:bidi="ar-SA"/>
      </w:rPr>
    </w:lvl>
  </w:abstractNum>
  <w:abstractNum w:abstractNumId="4">
    <w:nsid w:val="565F4622"/>
    <w:multiLevelType w:val="hybridMultilevel"/>
    <w:tmpl w:val="AE00ECA4"/>
    <w:lvl w:ilvl="0" w:tplc="F606F002">
      <w:numFmt w:val="bullet"/>
      <w:lvlText w:val="-"/>
      <w:lvlJc w:val="left"/>
      <w:pPr>
        <w:ind w:left="129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7"/>
        <w:szCs w:val="27"/>
        <w:lang w:val="ru-RU" w:eastAsia="en-US" w:bidi="ar-SA"/>
      </w:rPr>
    </w:lvl>
    <w:lvl w:ilvl="1" w:tplc="019AE5C4">
      <w:numFmt w:val="bullet"/>
      <w:lvlText w:val="-"/>
      <w:lvlJc w:val="left"/>
      <w:pPr>
        <w:ind w:left="150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7"/>
        <w:szCs w:val="27"/>
        <w:lang w:val="ru-RU" w:eastAsia="en-US" w:bidi="ar-SA"/>
      </w:rPr>
    </w:lvl>
    <w:lvl w:ilvl="2" w:tplc="38B85A60">
      <w:numFmt w:val="bullet"/>
      <w:lvlText w:val="•"/>
      <w:lvlJc w:val="left"/>
      <w:pPr>
        <w:ind w:left="2644" w:hanging="264"/>
      </w:pPr>
      <w:rPr>
        <w:rFonts w:hint="default"/>
        <w:lang w:val="ru-RU" w:eastAsia="en-US" w:bidi="ar-SA"/>
      </w:rPr>
    </w:lvl>
    <w:lvl w:ilvl="3" w:tplc="878C8580">
      <w:numFmt w:val="bullet"/>
      <w:lvlText w:val="•"/>
      <w:lvlJc w:val="left"/>
      <w:pPr>
        <w:ind w:left="3788" w:hanging="264"/>
      </w:pPr>
      <w:rPr>
        <w:rFonts w:hint="default"/>
        <w:lang w:val="ru-RU" w:eastAsia="en-US" w:bidi="ar-SA"/>
      </w:rPr>
    </w:lvl>
    <w:lvl w:ilvl="4" w:tplc="24368E44">
      <w:numFmt w:val="bullet"/>
      <w:lvlText w:val="•"/>
      <w:lvlJc w:val="left"/>
      <w:pPr>
        <w:ind w:left="4933" w:hanging="264"/>
      </w:pPr>
      <w:rPr>
        <w:rFonts w:hint="default"/>
        <w:lang w:val="ru-RU" w:eastAsia="en-US" w:bidi="ar-SA"/>
      </w:rPr>
    </w:lvl>
    <w:lvl w:ilvl="5" w:tplc="3D8ECF6A">
      <w:numFmt w:val="bullet"/>
      <w:lvlText w:val="•"/>
      <w:lvlJc w:val="left"/>
      <w:pPr>
        <w:ind w:left="6077" w:hanging="264"/>
      </w:pPr>
      <w:rPr>
        <w:rFonts w:hint="default"/>
        <w:lang w:val="ru-RU" w:eastAsia="en-US" w:bidi="ar-SA"/>
      </w:rPr>
    </w:lvl>
    <w:lvl w:ilvl="6" w:tplc="AD38EA9C">
      <w:numFmt w:val="bullet"/>
      <w:lvlText w:val="•"/>
      <w:lvlJc w:val="left"/>
      <w:pPr>
        <w:ind w:left="7222" w:hanging="264"/>
      </w:pPr>
      <w:rPr>
        <w:rFonts w:hint="default"/>
        <w:lang w:val="ru-RU" w:eastAsia="en-US" w:bidi="ar-SA"/>
      </w:rPr>
    </w:lvl>
    <w:lvl w:ilvl="7" w:tplc="1CDA3658">
      <w:numFmt w:val="bullet"/>
      <w:lvlText w:val="•"/>
      <w:lvlJc w:val="left"/>
      <w:pPr>
        <w:ind w:left="8366" w:hanging="264"/>
      </w:pPr>
      <w:rPr>
        <w:rFonts w:hint="default"/>
        <w:lang w:val="ru-RU" w:eastAsia="en-US" w:bidi="ar-SA"/>
      </w:rPr>
    </w:lvl>
    <w:lvl w:ilvl="8" w:tplc="5B625612">
      <w:numFmt w:val="bullet"/>
      <w:lvlText w:val="•"/>
      <w:lvlJc w:val="left"/>
      <w:pPr>
        <w:ind w:left="9511" w:hanging="264"/>
      </w:pPr>
      <w:rPr>
        <w:rFonts w:hint="default"/>
        <w:lang w:val="ru-RU" w:eastAsia="en-US" w:bidi="ar-SA"/>
      </w:rPr>
    </w:lvl>
  </w:abstractNum>
  <w:abstractNum w:abstractNumId="5">
    <w:nsid w:val="7B105FC2"/>
    <w:multiLevelType w:val="hybridMultilevel"/>
    <w:tmpl w:val="E22A23EC"/>
    <w:lvl w:ilvl="0" w:tplc="83C6A3F2">
      <w:numFmt w:val="bullet"/>
      <w:lvlText w:val="-"/>
      <w:lvlJc w:val="left"/>
      <w:pPr>
        <w:ind w:left="132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7"/>
        <w:szCs w:val="27"/>
        <w:lang w:val="ru-RU" w:eastAsia="en-US" w:bidi="ar-SA"/>
      </w:rPr>
    </w:lvl>
    <w:lvl w:ilvl="1" w:tplc="04E8B7E6">
      <w:numFmt w:val="bullet"/>
      <w:lvlText w:val="•"/>
      <w:lvlJc w:val="left"/>
      <w:pPr>
        <w:ind w:left="891" w:hanging="165"/>
      </w:pPr>
      <w:rPr>
        <w:rFonts w:hint="default"/>
        <w:lang w:val="ru-RU" w:eastAsia="en-US" w:bidi="ar-SA"/>
      </w:rPr>
    </w:lvl>
    <w:lvl w:ilvl="2" w:tplc="99864608">
      <w:numFmt w:val="bullet"/>
      <w:lvlText w:val="•"/>
      <w:lvlJc w:val="left"/>
      <w:pPr>
        <w:ind w:left="1643" w:hanging="165"/>
      </w:pPr>
      <w:rPr>
        <w:rFonts w:hint="default"/>
        <w:lang w:val="ru-RU" w:eastAsia="en-US" w:bidi="ar-SA"/>
      </w:rPr>
    </w:lvl>
    <w:lvl w:ilvl="3" w:tplc="1FC05D84">
      <w:numFmt w:val="bullet"/>
      <w:lvlText w:val="•"/>
      <w:lvlJc w:val="left"/>
      <w:pPr>
        <w:ind w:left="2394" w:hanging="165"/>
      </w:pPr>
      <w:rPr>
        <w:rFonts w:hint="default"/>
        <w:lang w:val="ru-RU" w:eastAsia="en-US" w:bidi="ar-SA"/>
      </w:rPr>
    </w:lvl>
    <w:lvl w:ilvl="4" w:tplc="180A81A2">
      <w:numFmt w:val="bullet"/>
      <w:lvlText w:val="•"/>
      <w:lvlJc w:val="left"/>
      <w:pPr>
        <w:ind w:left="3146" w:hanging="165"/>
      </w:pPr>
      <w:rPr>
        <w:rFonts w:hint="default"/>
        <w:lang w:val="ru-RU" w:eastAsia="en-US" w:bidi="ar-SA"/>
      </w:rPr>
    </w:lvl>
    <w:lvl w:ilvl="5" w:tplc="B0148A44">
      <w:numFmt w:val="bullet"/>
      <w:lvlText w:val="•"/>
      <w:lvlJc w:val="left"/>
      <w:pPr>
        <w:ind w:left="3898" w:hanging="165"/>
      </w:pPr>
      <w:rPr>
        <w:rFonts w:hint="default"/>
        <w:lang w:val="ru-RU" w:eastAsia="en-US" w:bidi="ar-SA"/>
      </w:rPr>
    </w:lvl>
    <w:lvl w:ilvl="6" w:tplc="F00810C6">
      <w:numFmt w:val="bullet"/>
      <w:lvlText w:val="•"/>
      <w:lvlJc w:val="left"/>
      <w:pPr>
        <w:ind w:left="4649" w:hanging="165"/>
      </w:pPr>
      <w:rPr>
        <w:rFonts w:hint="default"/>
        <w:lang w:val="ru-RU" w:eastAsia="en-US" w:bidi="ar-SA"/>
      </w:rPr>
    </w:lvl>
    <w:lvl w:ilvl="7" w:tplc="D5E438B4">
      <w:numFmt w:val="bullet"/>
      <w:lvlText w:val="•"/>
      <w:lvlJc w:val="left"/>
      <w:pPr>
        <w:ind w:left="5401" w:hanging="165"/>
      </w:pPr>
      <w:rPr>
        <w:rFonts w:hint="default"/>
        <w:lang w:val="ru-RU" w:eastAsia="en-US" w:bidi="ar-SA"/>
      </w:rPr>
    </w:lvl>
    <w:lvl w:ilvl="8" w:tplc="A4107F90">
      <w:numFmt w:val="bullet"/>
      <w:lvlText w:val="•"/>
      <w:lvlJc w:val="left"/>
      <w:pPr>
        <w:ind w:left="6152" w:hanging="165"/>
      </w:pPr>
      <w:rPr>
        <w:rFonts w:hint="default"/>
        <w:lang w:val="ru-RU" w:eastAsia="en-US" w:bidi="ar-SA"/>
      </w:rPr>
    </w:lvl>
  </w:abstractNum>
  <w:abstractNum w:abstractNumId="6">
    <w:nsid w:val="7D377727"/>
    <w:multiLevelType w:val="hybridMultilevel"/>
    <w:tmpl w:val="EA52FD7A"/>
    <w:lvl w:ilvl="0" w:tplc="DCF2D534">
      <w:numFmt w:val="bullet"/>
      <w:lvlText w:val="-"/>
      <w:lvlJc w:val="left"/>
      <w:pPr>
        <w:ind w:left="113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2"/>
        <w:sz w:val="27"/>
        <w:szCs w:val="27"/>
        <w:lang w:val="ru-RU" w:eastAsia="en-US" w:bidi="ar-SA"/>
      </w:rPr>
    </w:lvl>
    <w:lvl w:ilvl="1" w:tplc="D2524DE8">
      <w:numFmt w:val="bullet"/>
      <w:lvlText w:val="•"/>
      <w:lvlJc w:val="left"/>
      <w:pPr>
        <w:ind w:left="873" w:hanging="266"/>
      </w:pPr>
      <w:rPr>
        <w:rFonts w:hint="default"/>
        <w:lang w:val="ru-RU" w:eastAsia="en-US" w:bidi="ar-SA"/>
      </w:rPr>
    </w:lvl>
    <w:lvl w:ilvl="2" w:tplc="2F6806AE">
      <w:numFmt w:val="bullet"/>
      <w:lvlText w:val="•"/>
      <w:lvlJc w:val="left"/>
      <w:pPr>
        <w:ind w:left="1627" w:hanging="266"/>
      </w:pPr>
      <w:rPr>
        <w:rFonts w:hint="default"/>
        <w:lang w:val="ru-RU" w:eastAsia="en-US" w:bidi="ar-SA"/>
      </w:rPr>
    </w:lvl>
    <w:lvl w:ilvl="3" w:tplc="827A0668">
      <w:numFmt w:val="bullet"/>
      <w:lvlText w:val="•"/>
      <w:lvlJc w:val="left"/>
      <w:pPr>
        <w:ind w:left="2380" w:hanging="266"/>
      </w:pPr>
      <w:rPr>
        <w:rFonts w:hint="default"/>
        <w:lang w:val="ru-RU" w:eastAsia="en-US" w:bidi="ar-SA"/>
      </w:rPr>
    </w:lvl>
    <w:lvl w:ilvl="4" w:tplc="196EF860">
      <w:numFmt w:val="bullet"/>
      <w:lvlText w:val="•"/>
      <w:lvlJc w:val="left"/>
      <w:pPr>
        <w:ind w:left="3134" w:hanging="266"/>
      </w:pPr>
      <w:rPr>
        <w:rFonts w:hint="default"/>
        <w:lang w:val="ru-RU" w:eastAsia="en-US" w:bidi="ar-SA"/>
      </w:rPr>
    </w:lvl>
    <w:lvl w:ilvl="5" w:tplc="32321314">
      <w:numFmt w:val="bullet"/>
      <w:lvlText w:val="•"/>
      <w:lvlJc w:val="left"/>
      <w:pPr>
        <w:ind w:left="3888" w:hanging="266"/>
      </w:pPr>
      <w:rPr>
        <w:rFonts w:hint="default"/>
        <w:lang w:val="ru-RU" w:eastAsia="en-US" w:bidi="ar-SA"/>
      </w:rPr>
    </w:lvl>
    <w:lvl w:ilvl="6" w:tplc="2DE2B92E">
      <w:numFmt w:val="bullet"/>
      <w:lvlText w:val="•"/>
      <w:lvlJc w:val="left"/>
      <w:pPr>
        <w:ind w:left="4641" w:hanging="266"/>
      </w:pPr>
      <w:rPr>
        <w:rFonts w:hint="default"/>
        <w:lang w:val="ru-RU" w:eastAsia="en-US" w:bidi="ar-SA"/>
      </w:rPr>
    </w:lvl>
    <w:lvl w:ilvl="7" w:tplc="B7280E44">
      <w:numFmt w:val="bullet"/>
      <w:lvlText w:val="•"/>
      <w:lvlJc w:val="left"/>
      <w:pPr>
        <w:ind w:left="5395" w:hanging="266"/>
      </w:pPr>
      <w:rPr>
        <w:rFonts w:hint="default"/>
        <w:lang w:val="ru-RU" w:eastAsia="en-US" w:bidi="ar-SA"/>
      </w:rPr>
    </w:lvl>
    <w:lvl w:ilvl="8" w:tplc="C14E571A">
      <w:numFmt w:val="bullet"/>
      <w:lvlText w:val="•"/>
      <w:lvlJc w:val="left"/>
      <w:pPr>
        <w:ind w:left="6148" w:hanging="26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A7403"/>
    <w:rsid w:val="00057AA8"/>
    <w:rsid w:val="000D1131"/>
    <w:rsid w:val="00123033"/>
    <w:rsid w:val="00134C81"/>
    <w:rsid w:val="00186D15"/>
    <w:rsid w:val="001B1DFB"/>
    <w:rsid w:val="001F7C93"/>
    <w:rsid w:val="002333DC"/>
    <w:rsid w:val="00242092"/>
    <w:rsid w:val="002844C4"/>
    <w:rsid w:val="002A408B"/>
    <w:rsid w:val="002A512E"/>
    <w:rsid w:val="003043B8"/>
    <w:rsid w:val="003462FE"/>
    <w:rsid w:val="00375360"/>
    <w:rsid w:val="00396D46"/>
    <w:rsid w:val="003A757A"/>
    <w:rsid w:val="003B6055"/>
    <w:rsid w:val="003D2729"/>
    <w:rsid w:val="003D367E"/>
    <w:rsid w:val="003E6FA5"/>
    <w:rsid w:val="00416770"/>
    <w:rsid w:val="00492CED"/>
    <w:rsid w:val="004B0E02"/>
    <w:rsid w:val="004E6D01"/>
    <w:rsid w:val="005070E1"/>
    <w:rsid w:val="00532A93"/>
    <w:rsid w:val="0054269B"/>
    <w:rsid w:val="005731CB"/>
    <w:rsid w:val="005747D4"/>
    <w:rsid w:val="005853FD"/>
    <w:rsid w:val="00620525"/>
    <w:rsid w:val="0067782B"/>
    <w:rsid w:val="006931D8"/>
    <w:rsid w:val="00703B4F"/>
    <w:rsid w:val="00714033"/>
    <w:rsid w:val="007360D5"/>
    <w:rsid w:val="0076297F"/>
    <w:rsid w:val="007841EE"/>
    <w:rsid w:val="007A5E4E"/>
    <w:rsid w:val="007B2B3D"/>
    <w:rsid w:val="007F0EA6"/>
    <w:rsid w:val="007F504D"/>
    <w:rsid w:val="008651B3"/>
    <w:rsid w:val="00892487"/>
    <w:rsid w:val="008D2831"/>
    <w:rsid w:val="00937980"/>
    <w:rsid w:val="00951860"/>
    <w:rsid w:val="009553C4"/>
    <w:rsid w:val="009D56B1"/>
    <w:rsid w:val="009F258B"/>
    <w:rsid w:val="00A35D9C"/>
    <w:rsid w:val="00A42EBA"/>
    <w:rsid w:val="00A705F0"/>
    <w:rsid w:val="00A757D1"/>
    <w:rsid w:val="00A8112E"/>
    <w:rsid w:val="00BE1760"/>
    <w:rsid w:val="00C27008"/>
    <w:rsid w:val="00C522C5"/>
    <w:rsid w:val="00CB53D3"/>
    <w:rsid w:val="00CD1AE7"/>
    <w:rsid w:val="00D01DE6"/>
    <w:rsid w:val="00D64C8A"/>
    <w:rsid w:val="00D76C71"/>
    <w:rsid w:val="00DB0C96"/>
    <w:rsid w:val="00DD2D13"/>
    <w:rsid w:val="00DD595F"/>
    <w:rsid w:val="00DF6A19"/>
    <w:rsid w:val="00E74A40"/>
    <w:rsid w:val="00EE1ED6"/>
    <w:rsid w:val="00EE5CD4"/>
    <w:rsid w:val="00F3776B"/>
    <w:rsid w:val="00F64581"/>
    <w:rsid w:val="00F90FAA"/>
    <w:rsid w:val="00FA7403"/>
    <w:rsid w:val="00FB7B60"/>
    <w:rsid w:val="00FC50EB"/>
    <w:rsid w:val="00FD5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93"/>
    <w:rPr>
      <w:sz w:val="24"/>
      <w:szCs w:val="24"/>
    </w:rPr>
  </w:style>
  <w:style w:type="paragraph" w:styleId="1">
    <w:name w:val="heading 1"/>
    <w:basedOn w:val="a"/>
    <w:next w:val="a"/>
    <w:qFormat/>
    <w:rsid w:val="00532A93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32A93"/>
    <w:pPr>
      <w:tabs>
        <w:tab w:val="left" w:pos="900"/>
        <w:tab w:val="left" w:pos="1080"/>
      </w:tabs>
      <w:ind w:firstLine="708"/>
      <w:jc w:val="both"/>
      <w:outlineLvl w:val="0"/>
    </w:pPr>
    <w:rPr>
      <w:sz w:val="28"/>
      <w:szCs w:val="28"/>
    </w:rPr>
  </w:style>
  <w:style w:type="paragraph" w:styleId="2">
    <w:name w:val="Body Text Indent 2"/>
    <w:basedOn w:val="a"/>
    <w:semiHidden/>
    <w:rsid w:val="00532A93"/>
    <w:pPr>
      <w:ind w:firstLine="720"/>
      <w:jc w:val="both"/>
    </w:pPr>
    <w:rPr>
      <w:sz w:val="28"/>
    </w:rPr>
  </w:style>
  <w:style w:type="paragraph" w:styleId="a4">
    <w:name w:val="Body Text"/>
    <w:basedOn w:val="a"/>
    <w:uiPriority w:val="1"/>
    <w:qFormat/>
    <w:rsid w:val="00532A9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table" w:styleId="a5">
    <w:name w:val="Table Grid"/>
    <w:basedOn w:val="a1"/>
    <w:uiPriority w:val="59"/>
    <w:rsid w:val="00134C8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1"/>
    <w:qFormat/>
    <w:rsid w:val="007F504D"/>
    <w:pPr>
      <w:widowControl w:val="0"/>
      <w:autoSpaceDE w:val="0"/>
      <w:autoSpaceDN w:val="0"/>
      <w:ind w:left="5563" w:firstLine="695"/>
      <w:jc w:val="both"/>
    </w:pPr>
    <w:rPr>
      <w:sz w:val="22"/>
      <w:szCs w:val="22"/>
      <w:lang w:eastAsia="en-US"/>
    </w:rPr>
  </w:style>
  <w:style w:type="paragraph" w:customStyle="1" w:styleId="Heading1">
    <w:name w:val="Heading 1"/>
    <w:basedOn w:val="a"/>
    <w:uiPriority w:val="1"/>
    <w:qFormat/>
    <w:rsid w:val="007F504D"/>
    <w:pPr>
      <w:widowControl w:val="0"/>
      <w:autoSpaceDE w:val="0"/>
      <w:autoSpaceDN w:val="0"/>
      <w:spacing w:line="319" w:lineRule="exact"/>
      <w:ind w:left="1901"/>
      <w:jc w:val="center"/>
      <w:outlineLvl w:val="1"/>
    </w:pPr>
    <w:rPr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F504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7F504D"/>
    <w:pPr>
      <w:widowControl w:val="0"/>
      <w:autoSpaceDE w:val="0"/>
      <w:autoSpaceDN w:val="0"/>
      <w:ind w:left="1749"/>
      <w:outlineLvl w:val="2"/>
    </w:pPr>
    <w:rPr>
      <w:b/>
      <w:bCs/>
      <w:sz w:val="27"/>
      <w:szCs w:val="27"/>
      <w:lang w:eastAsia="en-US"/>
    </w:rPr>
  </w:style>
  <w:style w:type="paragraph" w:customStyle="1" w:styleId="TableParagraph">
    <w:name w:val="Table Paragraph"/>
    <w:basedOn w:val="a"/>
    <w:uiPriority w:val="1"/>
    <w:qFormat/>
    <w:rsid w:val="007F504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F504D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7F504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02F2A-023E-4783-BEFE-AA7B3C82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2869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бух</cp:lastModifiedBy>
  <cp:revision>3</cp:revision>
  <cp:lastPrinted>2021-06-07T08:23:00Z</cp:lastPrinted>
  <dcterms:created xsi:type="dcterms:W3CDTF">2022-01-27T07:14:00Z</dcterms:created>
  <dcterms:modified xsi:type="dcterms:W3CDTF">2022-01-27T07:16:00Z</dcterms:modified>
</cp:coreProperties>
</file>