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0D" w:rsidRDefault="00A8160D" w:rsidP="00A8160D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Как взыскать неустойку за  задолженность по выплате алиментов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Возможность взыскания возникшей по вине должника задолженности по уплате алиментов на несовершеннолетних детей предусмотрена ст. 115 Семейного кодекса РФ.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взыскания неустойки взыскателю алиментов следует: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получить в структурном подразделении Службы судебных приставов, где находится исполнительный лист, постановление судебного пристава-исполнителя о размере и периоде невыплаты алиментов;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самостоятельно произвести расчет </w:t>
      </w:r>
      <w:proofErr w:type="gramStart"/>
      <w:r>
        <w:rPr>
          <w:rFonts w:ascii="Times New Roman" w:hAnsi="Times New Roman"/>
          <w:sz w:val="28"/>
          <w:szCs w:val="28"/>
        </w:rPr>
        <w:t>неустойки</w:t>
      </w:r>
      <w:proofErr w:type="gramEnd"/>
      <w:r>
        <w:rPr>
          <w:rFonts w:ascii="Times New Roman" w:hAnsi="Times New Roman"/>
          <w:sz w:val="28"/>
          <w:szCs w:val="28"/>
        </w:rPr>
        <w:t xml:space="preserve"> по каждому просроченному месячному платежу исходя из ½ процента от суммы невыплаты за каждый день просрочки (такая обязанность на судебных приставов-исполнителей законом не возложена).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уплата алиментов предусмотрена соглашением сторон, которым определена ответственность за их несвоевременную уплату, расчёт производится в порядке, предусмотренном данным соглашением;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составить исковое заявление в суд о взыскании неустойки, выполнив требования </w:t>
      </w: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>. 2 ст. 131 Гражданского процессуального кодекса РФ, включив в него ходатайство об освобождении от уплаты государственной пошлины в силу ст. 333.36 Налогового кодекса РФ;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 исковому заявлению приложить в копиях судебное решение о взыскании алиментов либо соглашение об их уплате, свидетельство о рождении ребенка, постановление судебного пристава-исполнителя о расчете задолженности, исковое заявление для ответчика, а также подлинник расчета суммы взыскиваемой неустойки;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подать исковое заявление мировому судье по месту жительства ответчика;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-после удовлетворения иска и вступления решения суда в законную силу получить исполнительный лист и передать его в Службу судебных приставов для принудительного исполнения.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необходимости защиты интересов несовершеннолетних на получение алиментов в суде можно обратиться за помощью в органы прокуратуры.</w:t>
      </w: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160D" w:rsidRDefault="00A8160D" w:rsidP="00A816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A8160D" w:rsidRDefault="00A8160D" w:rsidP="00A816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советник юстиции                                                                            Д.О. </w:t>
      </w:r>
      <w:proofErr w:type="spellStart"/>
      <w:r>
        <w:rPr>
          <w:rFonts w:ascii="Times New Roman" w:hAnsi="Times New Roman"/>
          <w:sz w:val="28"/>
          <w:szCs w:val="28"/>
        </w:rPr>
        <w:t>Чибиркин</w:t>
      </w:r>
      <w:proofErr w:type="spellEnd"/>
    </w:p>
    <w:p w:rsidR="00A8160D" w:rsidRDefault="00A8160D" w:rsidP="00A8160D">
      <w:pPr>
        <w:jc w:val="both"/>
        <w:rPr>
          <w:rFonts w:ascii="Times New Roman" w:hAnsi="Times New Roman"/>
          <w:sz w:val="28"/>
          <w:szCs w:val="28"/>
        </w:rPr>
      </w:pP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8160D"/>
    <w:rsid w:val="003047A3"/>
    <w:rsid w:val="00396CDB"/>
    <w:rsid w:val="00A8160D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0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2021-12-03T14:06:00Z</dcterms:created>
  <dcterms:modified xsi:type="dcterms:W3CDTF">2021-12-03T14:07:00Z</dcterms:modified>
</cp:coreProperties>
</file>