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68" w:rsidRDefault="00E13C68" w:rsidP="00E13C6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C68" w:rsidRDefault="00E13C68" w:rsidP="00E13C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справка о всероссийском голосовании за населенные пункты, которые подключат к мобильному интернету.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Республике Мордовия продолжается голосование за деревни, села и поселки с численностью населения от 100 до 500 человек, в которые необходимо провести высокоскоростной интернет по технологии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C5B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уже в следующем году. Голосование будет проходить до 15 ноября 2021 года.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Проголосовать за свой населенный пункт можно:</w:t>
      </w:r>
    </w:p>
    <w:p w:rsidR="00E13C68" w:rsidRPr="000655E9" w:rsidRDefault="00E13C68" w:rsidP="00E13C68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55E9">
        <w:rPr>
          <w:rFonts w:ascii="Times New Roman" w:hAnsi="Times New Roman" w:cs="Times New Roman"/>
          <w:sz w:val="28"/>
          <w:szCs w:val="28"/>
        </w:rPr>
        <w:t xml:space="preserve">по ссылке - </w:t>
      </w:r>
      <w:hyperlink r:id="rId5" w:history="1">
        <w:r w:rsidRPr="000655E9">
          <w:rPr>
            <w:rStyle w:val="a5"/>
            <w:rFonts w:ascii="Times New Roman" w:hAnsi="Times New Roman" w:cs="Times New Roman"/>
            <w:sz w:val="28"/>
            <w:szCs w:val="28"/>
          </w:rPr>
          <w:t>www.gosuslugi.ru/inet</w:t>
        </w:r>
      </w:hyperlink>
      <w:r w:rsidRPr="000655E9">
        <w:rPr>
          <w:rFonts w:ascii="Times New Roman" w:hAnsi="Times New Roman" w:cs="Times New Roman"/>
          <w:sz w:val="28"/>
          <w:szCs w:val="28"/>
        </w:rPr>
        <w:t>;</w:t>
      </w:r>
    </w:p>
    <w:p w:rsidR="00E13C68" w:rsidRDefault="00E13C68" w:rsidP="00E13C68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бумажным письмом в Минцифры России. В письме нужно указать ФИО, адрес постоянной регистрации и название населенного пункта, в который требуется провести интернет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Проголосовать может любой гражданин РФ старше 18 лет за населенный пункт того региона, где постоянно зарегистрирован. 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декабре 2021 года на Госуслугах опубликуют список из 2 тысяч населенных пунктов РФ, которые обеспечат мобильной связью и интернетом в 2022 году. 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федеральной программы устранения цифрового неравенства до 2030 года будут подключены все населенные пункты страны с населением от 100 до 500 человек без исключения. Голосование определит приоритеты подключения. 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C68" w:rsidRPr="00346869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6869">
        <w:rPr>
          <w:rFonts w:ascii="Times New Roman" w:hAnsi="Times New Roman" w:cs="Times New Roman"/>
          <w:sz w:val="28"/>
          <w:szCs w:val="28"/>
          <w:u w:val="single"/>
        </w:rPr>
        <w:t>Ссылки в сети Интернет о проводимом голосовании:</w:t>
      </w:r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85DD9">
          <w:rPr>
            <w:rStyle w:val="a5"/>
            <w:rFonts w:ascii="Times New Roman" w:hAnsi="Times New Roman" w:cs="Times New Roman"/>
            <w:sz w:val="28"/>
            <w:szCs w:val="28"/>
          </w:rPr>
          <w:t>https://vk.com/wall-73442711_245895</w:t>
        </w:r>
      </w:hyperlink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385DD9">
          <w:rPr>
            <w:rStyle w:val="a5"/>
            <w:rFonts w:ascii="Times New Roman" w:hAnsi="Times New Roman" w:cs="Times New Roman"/>
            <w:sz w:val="28"/>
            <w:szCs w:val="28"/>
          </w:rPr>
          <w:t>https://d-russia.ru/na-epgu-nachalos-golosovanie-za-naseljonnye-punkty-kuda-sleduet-provesti-mobilnuju-svjaz-4g.html</w:t>
        </w:r>
      </w:hyperlink>
    </w:p>
    <w:p w:rsidR="00E13C68" w:rsidRDefault="00E13C68" w:rsidP="00E13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385DD9">
          <w:rPr>
            <w:rStyle w:val="a5"/>
            <w:rFonts w:ascii="Times New Roman" w:hAnsi="Times New Roman" w:cs="Times New Roman"/>
            <w:sz w:val="28"/>
            <w:szCs w:val="28"/>
          </w:rPr>
          <w:t>https://digital.gov.ru/ru/events/41304/</w:t>
        </w:r>
      </w:hyperlink>
    </w:p>
    <w:p w:rsidR="00E13C68" w:rsidRDefault="00E13C68" w:rsidP="00E13C68"/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3C68" w:rsidRDefault="00E13C68" w:rsidP="004A687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A687A" w:rsidRDefault="004A687A" w:rsidP="004A687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A687A" w:rsidRDefault="004A687A" w:rsidP="004A68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687A" w:rsidRDefault="00A81F8F" w:rsidP="004A687A">
      <w:pPr>
        <w:jc w:val="center"/>
        <w:rPr>
          <w:rFonts w:ascii="Times New Roman" w:hAnsi="Times New Roman" w:cs="Times New Roman"/>
          <w:sz w:val="24"/>
          <w:szCs w:val="24"/>
        </w:rPr>
      </w:pPr>
      <w:r w:rsidRPr="004A687A">
        <w:rPr>
          <w:rFonts w:ascii="Times New Roman" w:hAnsi="Times New Roman" w:cs="Times New Roman"/>
          <w:sz w:val="24"/>
          <w:szCs w:val="24"/>
        </w:rPr>
        <w:t xml:space="preserve">Населенные </w:t>
      </w:r>
      <w:r w:rsidR="004A687A">
        <w:rPr>
          <w:rFonts w:ascii="Times New Roman" w:hAnsi="Times New Roman" w:cs="Times New Roman"/>
          <w:sz w:val="24"/>
          <w:szCs w:val="24"/>
        </w:rPr>
        <w:t>пункты численностью 100-500 человек,</w:t>
      </w:r>
    </w:p>
    <w:p w:rsidR="00A81F8F" w:rsidRPr="004A687A" w:rsidRDefault="00A81F8F" w:rsidP="004A687A">
      <w:pPr>
        <w:jc w:val="center"/>
        <w:rPr>
          <w:rFonts w:ascii="Times New Roman" w:hAnsi="Times New Roman" w:cs="Times New Roman"/>
          <w:sz w:val="24"/>
          <w:szCs w:val="24"/>
        </w:rPr>
      </w:pPr>
      <w:r w:rsidRPr="004A687A">
        <w:rPr>
          <w:rFonts w:ascii="Times New Roman" w:hAnsi="Times New Roman" w:cs="Times New Roman"/>
          <w:sz w:val="24"/>
          <w:szCs w:val="24"/>
        </w:rPr>
        <w:t xml:space="preserve"> где неудовлетворительное качество мобильной связи *</w:t>
      </w:r>
    </w:p>
    <w:tbl>
      <w:tblPr>
        <w:tblStyle w:val="a3"/>
        <w:tblW w:w="0" w:type="auto"/>
        <w:tblLook w:val="04A0"/>
      </w:tblPr>
      <w:tblGrid>
        <w:gridCol w:w="4672"/>
        <w:gridCol w:w="4673"/>
      </w:tblGrid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Ардатовский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Луньга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Малое Кузьмино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Манадыши 1-е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Силино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Солдатское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Спасские Мурзы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Атюрьевский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Чудинка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Мордовская Козловка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Атяшевский муниципальный район:</w:t>
            </w: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Шейн-Майдан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Большеигнатовский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Новое Баево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Новое Качаево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Протасово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Хухорево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Дубенский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Енгалычево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Кабаево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Кайбичево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Турдаково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Зубово-Полянский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Свеженькая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Известь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Мордовский Пимбур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Инсарский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Шадымо-Рыскино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Мордовская Паевка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Кадошкинский муниципальный район:</w:t>
            </w: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Нагаево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Ковылкинский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Алькино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Клиновка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Красный Шадым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Новое Пшенево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Старая Самаевка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Янгужинский Майдан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Зеленая Роща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Ромодановский муниципальный район:</w:t>
            </w: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Болтино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Рузаевский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Аргамаково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Ключарево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Палаевка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Стрелецкая Слобода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Старошайговский муниципальный район: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Вертелим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Кулдым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Новая Александровка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Новая Федоровка</w:t>
            </w:r>
          </w:p>
        </w:tc>
      </w:tr>
      <w:tr w:rsidR="00A81F8F" w:rsidRPr="004A687A" w:rsidTr="00A81F8F">
        <w:tc>
          <w:tcPr>
            <w:tcW w:w="4672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Теньгушевский муниципальный район:</w:t>
            </w:r>
          </w:p>
        </w:tc>
        <w:tc>
          <w:tcPr>
            <w:tcW w:w="4673" w:type="dxa"/>
          </w:tcPr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Мельсетьево</w:t>
            </w:r>
          </w:p>
          <w:p w:rsidR="00A81F8F" w:rsidRPr="004A687A" w:rsidRDefault="00A81F8F" w:rsidP="00A8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87A">
              <w:rPr>
                <w:rFonts w:ascii="Times New Roman" w:hAnsi="Times New Roman" w:cs="Times New Roman"/>
                <w:sz w:val="24"/>
                <w:szCs w:val="24"/>
              </w:rPr>
              <w:t>Веденяпино</w:t>
            </w:r>
          </w:p>
        </w:tc>
      </w:tr>
    </w:tbl>
    <w:p w:rsidR="00A81F8F" w:rsidRPr="004A687A" w:rsidRDefault="00A81F8F" w:rsidP="00A81F8F">
      <w:pPr>
        <w:rPr>
          <w:rFonts w:ascii="Times New Roman" w:hAnsi="Times New Roman" w:cs="Times New Roman"/>
          <w:b/>
          <w:sz w:val="24"/>
          <w:szCs w:val="24"/>
        </w:rPr>
      </w:pPr>
    </w:p>
    <w:p w:rsidR="00A81F8F" w:rsidRPr="004A687A" w:rsidRDefault="00A81F8F" w:rsidP="00A81F8F">
      <w:pPr>
        <w:rPr>
          <w:rFonts w:ascii="Times New Roman" w:hAnsi="Times New Roman" w:cs="Times New Roman"/>
          <w:sz w:val="24"/>
          <w:szCs w:val="24"/>
        </w:rPr>
      </w:pPr>
    </w:p>
    <w:p w:rsidR="00A81F8F" w:rsidRPr="004A687A" w:rsidRDefault="00A81F8F" w:rsidP="00A81F8F">
      <w:pPr>
        <w:rPr>
          <w:rFonts w:ascii="Times New Roman" w:hAnsi="Times New Roman" w:cs="Times New Roman"/>
          <w:sz w:val="24"/>
          <w:szCs w:val="24"/>
        </w:rPr>
      </w:pPr>
      <w:r w:rsidRPr="004A687A">
        <w:rPr>
          <w:rFonts w:ascii="Times New Roman" w:hAnsi="Times New Roman" w:cs="Times New Roman"/>
          <w:sz w:val="24"/>
          <w:szCs w:val="24"/>
        </w:rPr>
        <w:t>* Перечень составлен на основании информации полученной от операторов сотовой связи</w:t>
      </w:r>
    </w:p>
    <w:p w:rsidR="00A81F8F" w:rsidRPr="004A687A" w:rsidRDefault="00A81F8F" w:rsidP="00A81F8F">
      <w:pPr>
        <w:rPr>
          <w:rFonts w:ascii="Times New Roman" w:hAnsi="Times New Roman" w:cs="Times New Roman"/>
          <w:sz w:val="24"/>
          <w:szCs w:val="24"/>
        </w:rPr>
      </w:pPr>
    </w:p>
    <w:p w:rsidR="00A81F8F" w:rsidRPr="004A687A" w:rsidRDefault="00A81F8F" w:rsidP="00A81F8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81F8F" w:rsidRPr="004A687A" w:rsidRDefault="00A81F8F" w:rsidP="00A81F8F">
      <w:pPr>
        <w:rPr>
          <w:rFonts w:ascii="Times New Roman" w:hAnsi="Times New Roman" w:cs="Times New Roman"/>
          <w:sz w:val="24"/>
          <w:szCs w:val="24"/>
        </w:rPr>
      </w:pPr>
    </w:p>
    <w:p w:rsidR="00A81F8F" w:rsidRPr="004A687A" w:rsidRDefault="00A81F8F" w:rsidP="00A81F8F">
      <w:pPr>
        <w:rPr>
          <w:rFonts w:ascii="Times New Roman" w:hAnsi="Times New Roman" w:cs="Times New Roman"/>
          <w:sz w:val="24"/>
          <w:szCs w:val="24"/>
        </w:rPr>
      </w:pPr>
    </w:p>
    <w:p w:rsidR="00A81F8F" w:rsidRPr="004A687A" w:rsidRDefault="00A81F8F" w:rsidP="00A81F8F">
      <w:pPr>
        <w:rPr>
          <w:rFonts w:ascii="Times New Roman" w:hAnsi="Times New Roman" w:cs="Times New Roman"/>
          <w:sz w:val="24"/>
          <w:szCs w:val="24"/>
        </w:rPr>
      </w:pPr>
      <w:r w:rsidRPr="004A687A">
        <w:rPr>
          <w:rFonts w:ascii="Times New Roman" w:hAnsi="Times New Roman" w:cs="Times New Roman"/>
          <w:sz w:val="24"/>
          <w:szCs w:val="24"/>
        </w:rPr>
        <w:tab/>
      </w:r>
    </w:p>
    <w:sectPr w:rsidR="00A81F8F" w:rsidRPr="004A687A" w:rsidSect="004A687A">
      <w:pgSz w:w="11906" w:h="16838"/>
      <w:pgMar w:top="127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42016"/>
    <w:multiLevelType w:val="hybridMultilevel"/>
    <w:tmpl w:val="006EBA6A"/>
    <w:lvl w:ilvl="0" w:tplc="86FA9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81F8F"/>
    <w:rsid w:val="00237A8A"/>
    <w:rsid w:val="00335EAD"/>
    <w:rsid w:val="004A687A"/>
    <w:rsid w:val="00A81F8F"/>
    <w:rsid w:val="00E13C68"/>
    <w:rsid w:val="00E24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8F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3C68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character" w:styleId="a5">
    <w:name w:val="Hyperlink"/>
    <w:basedOn w:val="a0"/>
    <w:uiPriority w:val="99"/>
    <w:unhideWhenUsed/>
    <w:rsid w:val="00E13C6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.gov.ru/ru/events/413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-russia.ru/na-epgu-nachalos-golosovanie-za-naseljonnye-punkty-kuda-sleduet-provesti-mobilnuju-svjaz-4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73442711_245895" TargetMode="External"/><Relationship Id="rId5" Type="http://schemas.openxmlformats.org/officeDocument/2006/relationships/hyperlink" Target="http://www.gosuslugi.ru/i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2021-10-25T07:09:00Z</dcterms:created>
  <dcterms:modified xsi:type="dcterms:W3CDTF">2021-10-25T07:09:00Z</dcterms:modified>
</cp:coreProperties>
</file>