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067EDE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344FFF" w:rsidRPr="00344FFF" w:rsidRDefault="00344FFF" w:rsidP="00344FFF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r w:rsidRPr="00344FFF">
        <w:rPr>
          <w:rFonts w:ascii="Times New Roman" w:hAnsi="Times New Roman" w:cs="Times New Roman"/>
          <w:sz w:val="26"/>
          <w:szCs w:val="26"/>
        </w:rPr>
        <w:t>Пресс-релиз</w:t>
      </w:r>
    </w:p>
    <w:p w:rsidR="00344FFF" w:rsidRPr="00344FFF" w:rsidRDefault="00344FFF" w:rsidP="00344FFF">
      <w:pPr>
        <w:spacing w:after="100" w:line="276" w:lineRule="auto"/>
        <w:ind w:left="7788"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Pr="00344FFF">
        <w:rPr>
          <w:rFonts w:ascii="Times New Roman" w:hAnsi="Times New Roman" w:cs="Times New Roman"/>
          <w:sz w:val="26"/>
          <w:szCs w:val="26"/>
        </w:rPr>
        <w:t>.08.2021</w:t>
      </w:r>
    </w:p>
    <w:p w:rsidR="00344FFF" w:rsidRPr="00344FFF" w:rsidRDefault="00344FFF" w:rsidP="00344FFF">
      <w:pPr>
        <w:spacing w:after="10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4FFF">
        <w:rPr>
          <w:rFonts w:ascii="Times New Roman" w:hAnsi="Times New Roman" w:cs="Times New Roman"/>
          <w:b/>
          <w:sz w:val="26"/>
          <w:szCs w:val="26"/>
        </w:rPr>
        <w:t>Телемачта</w:t>
      </w:r>
      <w:proofErr w:type="spellEnd"/>
      <w:r w:rsidRPr="00344FFF">
        <w:rPr>
          <w:rFonts w:ascii="Times New Roman" w:hAnsi="Times New Roman" w:cs="Times New Roman"/>
          <w:b/>
          <w:sz w:val="26"/>
          <w:szCs w:val="26"/>
        </w:rPr>
        <w:t xml:space="preserve"> в Саранске включит праздничную подсветку 22 августа</w:t>
      </w:r>
    </w:p>
    <w:p w:rsidR="00344FFF" w:rsidRPr="00344FFF" w:rsidRDefault="00344FFF" w:rsidP="00344FFF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4FFF">
        <w:rPr>
          <w:rFonts w:ascii="Times New Roman" w:hAnsi="Times New Roman" w:cs="Times New Roman"/>
          <w:sz w:val="26"/>
          <w:szCs w:val="26"/>
        </w:rPr>
        <w:t xml:space="preserve">Филиал РТРС «РТПЦ Республики Мордовия» включит праздничную подсветку на телевизионной мачте в Саранске </w:t>
      </w:r>
      <w:r w:rsidRPr="00344FFF">
        <w:rPr>
          <w:rFonts w:ascii="Times New Roman" w:hAnsi="Times New Roman" w:cs="Times New Roman"/>
          <w:b/>
          <w:sz w:val="26"/>
          <w:szCs w:val="26"/>
        </w:rPr>
        <w:t>22 августа</w:t>
      </w:r>
      <w:r w:rsidRPr="00344FFF">
        <w:rPr>
          <w:rFonts w:ascii="Times New Roman" w:hAnsi="Times New Roman" w:cs="Times New Roman"/>
          <w:sz w:val="26"/>
          <w:szCs w:val="26"/>
        </w:rPr>
        <w:t xml:space="preserve">. Иллюминация в цветах российского </w:t>
      </w:r>
      <w:proofErr w:type="spellStart"/>
      <w:r w:rsidRPr="00344FFF">
        <w:rPr>
          <w:rFonts w:ascii="Times New Roman" w:hAnsi="Times New Roman" w:cs="Times New Roman"/>
          <w:sz w:val="26"/>
          <w:szCs w:val="26"/>
        </w:rPr>
        <w:t>триколора</w:t>
      </w:r>
      <w:proofErr w:type="spellEnd"/>
      <w:r w:rsidRPr="00344FFF">
        <w:rPr>
          <w:rFonts w:ascii="Times New Roman" w:hAnsi="Times New Roman" w:cs="Times New Roman"/>
          <w:sz w:val="26"/>
          <w:szCs w:val="26"/>
        </w:rPr>
        <w:t xml:space="preserve"> загорится на высотной доминанте города в честь Дня Государственного флага РФ. Динамику световому изображению добавят эффекты мерцания и переливания. Праздничная подсветка будет работать с 20:00 до 23:00 (МСК). </w:t>
      </w:r>
    </w:p>
    <w:p w:rsidR="00344FFF" w:rsidRPr="00344FFF" w:rsidRDefault="00344FFF" w:rsidP="00344FFF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4FFF">
        <w:rPr>
          <w:rFonts w:ascii="Times New Roman" w:hAnsi="Times New Roman" w:cs="Times New Roman"/>
          <w:sz w:val="26"/>
          <w:szCs w:val="26"/>
        </w:rPr>
        <w:t xml:space="preserve">Подсветка саранской </w:t>
      </w:r>
      <w:proofErr w:type="spellStart"/>
      <w:r w:rsidRPr="00344FFF">
        <w:rPr>
          <w:rFonts w:ascii="Times New Roman" w:hAnsi="Times New Roman" w:cs="Times New Roman"/>
          <w:sz w:val="26"/>
          <w:szCs w:val="26"/>
        </w:rPr>
        <w:t>телемачты</w:t>
      </w:r>
      <w:proofErr w:type="spellEnd"/>
      <w:r w:rsidRPr="00344FFF">
        <w:rPr>
          <w:rFonts w:ascii="Times New Roman" w:hAnsi="Times New Roman" w:cs="Times New Roman"/>
          <w:sz w:val="26"/>
          <w:szCs w:val="26"/>
        </w:rPr>
        <w:t xml:space="preserve"> включает 2400 светодиодных лент. Антенно-мачтовое сооружение освещают более 75 тысяч светодиодов и 54 прожектора. АХП позволяет воспроизводить многочисленные световые сценарии, создавать статические и динамические визуальные образы. Телевизионная мачта в Саранске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</w:t>
      </w:r>
    </w:p>
    <w:p w:rsidR="00344FFF" w:rsidRPr="00344FFF" w:rsidRDefault="00344FFF" w:rsidP="00344FFF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4FFF">
        <w:rPr>
          <w:rFonts w:ascii="Times New Roman" w:hAnsi="Times New Roman" w:cs="Times New Roman"/>
          <w:sz w:val="26"/>
          <w:szCs w:val="26"/>
        </w:rPr>
        <w:t xml:space="preserve">22 августа в честь Дня Государственного флага РФ архитектурно-художественные подсветки включат телебашни РТРС по всей стране. В праздничном освещении предстанут, в том числе, телебашни в других городах ПФО – в Казани, Нижнем Новгороде, Перми и др. </w:t>
      </w:r>
    </w:p>
    <w:p w:rsidR="00344FFF" w:rsidRPr="00344FFF" w:rsidRDefault="00344FFF" w:rsidP="00344FFF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4FFF">
        <w:rPr>
          <w:rFonts w:ascii="Times New Roman" w:hAnsi="Times New Roman" w:cs="Times New Roman"/>
          <w:sz w:val="26"/>
          <w:szCs w:val="26"/>
        </w:rPr>
        <w:t>День Государственного флага отмечают в России с 1994 года.</w:t>
      </w:r>
    </w:p>
    <w:p w:rsidR="00344FFF" w:rsidRPr="00344FFF" w:rsidRDefault="00344FFF" w:rsidP="00344FFF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4FFF">
        <w:rPr>
          <w:rFonts w:ascii="Times New Roman" w:hAnsi="Times New Roman" w:cs="Times New Roman"/>
          <w:sz w:val="26"/>
          <w:szCs w:val="26"/>
        </w:rPr>
        <w:t xml:space="preserve">Подробная информация об эфирном телерадиовещании и организации приема эфирного сигнала доступна на сайте СМОТРИЦИФРУ.РФ. </w:t>
      </w:r>
    </w:p>
    <w:p w:rsidR="00344FFF" w:rsidRPr="00344FFF" w:rsidRDefault="00344FFF" w:rsidP="00344FFF">
      <w:pPr>
        <w:spacing w:after="10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77F5F" w:rsidRDefault="00877F5F" w:rsidP="00344FFF">
      <w:pPr>
        <w:spacing w:after="100" w:line="276" w:lineRule="auto"/>
        <w:jc w:val="both"/>
      </w:pPr>
      <w:bookmarkStart w:id="0" w:name="_GoBack"/>
      <w:bookmarkEnd w:id="0"/>
    </w:p>
    <w:sectPr w:rsidR="00877F5F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EDE" w:rsidRDefault="00067EDE" w:rsidP="0009070A">
      <w:pPr>
        <w:spacing w:after="0" w:line="240" w:lineRule="auto"/>
      </w:pPr>
      <w:r>
        <w:separator/>
      </w:r>
    </w:p>
  </w:endnote>
  <w:endnote w:type="continuationSeparator" w:id="0">
    <w:p w:rsidR="00067EDE" w:rsidRDefault="00067EDE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EDE" w:rsidRDefault="00067EDE" w:rsidP="0009070A">
      <w:pPr>
        <w:spacing w:after="0" w:line="240" w:lineRule="auto"/>
      </w:pPr>
      <w:r>
        <w:separator/>
      </w:r>
    </w:p>
  </w:footnote>
  <w:footnote w:type="continuationSeparator" w:id="0">
    <w:p w:rsidR="00067EDE" w:rsidRDefault="00067EDE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67EDE"/>
    <w:rsid w:val="00074F41"/>
    <w:rsid w:val="0009070A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44FFF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57D48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CE7332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42554B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5</cp:revision>
  <cp:lastPrinted>2020-12-01T08:09:00Z</cp:lastPrinted>
  <dcterms:created xsi:type="dcterms:W3CDTF">2021-02-05T11:29:00Z</dcterms:created>
  <dcterms:modified xsi:type="dcterms:W3CDTF">2021-08-20T06:19:00Z</dcterms:modified>
</cp:coreProperties>
</file>