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87" w:rsidRPr="00BB5FF9" w:rsidRDefault="00281D87" w:rsidP="00281D87">
      <w:pPr>
        <w:jc w:val="center"/>
        <w:rPr>
          <w:b/>
          <w:sz w:val="28"/>
          <w:szCs w:val="28"/>
        </w:rPr>
      </w:pPr>
      <w:r w:rsidRPr="00BB5FF9">
        <w:rPr>
          <w:b/>
          <w:sz w:val="28"/>
          <w:szCs w:val="28"/>
        </w:rPr>
        <w:t>ИНФОРМАЦИОННЫЙ  БЮЛЛЕТЕНЬ</w:t>
      </w:r>
      <w:r w:rsidRPr="00BB5FF9">
        <w:rPr>
          <w:b/>
          <w:sz w:val="28"/>
          <w:szCs w:val="28"/>
        </w:rPr>
        <w:br/>
        <w:t>Сиалеевско-Пятинского сельского поселения</w:t>
      </w:r>
    </w:p>
    <w:p w:rsidR="00281D87" w:rsidRPr="00BB5FF9" w:rsidRDefault="00281D87" w:rsidP="00281D87">
      <w:pPr>
        <w:jc w:val="center"/>
        <w:rPr>
          <w:b/>
          <w:sz w:val="28"/>
          <w:szCs w:val="28"/>
        </w:rPr>
      </w:pPr>
      <w:r w:rsidRPr="00BB5FF9">
        <w:rPr>
          <w:b/>
          <w:sz w:val="28"/>
          <w:szCs w:val="28"/>
        </w:rPr>
        <w:t>Инсарского муниципального района</w:t>
      </w:r>
    </w:p>
    <w:p w:rsidR="00281D87" w:rsidRPr="00BB5FF9" w:rsidRDefault="00281D87" w:rsidP="00281D87">
      <w:pPr>
        <w:jc w:val="center"/>
        <w:rPr>
          <w:b/>
          <w:sz w:val="28"/>
          <w:szCs w:val="28"/>
        </w:rPr>
      </w:pPr>
      <w:r w:rsidRPr="00BB5FF9">
        <w:rPr>
          <w:b/>
          <w:sz w:val="28"/>
          <w:szCs w:val="28"/>
        </w:rPr>
        <w:t>Республики Мордовия</w:t>
      </w:r>
    </w:p>
    <w:p w:rsidR="00281D87" w:rsidRPr="00BB5FF9" w:rsidRDefault="00281D87" w:rsidP="00281D87">
      <w:pPr>
        <w:rPr>
          <w:sz w:val="28"/>
          <w:szCs w:val="28"/>
        </w:rPr>
      </w:pPr>
    </w:p>
    <w:p w:rsidR="00281D87" w:rsidRPr="00BB5FF9" w:rsidRDefault="00281D87" w:rsidP="00281D87">
      <w:pPr>
        <w:rPr>
          <w:sz w:val="28"/>
          <w:szCs w:val="28"/>
        </w:rPr>
      </w:pPr>
      <w:r w:rsidRPr="00BB5FF9">
        <w:rPr>
          <w:sz w:val="28"/>
          <w:szCs w:val="28"/>
        </w:rPr>
        <w:t>Является официальным печатным</w:t>
      </w:r>
    </w:p>
    <w:p w:rsidR="00281D87" w:rsidRPr="00BB5FF9" w:rsidRDefault="00281D87" w:rsidP="00281D87">
      <w:pPr>
        <w:rPr>
          <w:sz w:val="28"/>
          <w:szCs w:val="28"/>
        </w:rPr>
      </w:pPr>
      <w:r w:rsidRPr="00BB5FF9">
        <w:rPr>
          <w:sz w:val="28"/>
          <w:szCs w:val="28"/>
        </w:rPr>
        <w:t>изданием Сиалеевско-Пятинского сельского</w:t>
      </w:r>
    </w:p>
    <w:p w:rsidR="00281D87" w:rsidRPr="00BB5FF9" w:rsidRDefault="00281D87" w:rsidP="00281D87">
      <w:pPr>
        <w:rPr>
          <w:sz w:val="28"/>
          <w:szCs w:val="28"/>
        </w:rPr>
      </w:pPr>
      <w:r w:rsidRPr="00BB5FF9">
        <w:rPr>
          <w:sz w:val="28"/>
          <w:szCs w:val="28"/>
        </w:rPr>
        <w:t>поселения Инсарского муниципального</w:t>
      </w:r>
    </w:p>
    <w:p w:rsidR="00281D87" w:rsidRPr="00BB5FF9" w:rsidRDefault="00281D87" w:rsidP="00281D87">
      <w:pPr>
        <w:rPr>
          <w:sz w:val="28"/>
          <w:szCs w:val="28"/>
        </w:rPr>
      </w:pPr>
      <w:r w:rsidRPr="00BB5FF9">
        <w:rPr>
          <w:sz w:val="28"/>
          <w:szCs w:val="28"/>
        </w:rPr>
        <w:t>района Республики Мордовия</w:t>
      </w:r>
    </w:p>
    <w:p w:rsidR="00281D87" w:rsidRPr="00BB5FF9" w:rsidRDefault="00281D87" w:rsidP="00281D87">
      <w:pPr>
        <w:ind w:right="-545"/>
        <w:rPr>
          <w:sz w:val="28"/>
          <w:szCs w:val="28"/>
        </w:rPr>
      </w:pPr>
    </w:p>
    <w:p w:rsidR="00F31544" w:rsidRPr="002D71DE" w:rsidRDefault="00281D87" w:rsidP="002D71DE">
      <w:pPr>
        <w:rPr>
          <w:sz w:val="28"/>
          <w:szCs w:val="28"/>
        </w:rPr>
      </w:pPr>
      <w:r w:rsidRPr="00BB5FF9">
        <w:rPr>
          <w:sz w:val="28"/>
          <w:szCs w:val="28"/>
        </w:rPr>
        <w:t xml:space="preserve">        от </w:t>
      </w:r>
      <w:r w:rsidR="00E31FD9">
        <w:rPr>
          <w:sz w:val="28"/>
          <w:szCs w:val="28"/>
        </w:rPr>
        <w:t>1</w:t>
      </w:r>
      <w:r w:rsidR="006E7ACD">
        <w:rPr>
          <w:sz w:val="28"/>
          <w:szCs w:val="28"/>
        </w:rPr>
        <w:t>0</w:t>
      </w:r>
      <w:r w:rsidRPr="00BB5FF9">
        <w:rPr>
          <w:sz w:val="28"/>
          <w:szCs w:val="28"/>
        </w:rPr>
        <w:t>.0</w:t>
      </w:r>
      <w:r w:rsidR="006E7ACD">
        <w:rPr>
          <w:sz w:val="28"/>
          <w:szCs w:val="28"/>
        </w:rPr>
        <w:t>3</w:t>
      </w:r>
      <w:r w:rsidRPr="00BB5FF9">
        <w:rPr>
          <w:sz w:val="28"/>
          <w:szCs w:val="28"/>
        </w:rPr>
        <w:t>.202</w:t>
      </w:r>
      <w:r>
        <w:rPr>
          <w:sz w:val="28"/>
          <w:szCs w:val="28"/>
        </w:rPr>
        <w:t>1</w:t>
      </w:r>
      <w:r w:rsidR="008A78EF">
        <w:rPr>
          <w:sz w:val="28"/>
          <w:szCs w:val="28"/>
        </w:rPr>
        <w:t xml:space="preserve"> </w:t>
      </w:r>
      <w:r w:rsidRPr="00BB5FF9">
        <w:rPr>
          <w:sz w:val="28"/>
          <w:szCs w:val="28"/>
        </w:rPr>
        <w:t>г</w:t>
      </w:r>
      <w:r w:rsidR="008A78EF">
        <w:rPr>
          <w:sz w:val="28"/>
          <w:szCs w:val="28"/>
        </w:rPr>
        <w:t>.</w:t>
      </w:r>
      <w:r w:rsidRPr="00BB5FF9">
        <w:rPr>
          <w:sz w:val="28"/>
          <w:szCs w:val="28"/>
        </w:rPr>
        <w:t xml:space="preserve">                                                                       №</w:t>
      </w:r>
      <w:r w:rsidR="006E7ACD">
        <w:rPr>
          <w:sz w:val="28"/>
          <w:szCs w:val="28"/>
        </w:rPr>
        <w:t>7</w:t>
      </w:r>
    </w:p>
    <w:p w:rsidR="00A674E4" w:rsidRPr="00A674E4" w:rsidRDefault="00A674E4" w:rsidP="00A674E4">
      <w:pPr>
        <w:jc w:val="center"/>
        <w:rPr>
          <w:b/>
        </w:rPr>
      </w:pPr>
      <w:r w:rsidRPr="00A674E4">
        <w:rPr>
          <w:b/>
        </w:rPr>
        <w:t>Республика Мордовия</w:t>
      </w:r>
    </w:p>
    <w:p w:rsidR="00A674E4" w:rsidRPr="00A674E4" w:rsidRDefault="00A674E4" w:rsidP="00A674E4">
      <w:pPr>
        <w:jc w:val="center"/>
        <w:rPr>
          <w:b/>
        </w:rPr>
      </w:pPr>
      <w:r w:rsidRPr="00A674E4">
        <w:rPr>
          <w:b/>
        </w:rPr>
        <w:t>Инсарский муниципальный район</w:t>
      </w:r>
    </w:p>
    <w:p w:rsidR="00A674E4" w:rsidRPr="00A674E4" w:rsidRDefault="00A674E4" w:rsidP="00A674E4">
      <w:pPr>
        <w:jc w:val="center"/>
        <w:rPr>
          <w:b/>
        </w:rPr>
      </w:pPr>
      <w:r w:rsidRPr="00A674E4">
        <w:rPr>
          <w:b/>
        </w:rPr>
        <w:t>ПОСТАНОВЛЕНИЕ</w:t>
      </w:r>
    </w:p>
    <w:p w:rsidR="00A674E4" w:rsidRPr="00A674E4" w:rsidRDefault="00A674E4" w:rsidP="00A674E4">
      <w:pPr>
        <w:jc w:val="center"/>
        <w:rPr>
          <w:b/>
        </w:rPr>
      </w:pPr>
      <w:r w:rsidRPr="00A674E4">
        <w:rPr>
          <w:b/>
        </w:rPr>
        <w:t>Администрации Сиалеевско-Пятинского сельского поселения</w:t>
      </w:r>
    </w:p>
    <w:p w:rsidR="00A674E4" w:rsidRPr="00A674E4" w:rsidRDefault="00A674E4" w:rsidP="00A674E4">
      <w:pPr>
        <w:jc w:val="center"/>
      </w:pPr>
      <w:r w:rsidRPr="00A674E4">
        <w:t>с. Сиалеевская-Пятина</w:t>
      </w:r>
    </w:p>
    <w:p w:rsidR="00A674E4" w:rsidRPr="00A674E4" w:rsidRDefault="00A674E4" w:rsidP="00A674E4">
      <w:pPr>
        <w:widowControl w:val="0"/>
      </w:pPr>
      <w:r w:rsidRPr="00A674E4">
        <w:t>от 09.03.2021 г.                                                                                                   №7</w:t>
      </w:r>
    </w:p>
    <w:p w:rsidR="00A674E4" w:rsidRPr="00A674E4" w:rsidRDefault="00A674E4" w:rsidP="00A674E4">
      <w:pPr>
        <w:widowControl w:val="0"/>
      </w:pPr>
      <w:r w:rsidRPr="00A674E4">
        <w:t xml:space="preserve">         </w:t>
      </w:r>
      <w:r w:rsidRPr="00A674E4">
        <w:tab/>
      </w:r>
      <w:r w:rsidRPr="00A674E4">
        <w:tab/>
      </w:r>
      <w:r w:rsidRPr="00A674E4">
        <w:tab/>
      </w:r>
      <w:r w:rsidRPr="00A674E4">
        <w:tab/>
      </w:r>
      <w:r w:rsidRPr="00A674E4">
        <w:tab/>
      </w:r>
      <w:r w:rsidRPr="00A674E4">
        <w:tab/>
      </w:r>
      <w:r w:rsidRPr="00A674E4">
        <w:tab/>
      </w:r>
      <w:r w:rsidRPr="00A674E4">
        <w:tab/>
      </w:r>
    </w:p>
    <w:p w:rsidR="00A674E4" w:rsidRPr="00A674E4" w:rsidRDefault="00A674E4" w:rsidP="00A674E4">
      <w:pPr>
        <w:widowControl w:val="0"/>
        <w:shd w:val="clear" w:color="auto" w:fill="FFFFFF"/>
        <w:autoSpaceDE w:val="0"/>
        <w:autoSpaceDN w:val="0"/>
        <w:adjustRightInd w:val="0"/>
        <w:ind w:right="-55"/>
        <w:jc w:val="center"/>
        <w:rPr>
          <w:b/>
        </w:rPr>
      </w:pPr>
      <w:r w:rsidRPr="00A674E4">
        <w:rPr>
          <w:b/>
        </w:rPr>
        <w:t>О внесении изменений и дополнений в постановление администрации Сиалеевско-Пятинского сельского поселения Инсарского муниципального района от 12.11.2019 г. №30  об утверждении  муниципальной программы «Благоустройство территории Сиалеевско-Пятинского сельского поселения Инсарского муниципального района Республики Мордовия» на 2020-2024годы</w:t>
      </w:r>
    </w:p>
    <w:p w:rsidR="00A674E4" w:rsidRPr="00A674E4" w:rsidRDefault="00A674E4" w:rsidP="00A674E4">
      <w:pPr>
        <w:widowControl w:val="0"/>
        <w:shd w:val="clear" w:color="auto" w:fill="FFFFFF"/>
        <w:autoSpaceDE w:val="0"/>
        <w:autoSpaceDN w:val="0"/>
        <w:adjustRightInd w:val="0"/>
        <w:ind w:right="36"/>
        <w:jc w:val="center"/>
      </w:pPr>
    </w:p>
    <w:p w:rsidR="00A674E4" w:rsidRPr="00A674E4" w:rsidRDefault="00A674E4" w:rsidP="00A674E4">
      <w:pPr>
        <w:ind w:firstLine="708"/>
        <w:jc w:val="both"/>
      </w:pPr>
      <w:r w:rsidRPr="00A674E4">
        <w:t xml:space="preserve">В соответствии со статьей 179 Бюджетного кодекса РФ, Федеральным законом РФ от 06.10.2003 № 131-ФЗ «Об общих принципах организации местного самоуправления в Российской Федерации», Решением Совета депутатов Сиалеевско-Пятинского сельского поселения от 03.07.2012 г. №32 «Об утверждении Правил  благоустройства территории  Сиалеевско-Пятинского сельского поселения Инсарского муниципального района Республики Мордовия», Уставом Сиалеевско-Пятинского сельского поселения, </w:t>
      </w:r>
      <w:r w:rsidRPr="00A674E4">
        <w:rPr>
          <w:color w:val="000000"/>
        </w:rPr>
        <w:t xml:space="preserve"> </w:t>
      </w:r>
      <w:r w:rsidRPr="00A674E4">
        <w:t xml:space="preserve">администрация Сиалеевско-Пятинского сельского поселения </w:t>
      </w:r>
    </w:p>
    <w:p w:rsidR="00A674E4" w:rsidRPr="00A674E4" w:rsidRDefault="00A674E4" w:rsidP="009E75F0">
      <w:pPr>
        <w:ind w:firstLine="708"/>
        <w:jc w:val="center"/>
        <w:rPr>
          <w:bCs/>
        </w:rPr>
      </w:pPr>
      <w:r w:rsidRPr="00A674E4">
        <w:t>П о с т а н о в л я е т:</w:t>
      </w:r>
    </w:p>
    <w:p w:rsidR="00A674E4" w:rsidRPr="00A674E4" w:rsidRDefault="00A674E4" w:rsidP="00A674E4">
      <w:pPr>
        <w:widowControl w:val="0"/>
        <w:jc w:val="both"/>
      </w:pPr>
      <w:r w:rsidRPr="00A674E4">
        <w:t xml:space="preserve">    1. Внести в постановление администрации Сиалеевско-Пятинского сельского поселения  от 12.11.2019 г. №30 «Об утверждении муниципальной программы  «Благоустройство территории Сиалеевско-Пятинского сельского поселения Инсарского муниципального района Республики Мордовия» на 2020-2024 годы»</w:t>
      </w:r>
      <w:bookmarkStart w:id="0" w:name="sub_20"/>
      <w:r w:rsidRPr="00A674E4">
        <w:t xml:space="preserve"> следующие изменения:</w:t>
      </w:r>
    </w:p>
    <w:p w:rsidR="00A674E4" w:rsidRPr="00A674E4" w:rsidRDefault="00A674E4" w:rsidP="00A674E4">
      <w:pPr>
        <w:widowControl w:val="0"/>
        <w:jc w:val="both"/>
      </w:pPr>
      <w:r w:rsidRPr="00A674E4">
        <w:t xml:space="preserve">       1. Абзац 2 статьи 6  «</w:t>
      </w:r>
      <w:r w:rsidRPr="00A674E4">
        <w:rPr>
          <w:bCs/>
        </w:rPr>
        <w:t xml:space="preserve"> Обоснование объема финансовых ресурсов, необходимых для реализации муниципальной программы» изложить в следующей редакции:</w:t>
      </w:r>
    </w:p>
    <w:p w:rsidR="00A674E4" w:rsidRPr="00A674E4" w:rsidRDefault="00A674E4" w:rsidP="00A674E4">
      <w:pPr>
        <w:ind w:firstLine="540"/>
        <w:jc w:val="center"/>
      </w:pPr>
    </w:p>
    <w:p w:rsidR="00A674E4" w:rsidRPr="00A674E4" w:rsidRDefault="00A674E4" w:rsidP="00A674E4">
      <w:pPr>
        <w:ind w:firstLine="540"/>
        <w:jc w:val="both"/>
      </w:pPr>
      <w:r w:rsidRPr="00A674E4">
        <w:t>«Объем средств, предусмотренный на реализацию Программы из бюджета  Сиалеевско-Пятинского сельского поселения Инсарского муниципального района составляет:</w:t>
      </w:r>
    </w:p>
    <w:p w:rsidR="00A674E4" w:rsidRPr="00A674E4" w:rsidRDefault="00A674E4" w:rsidP="00A674E4">
      <w:pPr>
        <w:ind w:firstLine="540"/>
        <w:jc w:val="both"/>
      </w:pPr>
      <w:r w:rsidRPr="00A674E4">
        <w:t>на 2020 год – 539,9 тыс. рублей;</w:t>
      </w:r>
    </w:p>
    <w:p w:rsidR="00A674E4" w:rsidRPr="00A674E4" w:rsidRDefault="00A674E4" w:rsidP="00A674E4">
      <w:pPr>
        <w:ind w:firstLine="540"/>
        <w:jc w:val="both"/>
      </w:pPr>
      <w:r w:rsidRPr="00A674E4">
        <w:t>на 2021 год  – 645,613 тыс. рублей;</w:t>
      </w:r>
    </w:p>
    <w:p w:rsidR="00A674E4" w:rsidRPr="00A674E4" w:rsidRDefault="00A674E4" w:rsidP="00A674E4">
      <w:pPr>
        <w:ind w:firstLine="540"/>
        <w:jc w:val="both"/>
        <w:rPr>
          <w:b/>
          <w:bCs/>
        </w:rPr>
      </w:pPr>
      <w:r w:rsidRPr="00A674E4">
        <w:t>на 2022 год – 589,3 тыс. рублей;</w:t>
      </w:r>
      <w:r w:rsidRPr="00A674E4">
        <w:rPr>
          <w:b/>
          <w:bCs/>
        </w:rPr>
        <w:t xml:space="preserve"> </w:t>
      </w:r>
    </w:p>
    <w:p w:rsidR="00A674E4" w:rsidRPr="00A674E4" w:rsidRDefault="00A674E4" w:rsidP="00A674E4">
      <w:pPr>
        <w:ind w:firstLine="540"/>
        <w:jc w:val="both"/>
      </w:pPr>
      <w:r w:rsidRPr="00A674E4">
        <w:t>на 2023 год –  589,3 тыс. рублей;</w:t>
      </w:r>
      <w:r w:rsidRPr="00A674E4">
        <w:rPr>
          <w:b/>
          <w:bCs/>
        </w:rPr>
        <w:t xml:space="preserve"> </w:t>
      </w:r>
    </w:p>
    <w:p w:rsidR="00A674E4" w:rsidRPr="00A674E4" w:rsidRDefault="00A674E4" w:rsidP="00A674E4">
      <w:pPr>
        <w:ind w:firstLine="540"/>
        <w:jc w:val="both"/>
      </w:pPr>
      <w:r w:rsidRPr="00A674E4">
        <w:t xml:space="preserve">на 2024 год –589,3 тыс. рублей;  </w:t>
      </w:r>
      <w:r w:rsidRPr="00A674E4">
        <w:rPr>
          <w:b/>
          <w:bCs/>
        </w:rPr>
        <w:t>»</w:t>
      </w:r>
    </w:p>
    <w:p w:rsidR="00A674E4" w:rsidRPr="00A674E4" w:rsidRDefault="00A674E4" w:rsidP="00A674E4">
      <w:pPr>
        <w:widowControl w:val="0"/>
        <w:jc w:val="both"/>
      </w:pPr>
    </w:p>
    <w:p w:rsidR="00A674E4" w:rsidRPr="00A674E4" w:rsidRDefault="00A674E4" w:rsidP="00A674E4">
      <w:pPr>
        <w:widowControl w:val="0"/>
        <w:jc w:val="both"/>
      </w:pPr>
      <w:r w:rsidRPr="00A674E4">
        <w:t xml:space="preserve">     2. Приложение 1  к муниципальной программе «Благоустройство территории Сиалеевско-Пятинского сельского поселения Инсарского муниципального района Республики Мордовия» на 2020-2024 годы, изложить в новой редакции, согласно приложению 1 к настоящему постановлению.</w:t>
      </w:r>
    </w:p>
    <w:p w:rsidR="00A674E4" w:rsidRPr="00A674E4" w:rsidRDefault="00A674E4" w:rsidP="00A674E4">
      <w:pPr>
        <w:pStyle w:val="a3"/>
        <w:ind w:firstLine="360"/>
        <w:jc w:val="both"/>
      </w:pPr>
      <w:bookmarkStart w:id="1" w:name="sub_3"/>
      <w:bookmarkEnd w:id="0"/>
      <w:r w:rsidRPr="00A674E4">
        <w:rPr>
          <w:color w:val="000000"/>
        </w:rPr>
        <w:t xml:space="preserve">2. </w:t>
      </w:r>
      <w:r w:rsidRPr="00A674E4">
        <w:t>Установить, что в ходе реализации муниципальной программы  мероприятия и объемы финансирования подлежат ежегодной корректировке с учетом возможностей  средств бюджета  Сиалеевско-Пятинского сельского поселения.</w:t>
      </w:r>
    </w:p>
    <w:p w:rsidR="00A674E4" w:rsidRPr="00A674E4" w:rsidRDefault="00A674E4" w:rsidP="00A674E4">
      <w:pPr>
        <w:pStyle w:val="a3"/>
        <w:numPr>
          <w:ilvl w:val="0"/>
          <w:numId w:val="1"/>
        </w:numPr>
        <w:jc w:val="both"/>
        <w:rPr>
          <w:color w:val="000000"/>
        </w:rPr>
      </w:pPr>
      <w:r w:rsidRPr="00A674E4">
        <w:t>Контроль за  исполнением настоящего постановления оставляю за собой.</w:t>
      </w:r>
    </w:p>
    <w:p w:rsidR="00A674E4" w:rsidRPr="00A674E4" w:rsidRDefault="00A674E4" w:rsidP="00A674E4">
      <w:pPr>
        <w:widowControl w:val="0"/>
        <w:numPr>
          <w:ilvl w:val="0"/>
          <w:numId w:val="1"/>
        </w:numPr>
        <w:contextualSpacing/>
        <w:jc w:val="both"/>
      </w:pPr>
      <w:r w:rsidRPr="00A674E4">
        <w:rPr>
          <w:color w:val="000000"/>
        </w:rPr>
        <w:t xml:space="preserve">Настоящее постановление вступает в силу со дня его </w:t>
      </w:r>
      <w:hyperlink r:id="rId7" w:history="1">
        <w:r w:rsidRPr="00A674E4">
          <w:rPr>
            <w:bCs/>
            <w:color w:val="000000"/>
          </w:rPr>
          <w:t>официального   опубликовани</w:t>
        </w:r>
      </w:hyperlink>
      <w:r w:rsidRPr="00A674E4">
        <w:rPr>
          <w:color w:val="000000"/>
        </w:rPr>
        <w:t>я.</w:t>
      </w:r>
    </w:p>
    <w:bookmarkEnd w:id="1"/>
    <w:p w:rsidR="00A674E4" w:rsidRPr="00A674E4" w:rsidRDefault="00A674E4" w:rsidP="00A674E4">
      <w:pPr>
        <w:ind w:firstLine="708"/>
        <w:jc w:val="both"/>
      </w:pPr>
    </w:p>
    <w:p w:rsidR="00A674E4" w:rsidRPr="00A674E4" w:rsidRDefault="00A674E4" w:rsidP="00A674E4">
      <w:pPr>
        <w:widowControl w:val="0"/>
        <w:jc w:val="both"/>
      </w:pPr>
    </w:p>
    <w:p w:rsidR="00A674E4" w:rsidRPr="00A674E4" w:rsidRDefault="00A674E4" w:rsidP="00A674E4">
      <w:pPr>
        <w:widowControl w:val="0"/>
        <w:jc w:val="both"/>
      </w:pPr>
      <w:r w:rsidRPr="00A674E4">
        <w:t>Глава Сиалеевско-Пятинского</w:t>
      </w:r>
    </w:p>
    <w:p w:rsidR="00A674E4" w:rsidRPr="00A674E4" w:rsidRDefault="00A674E4" w:rsidP="00A674E4">
      <w:pPr>
        <w:widowControl w:val="0"/>
        <w:jc w:val="both"/>
      </w:pPr>
      <w:r w:rsidRPr="00A674E4">
        <w:t xml:space="preserve"> сельского поселения </w:t>
      </w:r>
      <w:r w:rsidRPr="00A674E4">
        <w:tab/>
      </w:r>
      <w:r w:rsidRPr="00A674E4">
        <w:tab/>
        <w:t xml:space="preserve">                                                             В.Д.Пиксаев</w:t>
      </w:r>
    </w:p>
    <w:p w:rsidR="00A674E4" w:rsidRDefault="00A674E4" w:rsidP="00A674E4"/>
    <w:p w:rsidR="000E5F0F" w:rsidRPr="000E5F0F" w:rsidRDefault="000E5F0F" w:rsidP="00A674E4">
      <w:pPr>
        <w:sectPr w:rsidR="000E5F0F" w:rsidRPr="000E5F0F" w:rsidSect="00AB2818">
          <w:pgSz w:w="11906" w:h="16838"/>
          <w:pgMar w:top="1134" w:right="567" w:bottom="1134" w:left="1134" w:header="709" w:footer="709" w:gutter="0"/>
          <w:cols w:space="708"/>
          <w:titlePg/>
          <w:docGrid w:linePitch="360"/>
        </w:sectPr>
      </w:pPr>
    </w:p>
    <w:tbl>
      <w:tblPr>
        <w:tblpPr w:leftFromText="180" w:rightFromText="180" w:vertAnchor="page" w:horzAnchor="margin" w:tblpY="5275"/>
        <w:tblW w:w="10958" w:type="dxa"/>
        <w:tblLayout w:type="fixed"/>
        <w:tblLook w:val="0000"/>
      </w:tblPr>
      <w:tblGrid>
        <w:gridCol w:w="474"/>
        <w:gridCol w:w="2107"/>
        <w:gridCol w:w="1091"/>
        <w:gridCol w:w="1398"/>
        <w:gridCol w:w="992"/>
        <w:gridCol w:w="1055"/>
        <w:gridCol w:w="850"/>
        <w:gridCol w:w="913"/>
        <w:gridCol w:w="1009"/>
        <w:gridCol w:w="361"/>
        <w:gridCol w:w="236"/>
        <w:gridCol w:w="117"/>
        <w:gridCol w:w="119"/>
        <w:gridCol w:w="236"/>
      </w:tblGrid>
      <w:tr w:rsidR="00A674E4" w:rsidRPr="000E5F0F" w:rsidTr="00606B23">
        <w:trPr>
          <w:gridAfter w:val="5"/>
          <w:wAfter w:w="1069" w:type="dxa"/>
          <w:trHeight w:val="312"/>
        </w:trPr>
        <w:tc>
          <w:tcPr>
            <w:tcW w:w="474" w:type="dxa"/>
            <w:vMerge w:val="restart"/>
            <w:tcBorders>
              <w:top w:val="single" w:sz="4" w:space="0" w:color="auto"/>
              <w:left w:val="single" w:sz="4" w:space="0" w:color="auto"/>
              <w:right w:val="single" w:sz="4" w:space="0" w:color="auto"/>
            </w:tcBorders>
            <w:shd w:val="clear" w:color="auto" w:fill="auto"/>
            <w:vAlign w:val="center"/>
          </w:tcPr>
          <w:p w:rsidR="00A674E4" w:rsidRPr="000E5F0F" w:rsidRDefault="00A674E4" w:rsidP="00FC0188">
            <w:pPr>
              <w:jc w:val="center"/>
            </w:pPr>
            <w:bookmarkStart w:id="2" w:name="RANGE!A1:H36"/>
            <w:bookmarkEnd w:id="2"/>
            <w:r w:rsidRPr="000E5F0F">
              <w:lastRenderedPageBreak/>
              <w:t>№       п/п</w:t>
            </w:r>
          </w:p>
          <w:p w:rsidR="00A674E4" w:rsidRPr="000E5F0F" w:rsidRDefault="00A674E4" w:rsidP="00FC0188">
            <w:pPr>
              <w:jc w:val="center"/>
            </w:pPr>
          </w:p>
        </w:tc>
        <w:tc>
          <w:tcPr>
            <w:tcW w:w="21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pPr>
              <w:jc w:val="center"/>
            </w:pPr>
            <w:r w:rsidRPr="000E5F0F">
              <w:t>Наименование мероприятия</w:t>
            </w:r>
          </w:p>
        </w:tc>
        <w:tc>
          <w:tcPr>
            <w:tcW w:w="10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pPr>
              <w:jc w:val="center"/>
            </w:pPr>
            <w:r w:rsidRPr="000E5F0F">
              <w:t>Наличие проектно- сметной документации, наличие экспертизы</w:t>
            </w:r>
          </w:p>
        </w:tc>
        <w:tc>
          <w:tcPr>
            <w:tcW w:w="1398" w:type="dxa"/>
            <w:vMerge w:val="restart"/>
            <w:tcBorders>
              <w:top w:val="single" w:sz="4" w:space="0" w:color="auto"/>
              <w:left w:val="single" w:sz="4" w:space="0" w:color="auto"/>
              <w:bottom w:val="single" w:sz="4" w:space="0" w:color="000000"/>
              <w:right w:val="nil"/>
            </w:tcBorders>
            <w:shd w:val="clear" w:color="auto" w:fill="auto"/>
            <w:vAlign w:val="center"/>
          </w:tcPr>
          <w:p w:rsidR="00A674E4" w:rsidRPr="000E5F0F" w:rsidRDefault="00A674E4" w:rsidP="00FC0188">
            <w:pPr>
              <w:jc w:val="center"/>
            </w:pPr>
            <w:r w:rsidRPr="000E5F0F">
              <w:t>Укрупненная стоимость мероприятий                  (тыс. руб.)</w:t>
            </w:r>
          </w:p>
        </w:tc>
        <w:tc>
          <w:tcPr>
            <w:tcW w:w="48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pPr>
              <w:jc w:val="center"/>
            </w:pPr>
            <w:r w:rsidRPr="000E5F0F">
              <w:t>По годам реализации</w:t>
            </w:r>
          </w:p>
        </w:tc>
      </w:tr>
      <w:tr w:rsidR="00A674E4" w:rsidRPr="000E5F0F" w:rsidTr="00606B23">
        <w:trPr>
          <w:gridAfter w:val="5"/>
          <w:wAfter w:w="1069" w:type="dxa"/>
          <w:trHeight w:val="741"/>
        </w:trPr>
        <w:tc>
          <w:tcPr>
            <w:tcW w:w="474" w:type="dxa"/>
            <w:vMerge/>
            <w:tcBorders>
              <w:left w:val="single" w:sz="4" w:space="0" w:color="auto"/>
              <w:bottom w:val="nil"/>
              <w:right w:val="single" w:sz="4" w:space="0" w:color="auto"/>
            </w:tcBorders>
            <w:shd w:val="clear" w:color="auto" w:fill="auto"/>
            <w:vAlign w:val="center"/>
          </w:tcPr>
          <w:p w:rsidR="00A674E4" w:rsidRPr="000E5F0F" w:rsidRDefault="00A674E4" w:rsidP="00FC0188"/>
        </w:tc>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tc>
        <w:tc>
          <w:tcPr>
            <w:tcW w:w="109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tc>
        <w:tc>
          <w:tcPr>
            <w:tcW w:w="1398" w:type="dxa"/>
            <w:vMerge/>
            <w:tcBorders>
              <w:top w:val="single" w:sz="4" w:space="0" w:color="000000"/>
              <w:left w:val="single" w:sz="4" w:space="0" w:color="auto"/>
              <w:bottom w:val="single" w:sz="4" w:space="0" w:color="000000"/>
              <w:right w:val="nil"/>
            </w:tcBorders>
            <w:shd w:val="clear" w:color="auto" w:fill="auto"/>
            <w:vAlign w:val="center"/>
          </w:tcPr>
          <w:p w:rsidR="00A674E4" w:rsidRPr="000E5F0F" w:rsidRDefault="00A674E4" w:rsidP="00FC0188"/>
        </w:tc>
        <w:tc>
          <w:tcPr>
            <w:tcW w:w="992" w:type="dxa"/>
            <w:vMerge w:val="restart"/>
            <w:tcBorders>
              <w:top w:val="nil"/>
              <w:left w:val="single" w:sz="4" w:space="0" w:color="auto"/>
              <w:bottom w:val="single" w:sz="4" w:space="0" w:color="000000"/>
              <w:right w:val="single" w:sz="4" w:space="0" w:color="auto"/>
            </w:tcBorders>
            <w:shd w:val="clear" w:color="auto" w:fill="auto"/>
            <w:textDirection w:val="btLr"/>
            <w:vAlign w:val="center"/>
          </w:tcPr>
          <w:p w:rsidR="00A674E4" w:rsidRPr="000E5F0F" w:rsidRDefault="00A674E4" w:rsidP="00FC0188">
            <w:pPr>
              <w:jc w:val="center"/>
            </w:pPr>
            <w:r w:rsidRPr="000E5F0F">
              <w:t>2020</w:t>
            </w:r>
          </w:p>
        </w:tc>
        <w:tc>
          <w:tcPr>
            <w:tcW w:w="1055" w:type="dxa"/>
            <w:vMerge w:val="restart"/>
            <w:tcBorders>
              <w:top w:val="nil"/>
              <w:left w:val="single" w:sz="4" w:space="0" w:color="auto"/>
              <w:bottom w:val="single" w:sz="4" w:space="0" w:color="000000"/>
              <w:right w:val="single" w:sz="4" w:space="0" w:color="auto"/>
            </w:tcBorders>
            <w:shd w:val="clear" w:color="auto" w:fill="auto"/>
            <w:textDirection w:val="btLr"/>
            <w:vAlign w:val="center"/>
          </w:tcPr>
          <w:p w:rsidR="00A674E4" w:rsidRPr="000E5F0F" w:rsidRDefault="00A674E4" w:rsidP="00FC0188">
            <w:pPr>
              <w:jc w:val="center"/>
            </w:pPr>
            <w:r w:rsidRPr="000E5F0F">
              <w:t>2021</w:t>
            </w:r>
          </w:p>
        </w:tc>
        <w:tc>
          <w:tcPr>
            <w:tcW w:w="850" w:type="dxa"/>
            <w:vMerge w:val="restart"/>
            <w:tcBorders>
              <w:top w:val="nil"/>
              <w:left w:val="single" w:sz="4" w:space="0" w:color="auto"/>
              <w:bottom w:val="single" w:sz="4" w:space="0" w:color="000000"/>
              <w:right w:val="single" w:sz="4" w:space="0" w:color="auto"/>
            </w:tcBorders>
            <w:shd w:val="clear" w:color="auto" w:fill="auto"/>
            <w:textDirection w:val="btLr"/>
            <w:vAlign w:val="center"/>
          </w:tcPr>
          <w:p w:rsidR="00A674E4" w:rsidRPr="000E5F0F" w:rsidRDefault="00A674E4" w:rsidP="00FC0188">
            <w:pPr>
              <w:jc w:val="center"/>
            </w:pPr>
            <w:r w:rsidRPr="000E5F0F">
              <w:t>2022</w:t>
            </w:r>
          </w:p>
        </w:tc>
        <w:tc>
          <w:tcPr>
            <w:tcW w:w="913" w:type="dxa"/>
            <w:vMerge w:val="restart"/>
            <w:tcBorders>
              <w:top w:val="nil"/>
              <w:left w:val="single" w:sz="4" w:space="0" w:color="auto"/>
              <w:bottom w:val="single" w:sz="4" w:space="0" w:color="000000"/>
              <w:right w:val="single" w:sz="4" w:space="0" w:color="auto"/>
            </w:tcBorders>
            <w:shd w:val="clear" w:color="auto" w:fill="auto"/>
            <w:textDirection w:val="btLr"/>
            <w:vAlign w:val="center"/>
          </w:tcPr>
          <w:p w:rsidR="00A674E4" w:rsidRPr="000E5F0F" w:rsidRDefault="00A674E4" w:rsidP="00FC0188">
            <w:pPr>
              <w:jc w:val="center"/>
            </w:pPr>
            <w:r w:rsidRPr="000E5F0F">
              <w:t>2023</w:t>
            </w:r>
          </w:p>
        </w:tc>
        <w:tc>
          <w:tcPr>
            <w:tcW w:w="1009" w:type="dxa"/>
            <w:vMerge w:val="restart"/>
            <w:tcBorders>
              <w:top w:val="nil"/>
              <w:left w:val="single" w:sz="4" w:space="0" w:color="auto"/>
              <w:bottom w:val="single" w:sz="4" w:space="0" w:color="000000"/>
              <w:right w:val="single" w:sz="4" w:space="0" w:color="auto"/>
            </w:tcBorders>
            <w:shd w:val="clear" w:color="auto" w:fill="auto"/>
            <w:textDirection w:val="btLr"/>
            <w:vAlign w:val="center"/>
          </w:tcPr>
          <w:p w:rsidR="00A674E4" w:rsidRPr="000E5F0F" w:rsidRDefault="00A674E4" w:rsidP="00FC0188">
            <w:pPr>
              <w:jc w:val="center"/>
            </w:pPr>
            <w:r w:rsidRPr="000E5F0F">
              <w:t>2024</w:t>
            </w:r>
          </w:p>
        </w:tc>
      </w:tr>
      <w:tr w:rsidR="00A674E4" w:rsidRPr="000E5F0F" w:rsidTr="00606B23">
        <w:trPr>
          <w:gridAfter w:val="5"/>
          <w:wAfter w:w="1069" w:type="dxa"/>
          <w:trHeight w:val="169"/>
        </w:trPr>
        <w:tc>
          <w:tcPr>
            <w:tcW w:w="474" w:type="dxa"/>
            <w:vMerge/>
            <w:tcBorders>
              <w:left w:val="single" w:sz="4" w:space="0" w:color="auto"/>
              <w:bottom w:val="single" w:sz="4" w:space="0" w:color="auto"/>
              <w:right w:val="single" w:sz="4" w:space="0" w:color="auto"/>
            </w:tcBorders>
            <w:shd w:val="clear" w:color="auto" w:fill="auto"/>
            <w:vAlign w:val="center"/>
          </w:tcPr>
          <w:p w:rsidR="00A674E4" w:rsidRPr="000E5F0F" w:rsidRDefault="00A674E4" w:rsidP="00FC0188"/>
        </w:tc>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tc>
        <w:tc>
          <w:tcPr>
            <w:tcW w:w="109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674E4" w:rsidRPr="000E5F0F" w:rsidRDefault="00A674E4" w:rsidP="00FC0188"/>
        </w:tc>
        <w:tc>
          <w:tcPr>
            <w:tcW w:w="1398"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всего</w:t>
            </w:r>
          </w:p>
        </w:tc>
        <w:tc>
          <w:tcPr>
            <w:tcW w:w="992" w:type="dxa"/>
            <w:vMerge/>
            <w:tcBorders>
              <w:top w:val="nil"/>
              <w:left w:val="single" w:sz="4" w:space="0" w:color="auto"/>
              <w:bottom w:val="single" w:sz="4" w:space="0" w:color="000000"/>
              <w:right w:val="single" w:sz="4" w:space="0" w:color="auto"/>
            </w:tcBorders>
            <w:shd w:val="clear" w:color="auto" w:fill="auto"/>
            <w:vAlign w:val="center"/>
          </w:tcPr>
          <w:p w:rsidR="00A674E4" w:rsidRPr="000E5F0F" w:rsidRDefault="00A674E4" w:rsidP="00FC0188"/>
        </w:tc>
        <w:tc>
          <w:tcPr>
            <w:tcW w:w="1055" w:type="dxa"/>
            <w:vMerge/>
            <w:tcBorders>
              <w:top w:val="nil"/>
              <w:left w:val="single" w:sz="4" w:space="0" w:color="auto"/>
              <w:bottom w:val="single" w:sz="4" w:space="0" w:color="000000"/>
              <w:right w:val="single" w:sz="4" w:space="0" w:color="auto"/>
            </w:tcBorders>
            <w:shd w:val="clear" w:color="auto" w:fill="auto"/>
            <w:vAlign w:val="center"/>
          </w:tcPr>
          <w:p w:rsidR="00A674E4" w:rsidRPr="000E5F0F" w:rsidRDefault="00A674E4" w:rsidP="00FC0188"/>
        </w:tc>
        <w:tc>
          <w:tcPr>
            <w:tcW w:w="850" w:type="dxa"/>
            <w:vMerge/>
            <w:tcBorders>
              <w:top w:val="nil"/>
              <w:left w:val="single" w:sz="4" w:space="0" w:color="auto"/>
              <w:bottom w:val="single" w:sz="4" w:space="0" w:color="000000"/>
              <w:right w:val="single" w:sz="4" w:space="0" w:color="auto"/>
            </w:tcBorders>
            <w:shd w:val="clear" w:color="auto" w:fill="auto"/>
            <w:vAlign w:val="center"/>
          </w:tcPr>
          <w:p w:rsidR="00A674E4" w:rsidRPr="000E5F0F" w:rsidRDefault="00A674E4" w:rsidP="00FC0188"/>
        </w:tc>
        <w:tc>
          <w:tcPr>
            <w:tcW w:w="913" w:type="dxa"/>
            <w:vMerge/>
            <w:tcBorders>
              <w:top w:val="nil"/>
              <w:left w:val="single" w:sz="4" w:space="0" w:color="auto"/>
              <w:bottom w:val="single" w:sz="4" w:space="0" w:color="000000"/>
              <w:right w:val="single" w:sz="4" w:space="0" w:color="auto"/>
            </w:tcBorders>
            <w:shd w:val="clear" w:color="auto" w:fill="auto"/>
            <w:vAlign w:val="center"/>
          </w:tcPr>
          <w:p w:rsidR="00A674E4" w:rsidRPr="000E5F0F" w:rsidRDefault="00A674E4" w:rsidP="00FC0188"/>
        </w:tc>
        <w:tc>
          <w:tcPr>
            <w:tcW w:w="1009" w:type="dxa"/>
            <w:vMerge/>
            <w:tcBorders>
              <w:top w:val="nil"/>
              <w:left w:val="single" w:sz="4" w:space="0" w:color="auto"/>
              <w:bottom w:val="single" w:sz="4" w:space="0" w:color="000000"/>
              <w:right w:val="single" w:sz="4" w:space="0" w:color="auto"/>
            </w:tcBorders>
            <w:shd w:val="clear" w:color="auto" w:fill="auto"/>
            <w:vAlign w:val="center"/>
          </w:tcPr>
          <w:p w:rsidR="00A674E4" w:rsidRPr="000E5F0F" w:rsidRDefault="00A674E4" w:rsidP="00FC0188"/>
        </w:tc>
      </w:tr>
      <w:tr w:rsidR="00A674E4" w:rsidRPr="000E5F0F" w:rsidTr="00606B23">
        <w:trPr>
          <w:gridAfter w:val="5"/>
          <w:wAfter w:w="1069" w:type="dxa"/>
          <w:trHeight w:val="297"/>
        </w:trPr>
        <w:tc>
          <w:tcPr>
            <w:tcW w:w="474" w:type="dxa"/>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r w:rsidRPr="000E5F0F">
              <w:t>1</w:t>
            </w:r>
          </w:p>
        </w:tc>
        <w:tc>
          <w:tcPr>
            <w:tcW w:w="2107"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2</w:t>
            </w:r>
          </w:p>
        </w:tc>
        <w:tc>
          <w:tcPr>
            <w:tcW w:w="1091"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3</w:t>
            </w:r>
          </w:p>
        </w:tc>
        <w:tc>
          <w:tcPr>
            <w:tcW w:w="1398"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4</w:t>
            </w:r>
          </w:p>
        </w:tc>
        <w:tc>
          <w:tcPr>
            <w:tcW w:w="992"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5</w:t>
            </w:r>
          </w:p>
        </w:tc>
        <w:tc>
          <w:tcPr>
            <w:tcW w:w="1055"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6</w:t>
            </w:r>
          </w:p>
        </w:tc>
        <w:tc>
          <w:tcPr>
            <w:tcW w:w="850"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p>
        </w:tc>
        <w:tc>
          <w:tcPr>
            <w:tcW w:w="913"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7</w:t>
            </w:r>
          </w:p>
        </w:tc>
        <w:tc>
          <w:tcPr>
            <w:tcW w:w="1009"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p>
        </w:tc>
      </w:tr>
      <w:tr w:rsidR="00A674E4" w:rsidRPr="000E5F0F" w:rsidTr="00606B23">
        <w:trPr>
          <w:gridAfter w:val="5"/>
          <w:wAfter w:w="1069" w:type="dxa"/>
          <w:trHeight w:val="297"/>
        </w:trPr>
        <w:tc>
          <w:tcPr>
            <w:tcW w:w="9889" w:type="dxa"/>
            <w:gridSpan w:val="9"/>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p>
        </w:tc>
      </w:tr>
      <w:tr w:rsidR="00A674E4" w:rsidRPr="000E5F0F" w:rsidTr="00606B23">
        <w:trPr>
          <w:gridAfter w:val="5"/>
          <w:wAfter w:w="1069" w:type="dxa"/>
          <w:trHeight w:val="312"/>
        </w:trPr>
        <w:tc>
          <w:tcPr>
            <w:tcW w:w="474" w:type="dxa"/>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r w:rsidRPr="000E5F0F">
              <w:t>1</w:t>
            </w:r>
          </w:p>
        </w:tc>
        <w:tc>
          <w:tcPr>
            <w:tcW w:w="2107" w:type="dxa"/>
            <w:tcBorders>
              <w:top w:val="single" w:sz="4" w:space="0" w:color="auto"/>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Основное мероприятие  «Уличное Освещение» (мероприятия по содержанию, ремонту, замене фонарей уличного освещения)</w:t>
            </w:r>
          </w:p>
        </w:tc>
        <w:tc>
          <w:tcPr>
            <w:tcW w:w="1091"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нет</w:t>
            </w:r>
          </w:p>
        </w:tc>
        <w:tc>
          <w:tcPr>
            <w:tcW w:w="1398"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p>
        </w:tc>
        <w:tc>
          <w:tcPr>
            <w:tcW w:w="992"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245,3</w:t>
            </w:r>
          </w:p>
        </w:tc>
        <w:tc>
          <w:tcPr>
            <w:tcW w:w="1055"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261,9</w:t>
            </w:r>
          </w:p>
        </w:tc>
        <w:tc>
          <w:tcPr>
            <w:tcW w:w="850"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403.8</w:t>
            </w:r>
          </w:p>
        </w:tc>
        <w:tc>
          <w:tcPr>
            <w:tcW w:w="913"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451.2</w:t>
            </w:r>
          </w:p>
        </w:tc>
        <w:tc>
          <w:tcPr>
            <w:tcW w:w="1009"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451.2</w:t>
            </w:r>
          </w:p>
        </w:tc>
      </w:tr>
      <w:tr w:rsidR="00A674E4" w:rsidRPr="000E5F0F" w:rsidTr="00606B23">
        <w:trPr>
          <w:trHeight w:val="446"/>
        </w:trPr>
        <w:tc>
          <w:tcPr>
            <w:tcW w:w="8880" w:type="dxa"/>
            <w:gridSpan w:val="8"/>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rPr>
                <w:b/>
              </w:rPr>
            </w:pPr>
          </w:p>
        </w:tc>
        <w:tc>
          <w:tcPr>
            <w:tcW w:w="1009" w:type="dxa"/>
            <w:tcBorders>
              <w:top w:val="nil"/>
              <w:left w:val="single" w:sz="4" w:space="0" w:color="auto"/>
              <w:bottom w:val="single" w:sz="4" w:space="0" w:color="auto"/>
              <w:right w:val="single" w:sz="4" w:space="0" w:color="auto"/>
            </w:tcBorders>
            <w:shd w:val="clear" w:color="auto" w:fill="auto"/>
            <w:vAlign w:val="center"/>
          </w:tcPr>
          <w:p w:rsidR="00A674E4" w:rsidRPr="000E5F0F" w:rsidRDefault="00A674E4" w:rsidP="00FC0188">
            <w:pPr>
              <w:jc w:val="center"/>
              <w:rPr>
                <w:b/>
              </w:rPr>
            </w:pPr>
          </w:p>
        </w:tc>
        <w:tc>
          <w:tcPr>
            <w:tcW w:w="361" w:type="dxa"/>
          </w:tcPr>
          <w:p w:rsidR="00A674E4" w:rsidRPr="000E5F0F" w:rsidRDefault="00A674E4" w:rsidP="00FC0188"/>
        </w:tc>
        <w:tc>
          <w:tcPr>
            <w:tcW w:w="353" w:type="dxa"/>
            <w:gridSpan w:val="2"/>
          </w:tcPr>
          <w:p w:rsidR="00A674E4" w:rsidRPr="000E5F0F" w:rsidRDefault="00A674E4" w:rsidP="00FC0188"/>
        </w:tc>
        <w:tc>
          <w:tcPr>
            <w:tcW w:w="355" w:type="dxa"/>
            <w:gridSpan w:val="2"/>
            <w:vAlign w:val="center"/>
          </w:tcPr>
          <w:p w:rsidR="00A674E4" w:rsidRPr="000E5F0F" w:rsidRDefault="00A674E4" w:rsidP="00FC0188">
            <w:pPr>
              <w:jc w:val="center"/>
              <w:rPr>
                <w:color w:val="FF0000"/>
              </w:rPr>
            </w:pPr>
          </w:p>
        </w:tc>
      </w:tr>
      <w:tr w:rsidR="00A674E4" w:rsidRPr="000E5F0F" w:rsidTr="00606B23">
        <w:trPr>
          <w:gridAfter w:val="5"/>
          <w:wAfter w:w="1069" w:type="dxa"/>
          <w:trHeight w:val="446"/>
        </w:trPr>
        <w:tc>
          <w:tcPr>
            <w:tcW w:w="474" w:type="dxa"/>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r w:rsidRPr="000E5F0F">
              <w:t>2</w:t>
            </w:r>
          </w:p>
        </w:tc>
        <w:tc>
          <w:tcPr>
            <w:tcW w:w="2107" w:type="dxa"/>
            <w:tcBorders>
              <w:top w:val="single" w:sz="4" w:space="0" w:color="auto"/>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Основное мероприятие «Текущий ремонт и содержание автомобильных дорог местного значения и искусственных сооружений на них в границах сельского поселения»</w:t>
            </w:r>
          </w:p>
        </w:tc>
        <w:tc>
          <w:tcPr>
            <w:tcW w:w="1091"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нет</w:t>
            </w:r>
          </w:p>
        </w:tc>
        <w:tc>
          <w:tcPr>
            <w:tcW w:w="1398"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p>
        </w:tc>
        <w:tc>
          <w:tcPr>
            <w:tcW w:w="992"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257,0</w:t>
            </w:r>
          </w:p>
        </w:tc>
        <w:tc>
          <w:tcPr>
            <w:tcW w:w="1055"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383,713</w:t>
            </w:r>
          </w:p>
        </w:tc>
        <w:tc>
          <w:tcPr>
            <w:tcW w:w="850"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192,1</w:t>
            </w:r>
          </w:p>
        </w:tc>
        <w:tc>
          <w:tcPr>
            <w:tcW w:w="913"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192,1</w:t>
            </w:r>
          </w:p>
        </w:tc>
        <w:tc>
          <w:tcPr>
            <w:tcW w:w="1009"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192,1</w:t>
            </w:r>
          </w:p>
        </w:tc>
      </w:tr>
      <w:tr w:rsidR="00A674E4" w:rsidRPr="000E5F0F" w:rsidTr="00606B23">
        <w:trPr>
          <w:trHeight w:val="446"/>
        </w:trPr>
        <w:tc>
          <w:tcPr>
            <w:tcW w:w="9889" w:type="dxa"/>
            <w:gridSpan w:val="9"/>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p>
        </w:tc>
        <w:tc>
          <w:tcPr>
            <w:tcW w:w="361" w:type="dxa"/>
          </w:tcPr>
          <w:p w:rsidR="00A674E4" w:rsidRPr="000E5F0F" w:rsidRDefault="00A674E4" w:rsidP="00FC0188"/>
        </w:tc>
        <w:tc>
          <w:tcPr>
            <w:tcW w:w="236" w:type="dxa"/>
          </w:tcPr>
          <w:p w:rsidR="00A674E4" w:rsidRPr="000E5F0F" w:rsidRDefault="00A674E4" w:rsidP="00FC0188"/>
        </w:tc>
        <w:tc>
          <w:tcPr>
            <w:tcW w:w="236" w:type="dxa"/>
            <w:gridSpan w:val="2"/>
          </w:tcPr>
          <w:p w:rsidR="00A674E4" w:rsidRPr="000E5F0F" w:rsidRDefault="00A674E4" w:rsidP="00FC0188"/>
        </w:tc>
        <w:tc>
          <w:tcPr>
            <w:tcW w:w="236" w:type="dxa"/>
            <w:vAlign w:val="center"/>
          </w:tcPr>
          <w:p w:rsidR="00A674E4" w:rsidRPr="000E5F0F" w:rsidRDefault="00A674E4" w:rsidP="00FC0188">
            <w:pPr>
              <w:jc w:val="center"/>
              <w:rPr>
                <w:color w:val="FF0000"/>
              </w:rPr>
            </w:pPr>
          </w:p>
        </w:tc>
      </w:tr>
      <w:tr w:rsidR="00A674E4" w:rsidRPr="000E5F0F" w:rsidTr="00606B23">
        <w:trPr>
          <w:gridAfter w:val="5"/>
          <w:wAfter w:w="1069" w:type="dxa"/>
          <w:trHeight w:val="383"/>
        </w:trPr>
        <w:tc>
          <w:tcPr>
            <w:tcW w:w="474" w:type="dxa"/>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pPr>
            <w:r w:rsidRPr="000E5F0F">
              <w:t>3</w:t>
            </w:r>
          </w:p>
        </w:tc>
        <w:tc>
          <w:tcPr>
            <w:tcW w:w="2107" w:type="dxa"/>
            <w:tcBorders>
              <w:top w:val="single" w:sz="4" w:space="0" w:color="auto"/>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Основное мероприятие «Прочие мероприятия по благоустройству»</w:t>
            </w:r>
          </w:p>
        </w:tc>
        <w:tc>
          <w:tcPr>
            <w:tcW w:w="1091" w:type="dxa"/>
            <w:tcBorders>
              <w:top w:val="nil"/>
              <w:left w:val="nil"/>
              <w:bottom w:val="single" w:sz="4" w:space="0" w:color="auto"/>
              <w:right w:val="single" w:sz="4" w:space="0" w:color="auto"/>
            </w:tcBorders>
            <w:shd w:val="clear" w:color="auto" w:fill="auto"/>
            <w:vAlign w:val="center"/>
          </w:tcPr>
          <w:p w:rsidR="00A674E4" w:rsidRPr="000E5F0F" w:rsidRDefault="00A674E4" w:rsidP="00FC0188">
            <w:pPr>
              <w:jc w:val="center"/>
            </w:pPr>
            <w:r w:rsidRPr="000E5F0F">
              <w:t>нет</w:t>
            </w:r>
          </w:p>
        </w:tc>
        <w:tc>
          <w:tcPr>
            <w:tcW w:w="1398"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0</w:t>
            </w:r>
          </w:p>
        </w:tc>
        <w:tc>
          <w:tcPr>
            <w:tcW w:w="992"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37,6</w:t>
            </w:r>
          </w:p>
        </w:tc>
        <w:tc>
          <w:tcPr>
            <w:tcW w:w="1055"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100,0</w:t>
            </w:r>
          </w:p>
        </w:tc>
        <w:tc>
          <w:tcPr>
            <w:tcW w:w="850"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0</w:t>
            </w:r>
          </w:p>
        </w:tc>
        <w:tc>
          <w:tcPr>
            <w:tcW w:w="913"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pPr>
            <w:r w:rsidRPr="000E5F0F">
              <w:t>0</w:t>
            </w:r>
          </w:p>
        </w:tc>
        <w:tc>
          <w:tcPr>
            <w:tcW w:w="1009"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pPr>
            <w:r w:rsidRPr="000E5F0F">
              <w:t>0</w:t>
            </w:r>
          </w:p>
        </w:tc>
      </w:tr>
      <w:tr w:rsidR="00A674E4" w:rsidRPr="000E5F0F" w:rsidTr="00606B23">
        <w:trPr>
          <w:gridAfter w:val="5"/>
          <w:wAfter w:w="1069" w:type="dxa"/>
          <w:trHeight w:val="413"/>
        </w:trPr>
        <w:tc>
          <w:tcPr>
            <w:tcW w:w="474" w:type="dxa"/>
            <w:tcBorders>
              <w:top w:val="nil"/>
              <w:left w:val="single" w:sz="4" w:space="0" w:color="auto"/>
              <w:bottom w:val="single" w:sz="4" w:space="0" w:color="auto"/>
              <w:right w:val="nil"/>
            </w:tcBorders>
            <w:shd w:val="clear" w:color="auto" w:fill="auto"/>
            <w:noWrap/>
            <w:vAlign w:val="center"/>
          </w:tcPr>
          <w:p w:rsidR="00A674E4" w:rsidRPr="000E5F0F" w:rsidRDefault="00A674E4" w:rsidP="00FC0188">
            <w:pPr>
              <w:jc w:val="center"/>
              <w:rPr>
                <w:b/>
                <w:bCs/>
              </w:rPr>
            </w:pPr>
          </w:p>
        </w:tc>
        <w:tc>
          <w:tcPr>
            <w:tcW w:w="3198" w:type="dxa"/>
            <w:gridSpan w:val="2"/>
            <w:tcBorders>
              <w:top w:val="single" w:sz="4" w:space="0" w:color="auto"/>
              <w:left w:val="nil"/>
              <w:bottom w:val="single" w:sz="4" w:space="0" w:color="auto"/>
              <w:right w:val="nil"/>
            </w:tcBorders>
            <w:shd w:val="clear" w:color="auto" w:fill="auto"/>
            <w:noWrap/>
            <w:vAlign w:val="center"/>
          </w:tcPr>
          <w:p w:rsidR="00A674E4" w:rsidRPr="000E5F0F" w:rsidRDefault="00A674E4" w:rsidP="00FC0188">
            <w:pPr>
              <w:jc w:val="center"/>
              <w:rPr>
                <w:b/>
                <w:bCs/>
              </w:rPr>
            </w:pPr>
            <w:r w:rsidRPr="000E5F0F">
              <w:rPr>
                <w:b/>
                <w:bCs/>
              </w:rPr>
              <w:t>ИТОГО:</w:t>
            </w:r>
          </w:p>
        </w:tc>
        <w:tc>
          <w:tcPr>
            <w:tcW w:w="1398" w:type="dxa"/>
            <w:tcBorders>
              <w:top w:val="nil"/>
              <w:left w:val="single" w:sz="4" w:space="0" w:color="auto"/>
              <w:bottom w:val="single" w:sz="4" w:space="0" w:color="auto"/>
              <w:right w:val="single" w:sz="4" w:space="0" w:color="auto"/>
            </w:tcBorders>
            <w:shd w:val="clear" w:color="auto" w:fill="auto"/>
            <w:noWrap/>
            <w:vAlign w:val="center"/>
          </w:tcPr>
          <w:p w:rsidR="00A674E4" w:rsidRPr="000E5F0F" w:rsidRDefault="00A674E4" w:rsidP="00FC0188">
            <w:pPr>
              <w:jc w:val="center"/>
              <w:rPr>
                <w:b/>
                <w:bCs/>
              </w:rPr>
            </w:pPr>
          </w:p>
        </w:tc>
        <w:tc>
          <w:tcPr>
            <w:tcW w:w="992"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rPr>
                <w:b/>
                <w:bCs/>
              </w:rPr>
            </w:pPr>
            <w:r w:rsidRPr="000E5F0F">
              <w:rPr>
                <w:b/>
                <w:bCs/>
              </w:rPr>
              <w:t>539,9</w:t>
            </w:r>
          </w:p>
        </w:tc>
        <w:tc>
          <w:tcPr>
            <w:tcW w:w="1055"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rPr>
                <w:b/>
                <w:bCs/>
              </w:rPr>
            </w:pPr>
            <w:r w:rsidRPr="000E5F0F">
              <w:rPr>
                <w:b/>
                <w:bCs/>
              </w:rPr>
              <w:t>745,613</w:t>
            </w:r>
          </w:p>
        </w:tc>
        <w:tc>
          <w:tcPr>
            <w:tcW w:w="850"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rPr>
                <w:b/>
                <w:bCs/>
              </w:rPr>
            </w:pPr>
            <w:r w:rsidRPr="000E5F0F">
              <w:rPr>
                <w:b/>
                <w:bCs/>
              </w:rPr>
              <w:t>595,9</w:t>
            </w:r>
          </w:p>
        </w:tc>
        <w:tc>
          <w:tcPr>
            <w:tcW w:w="913" w:type="dxa"/>
            <w:tcBorders>
              <w:top w:val="nil"/>
              <w:left w:val="nil"/>
              <w:bottom w:val="single" w:sz="4" w:space="0" w:color="auto"/>
              <w:right w:val="single" w:sz="4" w:space="0" w:color="auto"/>
            </w:tcBorders>
            <w:shd w:val="clear" w:color="auto" w:fill="auto"/>
            <w:noWrap/>
            <w:vAlign w:val="bottom"/>
          </w:tcPr>
          <w:p w:rsidR="00A674E4" w:rsidRPr="000E5F0F" w:rsidRDefault="00A674E4" w:rsidP="00FC0188">
            <w:pPr>
              <w:jc w:val="center"/>
              <w:rPr>
                <w:b/>
                <w:bCs/>
              </w:rPr>
            </w:pPr>
            <w:r w:rsidRPr="000E5F0F">
              <w:rPr>
                <w:b/>
                <w:bCs/>
              </w:rPr>
              <w:t>643,3</w:t>
            </w:r>
          </w:p>
        </w:tc>
        <w:tc>
          <w:tcPr>
            <w:tcW w:w="1009" w:type="dxa"/>
            <w:tcBorders>
              <w:top w:val="nil"/>
              <w:left w:val="nil"/>
              <w:bottom w:val="single" w:sz="4" w:space="0" w:color="auto"/>
              <w:right w:val="single" w:sz="4" w:space="0" w:color="auto"/>
            </w:tcBorders>
            <w:shd w:val="clear" w:color="auto" w:fill="auto"/>
            <w:vAlign w:val="bottom"/>
          </w:tcPr>
          <w:p w:rsidR="00A674E4" w:rsidRPr="000E5F0F" w:rsidRDefault="00A674E4" w:rsidP="00FC0188">
            <w:pPr>
              <w:jc w:val="center"/>
              <w:rPr>
                <w:b/>
                <w:bCs/>
              </w:rPr>
            </w:pPr>
            <w:r w:rsidRPr="000E5F0F">
              <w:rPr>
                <w:b/>
                <w:bCs/>
              </w:rPr>
              <w:t>643,3</w:t>
            </w:r>
          </w:p>
        </w:tc>
      </w:tr>
    </w:tbl>
    <w:p w:rsidR="00A674E4" w:rsidRPr="000E5F0F" w:rsidRDefault="00A674E4" w:rsidP="00A674E4">
      <w:pPr>
        <w:widowControl w:val="0"/>
        <w:ind w:left="5387"/>
        <w:contextualSpacing/>
        <w:jc w:val="right"/>
      </w:pPr>
      <w:bookmarkStart w:id="3" w:name="sub_10000"/>
      <w:r w:rsidRPr="000E5F0F">
        <w:rPr>
          <w:bCs/>
        </w:rPr>
        <w:t>Приложение 1</w:t>
      </w:r>
    </w:p>
    <w:bookmarkEnd w:id="3"/>
    <w:p w:rsidR="00A674E4" w:rsidRPr="000E5F0F" w:rsidRDefault="00A674E4" w:rsidP="00A674E4">
      <w:pPr>
        <w:widowControl w:val="0"/>
        <w:autoSpaceDE w:val="0"/>
        <w:autoSpaceDN w:val="0"/>
        <w:adjustRightInd w:val="0"/>
        <w:ind w:left="5387"/>
        <w:contextualSpacing/>
        <w:jc w:val="right"/>
        <w:rPr>
          <w:bCs/>
        </w:rPr>
      </w:pPr>
      <w:r w:rsidRPr="000E5F0F">
        <w:rPr>
          <w:bCs/>
        </w:rPr>
        <w:t xml:space="preserve">к </w:t>
      </w:r>
      <w:hyperlink w:anchor="sub_0" w:history="1">
        <w:r w:rsidRPr="000E5F0F">
          <w:rPr>
            <w:bCs/>
          </w:rPr>
          <w:t>постановлению</w:t>
        </w:r>
      </w:hyperlink>
      <w:r w:rsidRPr="000E5F0F">
        <w:rPr>
          <w:bCs/>
        </w:rPr>
        <w:t xml:space="preserve"> администрации </w:t>
      </w:r>
    </w:p>
    <w:p w:rsidR="00A674E4" w:rsidRPr="000E5F0F" w:rsidRDefault="00A674E4" w:rsidP="00A674E4">
      <w:pPr>
        <w:widowControl w:val="0"/>
        <w:autoSpaceDE w:val="0"/>
        <w:autoSpaceDN w:val="0"/>
        <w:adjustRightInd w:val="0"/>
        <w:ind w:left="5387"/>
        <w:contextualSpacing/>
        <w:jc w:val="right"/>
        <w:rPr>
          <w:bCs/>
        </w:rPr>
      </w:pPr>
      <w:r w:rsidRPr="000E5F0F">
        <w:t xml:space="preserve">Сиалеевско-Пятинского </w:t>
      </w:r>
      <w:r w:rsidRPr="000E5F0F">
        <w:rPr>
          <w:bCs/>
        </w:rPr>
        <w:t xml:space="preserve">сельского поселения </w:t>
      </w:r>
    </w:p>
    <w:p w:rsidR="00A674E4" w:rsidRPr="000E5F0F" w:rsidRDefault="00A674E4" w:rsidP="00A674E4">
      <w:pPr>
        <w:widowControl w:val="0"/>
        <w:autoSpaceDE w:val="0"/>
        <w:autoSpaceDN w:val="0"/>
        <w:adjustRightInd w:val="0"/>
        <w:ind w:left="5387"/>
        <w:contextualSpacing/>
        <w:jc w:val="right"/>
        <w:rPr>
          <w:bCs/>
        </w:rPr>
      </w:pPr>
      <w:r w:rsidRPr="000E5F0F">
        <w:rPr>
          <w:bCs/>
        </w:rPr>
        <w:t>от 09.03.2021  № 7</w:t>
      </w:r>
    </w:p>
    <w:p w:rsidR="00A674E4" w:rsidRPr="000E5F0F" w:rsidRDefault="00A674E4" w:rsidP="00A674E4">
      <w:pPr>
        <w:widowControl w:val="0"/>
        <w:ind w:left="5387"/>
        <w:contextualSpacing/>
        <w:jc w:val="right"/>
        <w:rPr>
          <w:bCs/>
        </w:rPr>
      </w:pPr>
      <w:r w:rsidRPr="000E5F0F">
        <w:rPr>
          <w:bCs/>
        </w:rPr>
        <w:t>Приложение 1</w:t>
      </w:r>
    </w:p>
    <w:p w:rsidR="00A674E4" w:rsidRPr="000E5F0F" w:rsidRDefault="00A674E4" w:rsidP="00A674E4">
      <w:pPr>
        <w:widowControl w:val="0"/>
        <w:ind w:left="5387"/>
        <w:contextualSpacing/>
        <w:jc w:val="right"/>
        <w:rPr>
          <w:bCs/>
        </w:rPr>
      </w:pPr>
      <w:r w:rsidRPr="000E5F0F">
        <w:rPr>
          <w:bCs/>
        </w:rPr>
        <w:t xml:space="preserve"> к муниципальной программе «Благоустройство</w:t>
      </w:r>
    </w:p>
    <w:p w:rsidR="00A674E4" w:rsidRPr="00A674E4" w:rsidRDefault="00A674E4" w:rsidP="00A674E4">
      <w:pPr>
        <w:widowControl w:val="0"/>
        <w:ind w:left="5387"/>
        <w:contextualSpacing/>
        <w:jc w:val="right"/>
        <w:rPr>
          <w:bCs/>
        </w:rPr>
      </w:pPr>
      <w:r w:rsidRPr="000E5F0F">
        <w:rPr>
          <w:bCs/>
        </w:rPr>
        <w:t>территории Сиалеевско-Пятинского</w:t>
      </w:r>
      <w:r w:rsidRPr="00A674E4">
        <w:rPr>
          <w:bCs/>
        </w:rPr>
        <w:t xml:space="preserve"> сельского поселения</w:t>
      </w:r>
    </w:p>
    <w:p w:rsidR="00A674E4" w:rsidRPr="00A674E4" w:rsidRDefault="00A674E4" w:rsidP="00A674E4">
      <w:pPr>
        <w:widowControl w:val="0"/>
        <w:ind w:left="5387"/>
        <w:contextualSpacing/>
        <w:jc w:val="right"/>
      </w:pPr>
      <w:r w:rsidRPr="00A674E4">
        <w:rPr>
          <w:bCs/>
        </w:rPr>
        <w:t xml:space="preserve">Инсарского муниципального района»  на 2020-2024годы </w:t>
      </w:r>
    </w:p>
    <w:p w:rsidR="00A674E4" w:rsidRPr="00A674E4" w:rsidRDefault="00A674E4" w:rsidP="00A674E4">
      <w:pPr>
        <w:pStyle w:val="11"/>
        <w:ind w:left="11160"/>
        <w:jc w:val="both"/>
        <w:rPr>
          <w:rFonts w:ascii="Times New Roman" w:hAnsi="Times New Roman" w:cs="Times New Roman"/>
          <w:sz w:val="20"/>
          <w:szCs w:val="20"/>
        </w:rPr>
      </w:pPr>
    </w:p>
    <w:p w:rsidR="00A674E4" w:rsidRPr="00A674E4" w:rsidRDefault="00A674E4" w:rsidP="00A674E4">
      <w:pPr>
        <w:spacing w:before="108" w:after="108"/>
        <w:jc w:val="center"/>
        <w:outlineLvl w:val="0"/>
      </w:pPr>
      <w:r w:rsidRPr="00A674E4">
        <w:rPr>
          <w:b/>
        </w:rPr>
        <w:t>Перечень мероприятий муниципальной целевой программы «Благоустройство территории</w:t>
      </w:r>
      <w:r w:rsidRPr="00A674E4">
        <w:t xml:space="preserve"> </w:t>
      </w:r>
      <w:r w:rsidRPr="00A674E4">
        <w:rPr>
          <w:b/>
        </w:rPr>
        <w:t>Сиалеевско-Пятинского сельского поселения Инсарского муниципального района Республики Мордовия» на 2020-2024</w:t>
      </w:r>
      <w:r w:rsidRPr="00A674E4">
        <w:t xml:space="preserve"> </w:t>
      </w:r>
      <w:r w:rsidRPr="00A674E4">
        <w:rPr>
          <w:b/>
        </w:rPr>
        <w:t>годы</w:t>
      </w:r>
    </w:p>
    <w:p w:rsidR="000E5F0F" w:rsidRDefault="00A674E4" w:rsidP="00D333B1">
      <w:r w:rsidRPr="00A674E4">
        <w:br w:type="page"/>
      </w:r>
    </w:p>
    <w:p w:rsidR="000E5F0F" w:rsidRPr="000E5F0F" w:rsidRDefault="000E5F0F" w:rsidP="000E5F0F">
      <w:pPr>
        <w:jc w:val="center"/>
      </w:pPr>
      <w:r w:rsidRPr="000E5F0F">
        <w:lastRenderedPageBreak/>
        <w:t>Республика Мордовия</w:t>
      </w:r>
    </w:p>
    <w:p w:rsidR="000E5F0F" w:rsidRPr="000E5F0F" w:rsidRDefault="000E5F0F" w:rsidP="000E5F0F">
      <w:pPr>
        <w:jc w:val="center"/>
        <w:rPr>
          <w:bCs/>
        </w:rPr>
      </w:pPr>
      <w:r w:rsidRPr="000E5F0F">
        <w:t>Инсарский  муниципальный район</w:t>
      </w:r>
    </w:p>
    <w:p w:rsidR="000E5F0F" w:rsidRPr="000E5F0F" w:rsidRDefault="000E5F0F" w:rsidP="000E5F0F">
      <w:pPr>
        <w:jc w:val="center"/>
        <w:rPr>
          <w:bCs/>
        </w:rPr>
      </w:pPr>
    </w:p>
    <w:p w:rsidR="000E5F0F" w:rsidRPr="000E5F0F" w:rsidRDefault="000E5F0F" w:rsidP="000E5F0F">
      <w:pPr>
        <w:jc w:val="center"/>
        <w:rPr>
          <w:bCs/>
        </w:rPr>
      </w:pPr>
      <w:r w:rsidRPr="000E5F0F">
        <w:t>ПОСТАНОВЛЕНИЕ</w:t>
      </w:r>
    </w:p>
    <w:p w:rsidR="000E5F0F" w:rsidRPr="000E5F0F" w:rsidRDefault="000E5F0F" w:rsidP="000E5F0F">
      <w:pPr>
        <w:jc w:val="center"/>
        <w:rPr>
          <w:bCs/>
        </w:rPr>
      </w:pPr>
      <w:r w:rsidRPr="000E5F0F">
        <w:rPr>
          <w:bCs/>
        </w:rPr>
        <w:t>Администрации Сиалеевско-Пятинского сельского поселения</w:t>
      </w:r>
    </w:p>
    <w:p w:rsidR="000E5F0F" w:rsidRPr="000E5F0F" w:rsidRDefault="000E5F0F" w:rsidP="000E5F0F">
      <w:pPr>
        <w:jc w:val="center"/>
      </w:pPr>
      <w:r w:rsidRPr="000E5F0F">
        <w:rPr>
          <w:bCs/>
        </w:rPr>
        <w:t>с. Сиалеевская Пятина</w:t>
      </w:r>
    </w:p>
    <w:p w:rsidR="000E5F0F" w:rsidRPr="000E5F0F" w:rsidRDefault="000E5F0F" w:rsidP="000E5F0F">
      <w:pPr>
        <w:pStyle w:val="a7"/>
        <w:tabs>
          <w:tab w:val="left" w:pos="708"/>
        </w:tabs>
        <w:jc w:val="center"/>
        <w:rPr>
          <w:sz w:val="20"/>
          <w:szCs w:val="20"/>
        </w:rPr>
      </w:pPr>
    </w:p>
    <w:p w:rsidR="000E5F0F" w:rsidRPr="000E5F0F" w:rsidRDefault="000E5F0F" w:rsidP="000E5F0F">
      <w:pPr>
        <w:pStyle w:val="a7"/>
        <w:tabs>
          <w:tab w:val="left" w:pos="708"/>
        </w:tabs>
        <w:jc w:val="center"/>
        <w:rPr>
          <w:sz w:val="20"/>
          <w:szCs w:val="20"/>
        </w:rPr>
      </w:pPr>
      <w:r w:rsidRPr="000E5F0F">
        <w:rPr>
          <w:sz w:val="20"/>
          <w:szCs w:val="20"/>
        </w:rPr>
        <w:t>от  10 марта 2021 года                                                                                  №8</w:t>
      </w:r>
    </w:p>
    <w:p w:rsidR="000E5F0F" w:rsidRPr="000E5F0F" w:rsidRDefault="000E5F0F" w:rsidP="000E5F0F">
      <w:pPr>
        <w:pStyle w:val="a7"/>
        <w:tabs>
          <w:tab w:val="left" w:pos="708"/>
        </w:tabs>
        <w:rPr>
          <w:sz w:val="20"/>
          <w:szCs w:val="20"/>
        </w:rPr>
      </w:pPr>
    </w:p>
    <w:p w:rsidR="000E5F0F" w:rsidRPr="000E5F0F" w:rsidRDefault="000E5F0F" w:rsidP="000E5F0F">
      <w:pPr>
        <w:jc w:val="both"/>
        <w:rPr>
          <w:bCs/>
          <w:color w:val="000000"/>
        </w:rPr>
      </w:pPr>
      <w:r w:rsidRPr="000E5F0F">
        <w:rPr>
          <w:bCs/>
          <w:color w:val="000000"/>
        </w:rPr>
        <w:t>О мерах по предупреждению возникновения</w:t>
      </w:r>
    </w:p>
    <w:p w:rsidR="000E5F0F" w:rsidRPr="000E5F0F" w:rsidRDefault="000E5F0F" w:rsidP="000E5F0F">
      <w:pPr>
        <w:jc w:val="both"/>
        <w:rPr>
          <w:bCs/>
          <w:color w:val="000000"/>
        </w:rPr>
      </w:pPr>
      <w:r w:rsidRPr="000E5F0F">
        <w:rPr>
          <w:bCs/>
          <w:color w:val="000000"/>
        </w:rPr>
        <w:t xml:space="preserve">чрезвычайных ситуаций в период весеннего </w:t>
      </w:r>
    </w:p>
    <w:p w:rsidR="000E5F0F" w:rsidRPr="000E5F0F" w:rsidRDefault="000E5F0F" w:rsidP="000E5F0F">
      <w:pPr>
        <w:jc w:val="both"/>
        <w:rPr>
          <w:bCs/>
          <w:color w:val="000000"/>
        </w:rPr>
      </w:pPr>
      <w:r w:rsidRPr="000E5F0F">
        <w:rPr>
          <w:bCs/>
          <w:color w:val="000000"/>
        </w:rPr>
        <w:t>паводка 2021 года на территории Сиалеевско-</w:t>
      </w:r>
    </w:p>
    <w:p w:rsidR="000E5F0F" w:rsidRPr="000E5F0F" w:rsidRDefault="000E5F0F" w:rsidP="000E5F0F">
      <w:pPr>
        <w:jc w:val="both"/>
      </w:pPr>
      <w:r w:rsidRPr="000E5F0F">
        <w:rPr>
          <w:bCs/>
          <w:color w:val="000000"/>
        </w:rPr>
        <w:t>Пятинского сельского поселения</w:t>
      </w:r>
    </w:p>
    <w:p w:rsidR="000E5F0F" w:rsidRPr="000E5F0F" w:rsidRDefault="000E5F0F" w:rsidP="000E5F0F"/>
    <w:p w:rsidR="000E5F0F" w:rsidRPr="000E5F0F" w:rsidRDefault="000E5F0F" w:rsidP="000E5F0F">
      <w:pPr>
        <w:ind w:firstLine="567"/>
        <w:jc w:val="both"/>
      </w:pPr>
      <w:r w:rsidRPr="000E5F0F">
        <w:t xml:space="preserve">Во исполнении Федерального закона от 21 июля 1997г., № 117- ФЗ «О безопасности гидротехнических сооружений», Федерального закона от 21 декабря </w:t>
      </w:r>
      <w:smartTag w:uri="urn:schemas-microsoft-com:office:smarttags" w:element="metricconverter">
        <w:smartTagPr>
          <w:attr w:name="ProductID" w:val="1994 г"/>
        </w:smartTagPr>
        <w:r w:rsidRPr="000E5F0F">
          <w:t>1994 г</w:t>
        </w:r>
      </w:smartTag>
      <w:r w:rsidRPr="000E5F0F">
        <w:t xml:space="preserve">. № 68-ФЗ «О защите населения и территорий от чрезвычайных ситуаций природного и техногенного характера» и Федерального закона от 6 октября </w:t>
      </w:r>
      <w:smartTag w:uri="urn:schemas-microsoft-com:office:smarttags" w:element="metricconverter">
        <w:smartTagPr>
          <w:attr w:name="ProductID" w:val="2003 г"/>
        </w:smartTagPr>
        <w:r w:rsidRPr="000E5F0F">
          <w:t>2003 г</w:t>
        </w:r>
      </w:smartTag>
      <w:r w:rsidRPr="000E5F0F">
        <w:t xml:space="preserve">. № 131-ФЗ «Об общих принципах организации местного самоуправления в Российской Федерации», Решения Совета депутатов Сиалеевско-Пятинского сельского поселения от 07.04.2016 №20 «О приеме части полномочий Инсарского муниципального района по вопросам организации  и  осуществлению мероприятий по защите населения   и территории поселения от чрезвычайных ситуаций  природного и техногенного характера», в целях организации безаварийного пропуска вод весеннего паводка 2021  года на территории Сиалеевско-Пятинского сельского поселения </w:t>
      </w:r>
    </w:p>
    <w:p w:rsidR="000E5F0F" w:rsidRPr="000E5F0F" w:rsidRDefault="000E5F0F" w:rsidP="000E5F0F">
      <w:pPr>
        <w:pStyle w:val="a7"/>
        <w:tabs>
          <w:tab w:val="left" w:pos="708"/>
        </w:tabs>
        <w:jc w:val="center"/>
        <w:rPr>
          <w:sz w:val="20"/>
          <w:szCs w:val="20"/>
        </w:rPr>
      </w:pPr>
    </w:p>
    <w:p w:rsidR="000E5F0F" w:rsidRPr="000E5F0F" w:rsidRDefault="000E5F0F" w:rsidP="000E5F0F">
      <w:pPr>
        <w:pStyle w:val="a7"/>
        <w:tabs>
          <w:tab w:val="left" w:pos="708"/>
        </w:tabs>
        <w:jc w:val="center"/>
        <w:rPr>
          <w:bCs/>
          <w:sz w:val="20"/>
          <w:szCs w:val="20"/>
        </w:rPr>
      </w:pPr>
      <w:r w:rsidRPr="000E5F0F">
        <w:rPr>
          <w:sz w:val="20"/>
          <w:szCs w:val="20"/>
        </w:rPr>
        <w:t>ПОСТАНОВЛЯЮ:</w:t>
      </w:r>
    </w:p>
    <w:p w:rsidR="000E5F0F" w:rsidRPr="000E5F0F" w:rsidRDefault="000E5F0F" w:rsidP="000E5F0F">
      <w:pPr>
        <w:pStyle w:val="a7"/>
        <w:jc w:val="both"/>
        <w:rPr>
          <w:bCs/>
          <w:sz w:val="20"/>
          <w:szCs w:val="20"/>
        </w:rPr>
      </w:pPr>
    </w:p>
    <w:p w:rsidR="000E5F0F" w:rsidRPr="000E5F0F" w:rsidRDefault="000E5F0F" w:rsidP="000E5F0F">
      <w:pPr>
        <w:ind w:firstLine="567"/>
        <w:jc w:val="both"/>
      </w:pPr>
      <w:r w:rsidRPr="000E5F0F">
        <w:t xml:space="preserve">1.  Для организации работ по проведению весеннего паводка на территории сельского поселения создать оперативную группу по проведению весеннего паводка на территории сельского поселения, согласно приложению №1; </w:t>
      </w:r>
    </w:p>
    <w:p w:rsidR="000E5F0F" w:rsidRPr="000E5F0F" w:rsidRDefault="000E5F0F" w:rsidP="000E5F0F">
      <w:pPr>
        <w:ind w:firstLine="567"/>
        <w:jc w:val="both"/>
      </w:pPr>
      <w:r w:rsidRPr="000E5F0F">
        <w:t>2. Утвердить план мероприятий, направленных на снижение последствий весеннего половодья и паводков на территории Сиалеевско-Пятинского сельского поселения, согласно приложению №2;</w:t>
      </w:r>
    </w:p>
    <w:p w:rsidR="000E5F0F" w:rsidRPr="000E5F0F" w:rsidRDefault="000E5F0F" w:rsidP="000E5F0F">
      <w:pPr>
        <w:ind w:firstLine="567"/>
        <w:jc w:val="both"/>
      </w:pPr>
      <w:r w:rsidRPr="000E5F0F">
        <w:t>3. Проверить наличие и исправность средств оповещении и информировании населения об угрозе возникновения чрезвычайных ситуаций природного и техногенного характера на территории сельского поселения;</w:t>
      </w:r>
    </w:p>
    <w:p w:rsidR="000E5F0F" w:rsidRPr="000E5F0F" w:rsidRDefault="000E5F0F" w:rsidP="000E5F0F">
      <w:pPr>
        <w:ind w:firstLine="567"/>
        <w:jc w:val="both"/>
      </w:pPr>
      <w:r w:rsidRPr="000E5F0F">
        <w:t>4. Заместителю главы администрации Сиалеевско-Пятинского сельского поселения Вандышевой М.М.:</w:t>
      </w:r>
    </w:p>
    <w:p w:rsidR="000E5F0F" w:rsidRPr="000E5F0F" w:rsidRDefault="000E5F0F" w:rsidP="000E5F0F">
      <w:pPr>
        <w:ind w:firstLine="567"/>
        <w:jc w:val="both"/>
      </w:pPr>
      <w:r w:rsidRPr="000E5F0F">
        <w:t>- В целях своевременной эвакуации при  возникновении чрезвычайной ситуации жителей попавших в зону затопления паводковых вод составить до 12 марта 2021 года  списки жителей  проживающих и находившихся  в предполагаемой зоне затопления паводковых вод и предоставить в МКУ «ЕДДС Инсарского МР»;</w:t>
      </w:r>
    </w:p>
    <w:p w:rsidR="000E5F0F" w:rsidRPr="000E5F0F" w:rsidRDefault="000E5F0F" w:rsidP="000E5F0F">
      <w:pPr>
        <w:ind w:firstLine="567"/>
        <w:jc w:val="both"/>
      </w:pPr>
      <w:r w:rsidRPr="000E5F0F">
        <w:t>- составить списки о гражданах пожилого возраста и инвалидов,  о детях до 14 лет, беременных женщин, подпадающих в зону затопления паводковых  вод;</w:t>
      </w:r>
    </w:p>
    <w:p w:rsidR="000E5F0F" w:rsidRPr="000E5F0F" w:rsidRDefault="000E5F0F" w:rsidP="000E5F0F">
      <w:pPr>
        <w:ind w:firstLine="567"/>
        <w:jc w:val="both"/>
      </w:pPr>
      <w:r w:rsidRPr="000E5F0F">
        <w:t>- подготовить и опубликовать в Информационном бюллетене Сиалеевско-Пятинского сельского поселения информацию о мерах безопасности населения в период весеннего паводка, безопасности гидротехнических сооружений и прилегающих объектов, необходимости обеспечения сохранности имущества, скота и их страхования в период весеннего паводка;</w:t>
      </w:r>
    </w:p>
    <w:p w:rsidR="000E5F0F" w:rsidRPr="000E5F0F" w:rsidRDefault="000E5F0F" w:rsidP="000E5F0F">
      <w:pPr>
        <w:ind w:firstLine="567"/>
        <w:jc w:val="both"/>
      </w:pPr>
      <w:r w:rsidRPr="000E5F0F">
        <w:t>5. Определить местом для эвакуации людей из зоны затопления и их размещение в Сиалеевско-Пятинском сельском Доме культуры.</w:t>
      </w:r>
    </w:p>
    <w:p w:rsidR="000E5F0F" w:rsidRPr="000E5F0F" w:rsidRDefault="000E5F0F" w:rsidP="000E5F0F">
      <w:pPr>
        <w:ind w:firstLine="567"/>
        <w:jc w:val="both"/>
      </w:pPr>
      <w:r w:rsidRPr="000E5F0F">
        <w:t xml:space="preserve">6. Контроль за исполнением настоящего постановления  оставляю за собой. </w:t>
      </w:r>
    </w:p>
    <w:p w:rsidR="000E5F0F" w:rsidRPr="000E5F0F" w:rsidRDefault="000E5F0F" w:rsidP="000E5F0F">
      <w:pPr>
        <w:pStyle w:val="a7"/>
        <w:tabs>
          <w:tab w:val="left" w:pos="708"/>
        </w:tabs>
        <w:jc w:val="both"/>
        <w:rPr>
          <w:sz w:val="20"/>
          <w:szCs w:val="20"/>
        </w:rPr>
      </w:pPr>
    </w:p>
    <w:p w:rsidR="000E5F0F" w:rsidRPr="000E5F0F" w:rsidRDefault="000E5F0F" w:rsidP="000E5F0F">
      <w:pPr>
        <w:pStyle w:val="a7"/>
        <w:tabs>
          <w:tab w:val="left" w:pos="708"/>
        </w:tabs>
        <w:jc w:val="both"/>
        <w:rPr>
          <w:sz w:val="20"/>
          <w:szCs w:val="20"/>
        </w:rPr>
      </w:pPr>
      <w:r w:rsidRPr="000E5F0F">
        <w:rPr>
          <w:sz w:val="20"/>
          <w:szCs w:val="20"/>
        </w:rPr>
        <w:t>Глава Сиалеевско-Пятинского</w:t>
      </w:r>
    </w:p>
    <w:p w:rsidR="000E5F0F" w:rsidRPr="000E5F0F" w:rsidRDefault="000E5F0F" w:rsidP="000E5F0F">
      <w:pPr>
        <w:pStyle w:val="a7"/>
        <w:tabs>
          <w:tab w:val="left" w:pos="708"/>
        </w:tabs>
        <w:jc w:val="both"/>
        <w:rPr>
          <w:sz w:val="20"/>
          <w:szCs w:val="20"/>
        </w:rPr>
      </w:pPr>
      <w:r w:rsidRPr="000E5F0F">
        <w:rPr>
          <w:sz w:val="20"/>
          <w:szCs w:val="20"/>
        </w:rPr>
        <w:t>сельского поселения                                                       В.Д.Пиксаев</w:t>
      </w:r>
    </w:p>
    <w:p w:rsidR="000E5F0F" w:rsidRPr="000E5F0F" w:rsidRDefault="000E5F0F" w:rsidP="000E5F0F">
      <w:r w:rsidRPr="000E5F0F">
        <w:t xml:space="preserve">                                                                              </w:t>
      </w:r>
    </w:p>
    <w:p w:rsidR="000E5F0F" w:rsidRPr="000E5F0F" w:rsidRDefault="000E5F0F" w:rsidP="000E5F0F">
      <w:pPr>
        <w:jc w:val="right"/>
      </w:pPr>
      <w:r w:rsidRPr="000E5F0F">
        <w:t xml:space="preserve">                                                                Приложение № 1</w:t>
      </w:r>
    </w:p>
    <w:p w:rsidR="000E5F0F" w:rsidRPr="000E5F0F" w:rsidRDefault="000E5F0F" w:rsidP="000E5F0F">
      <w:pPr>
        <w:jc w:val="right"/>
      </w:pPr>
      <w:r w:rsidRPr="000E5F0F">
        <w:tab/>
        <w:t xml:space="preserve">                                                                    к постановлению Сиалеевско-</w:t>
      </w:r>
    </w:p>
    <w:p w:rsidR="000E5F0F" w:rsidRPr="000E5F0F" w:rsidRDefault="000E5F0F" w:rsidP="000E5F0F">
      <w:pPr>
        <w:jc w:val="right"/>
      </w:pPr>
      <w:r w:rsidRPr="000E5F0F">
        <w:t xml:space="preserve">                                                                                Пятинского сельского поселения</w:t>
      </w:r>
    </w:p>
    <w:p w:rsidR="000E5F0F" w:rsidRPr="000E5F0F" w:rsidRDefault="000E5F0F" w:rsidP="000E5F0F">
      <w:pPr>
        <w:jc w:val="right"/>
        <w:rPr>
          <w:color w:val="000000"/>
        </w:rPr>
      </w:pPr>
      <w:r w:rsidRPr="000E5F0F">
        <w:t xml:space="preserve">                                                                                Инсарского муниципального  района</w:t>
      </w:r>
    </w:p>
    <w:p w:rsidR="000E5F0F" w:rsidRPr="000E5F0F" w:rsidRDefault="000E5F0F" w:rsidP="000E5F0F">
      <w:pPr>
        <w:jc w:val="right"/>
      </w:pPr>
      <w:r w:rsidRPr="000E5F0F">
        <w:t xml:space="preserve">                                                                                от 10.03.2021 г. №8</w:t>
      </w:r>
    </w:p>
    <w:p w:rsidR="000E5F0F" w:rsidRPr="000E5F0F" w:rsidRDefault="000E5F0F" w:rsidP="000E5F0F"/>
    <w:p w:rsidR="000E5F0F" w:rsidRPr="000E5F0F" w:rsidRDefault="000E5F0F" w:rsidP="000E5F0F">
      <w:pPr>
        <w:jc w:val="center"/>
        <w:rPr>
          <w:bCs/>
        </w:rPr>
      </w:pPr>
      <w:r w:rsidRPr="000E5F0F">
        <w:rPr>
          <w:bCs/>
        </w:rPr>
        <w:t>С О С Т А В</w:t>
      </w:r>
    </w:p>
    <w:p w:rsidR="000E5F0F" w:rsidRPr="000E5F0F" w:rsidRDefault="000E5F0F" w:rsidP="000E5F0F">
      <w:pPr>
        <w:jc w:val="center"/>
        <w:rPr>
          <w:bCs/>
          <w:color w:val="000000"/>
        </w:rPr>
      </w:pPr>
    </w:p>
    <w:p w:rsidR="000E5F0F" w:rsidRPr="000E5F0F" w:rsidRDefault="000E5F0F" w:rsidP="000E5F0F">
      <w:pPr>
        <w:jc w:val="center"/>
        <w:rPr>
          <w:bCs/>
        </w:rPr>
      </w:pPr>
      <w:r w:rsidRPr="000E5F0F">
        <w:rPr>
          <w:bCs/>
          <w:color w:val="000000"/>
        </w:rPr>
        <w:t xml:space="preserve">оперативной группы </w:t>
      </w:r>
      <w:r w:rsidRPr="000E5F0F">
        <w:rPr>
          <w:bCs/>
        </w:rPr>
        <w:t>по проведению весеннего паводка на территории сельского поселения</w:t>
      </w:r>
    </w:p>
    <w:p w:rsidR="000E5F0F" w:rsidRPr="000E5F0F" w:rsidRDefault="000E5F0F" w:rsidP="000E5F0F">
      <w:pPr>
        <w:jc w:val="center"/>
        <w:rPr>
          <w:bCs/>
        </w:rPr>
      </w:pPr>
    </w:p>
    <w:p w:rsidR="000E5F0F" w:rsidRPr="000E5F0F" w:rsidRDefault="000E5F0F" w:rsidP="000E5F0F">
      <w:pPr>
        <w:pStyle w:val="a7"/>
        <w:tabs>
          <w:tab w:val="left" w:pos="142"/>
        </w:tabs>
        <w:ind w:left="142"/>
        <w:jc w:val="both"/>
        <w:rPr>
          <w:sz w:val="20"/>
          <w:szCs w:val="20"/>
        </w:rPr>
      </w:pPr>
      <w:r w:rsidRPr="000E5F0F">
        <w:rPr>
          <w:sz w:val="20"/>
          <w:szCs w:val="20"/>
        </w:rPr>
        <w:lastRenderedPageBreak/>
        <w:t xml:space="preserve"> - Пиксаев В.Д..- руководитель группы, глава Сиалеевско-Пятинского сельского поселения;</w:t>
      </w:r>
    </w:p>
    <w:p w:rsidR="000E5F0F" w:rsidRPr="000E5F0F" w:rsidRDefault="000E5F0F" w:rsidP="000E5F0F">
      <w:pPr>
        <w:pStyle w:val="a7"/>
        <w:tabs>
          <w:tab w:val="left" w:pos="708"/>
        </w:tabs>
        <w:ind w:left="720"/>
        <w:jc w:val="both"/>
        <w:rPr>
          <w:sz w:val="20"/>
          <w:szCs w:val="20"/>
        </w:rPr>
      </w:pPr>
    </w:p>
    <w:p w:rsidR="000E5F0F" w:rsidRPr="000E5F0F" w:rsidRDefault="000E5F0F" w:rsidP="000E5F0F">
      <w:pPr>
        <w:tabs>
          <w:tab w:val="left" w:pos="3984"/>
        </w:tabs>
        <w:jc w:val="center"/>
      </w:pPr>
      <w:r w:rsidRPr="000E5F0F">
        <w:t>ЧЛЕНЫ КОМИССИИ:</w:t>
      </w:r>
    </w:p>
    <w:p w:rsidR="000E5F0F" w:rsidRPr="000E5F0F" w:rsidRDefault="000E5F0F" w:rsidP="000E5F0F">
      <w:pPr>
        <w:tabs>
          <w:tab w:val="left" w:pos="3984"/>
        </w:tabs>
        <w:jc w:val="center"/>
      </w:pPr>
    </w:p>
    <w:p w:rsidR="000E5F0F" w:rsidRPr="000E5F0F" w:rsidRDefault="000E5F0F" w:rsidP="000E5F0F">
      <w:pPr>
        <w:jc w:val="both"/>
      </w:pPr>
      <w:r w:rsidRPr="000E5F0F">
        <w:t>- Вандышева М.М. – заместитель главы администрации Сиалеевско-Пятинского сельского поселения;</w:t>
      </w:r>
    </w:p>
    <w:p w:rsidR="000E5F0F" w:rsidRPr="000E5F0F" w:rsidRDefault="000E5F0F" w:rsidP="000E5F0F">
      <w:pPr>
        <w:jc w:val="both"/>
      </w:pPr>
      <w:r w:rsidRPr="000E5F0F">
        <w:t xml:space="preserve"> - Янкина Е.В.  – заместитель главы администрации Сиалеевско-Пятинского сельского поселения;</w:t>
      </w:r>
    </w:p>
    <w:p w:rsidR="000E5F0F" w:rsidRPr="000E5F0F" w:rsidRDefault="000E5F0F" w:rsidP="000E5F0F">
      <w:pPr>
        <w:jc w:val="both"/>
      </w:pPr>
      <w:r w:rsidRPr="000E5F0F">
        <w:t>- Смывина С.В. – заместитель главы администрации Сиалеевско-Пятинского сельского поселения;</w:t>
      </w:r>
    </w:p>
    <w:p w:rsidR="000E5F0F" w:rsidRPr="000E5F0F" w:rsidRDefault="000E5F0F" w:rsidP="000E5F0F">
      <w:pPr>
        <w:jc w:val="both"/>
      </w:pPr>
      <w:r w:rsidRPr="000E5F0F">
        <w:t>- Гречухина Т.Н.- – заместитель главы администрации Сиалеевско-Пятинского сельского поселения;</w:t>
      </w:r>
    </w:p>
    <w:p w:rsidR="000E5F0F" w:rsidRPr="000E5F0F" w:rsidRDefault="000E5F0F" w:rsidP="000E5F0F">
      <w:pPr>
        <w:jc w:val="both"/>
      </w:pPr>
      <w:r w:rsidRPr="000E5F0F">
        <w:t>- Филина Е.И. – библиотекарь с.Сиалеевская Пятина (по согласованию).</w:t>
      </w:r>
    </w:p>
    <w:p w:rsidR="000E5F0F" w:rsidRDefault="000E5F0F" w:rsidP="00D333B1"/>
    <w:p w:rsidR="00F959DC" w:rsidRDefault="00F959DC" w:rsidP="00D333B1"/>
    <w:p w:rsidR="003419B8" w:rsidRPr="005172A0" w:rsidRDefault="003419B8" w:rsidP="003419B8">
      <w:pPr>
        <w:spacing w:line="240" w:lineRule="exact"/>
        <w:jc w:val="center"/>
        <w:rPr>
          <w:b/>
          <w:bCs/>
        </w:rPr>
      </w:pPr>
      <w:r w:rsidRPr="005172A0">
        <w:rPr>
          <w:b/>
          <w:bCs/>
        </w:rPr>
        <w:t xml:space="preserve">По требованию прокуратуры </w:t>
      </w:r>
      <w:r w:rsidRPr="005172A0">
        <w:rPr>
          <w:b/>
        </w:rPr>
        <w:t xml:space="preserve">Инсарского района заблокированы сайты с </w:t>
      </w:r>
      <w:r w:rsidRPr="005172A0">
        <w:rPr>
          <w:b/>
          <w:color w:val="000000"/>
        </w:rPr>
        <w:t>запрещенной информацией</w:t>
      </w:r>
    </w:p>
    <w:p w:rsidR="003419B8" w:rsidRPr="003419B8" w:rsidRDefault="003419B8" w:rsidP="003419B8">
      <w:pPr>
        <w:spacing w:line="240" w:lineRule="exact"/>
        <w:rPr>
          <w:bCs/>
        </w:rPr>
      </w:pPr>
    </w:p>
    <w:p w:rsidR="003419B8" w:rsidRPr="003419B8" w:rsidRDefault="003419B8" w:rsidP="003419B8">
      <w:pPr>
        <w:ind w:firstLine="720"/>
        <w:jc w:val="both"/>
      </w:pPr>
      <w:r w:rsidRPr="003419B8">
        <w:t>Прокуратурой Инсарского района в ходе мониторинга сети «Интернет» выявлены 3 сайта, на которых для свободного доступа неограниченного круга лиц размещена информация о способах незаконного захвата государственных и муниципальных земельных участков.</w:t>
      </w:r>
    </w:p>
    <w:p w:rsidR="003419B8" w:rsidRPr="003419B8" w:rsidRDefault="003419B8" w:rsidP="003419B8">
      <w:pPr>
        <w:ind w:firstLine="709"/>
        <w:jc w:val="both"/>
        <w:textAlignment w:val="baseline"/>
        <w:rPr>
          <w:color w:val="000000"/>
        </w:rPr>
      </w:pPr>
      <w:r w:rsidRPr="003419B8">
        <w:rPr>
          <w:color w:val="000000"/>
        </w:rP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образуют состав административного правонарушения, предусмотренного ст. 7.1 КоАП РФ.</w:t>
      </w:r>
    </w:p>
    <w:p w:rsidR="003419B8" w:rsidRPr="003419B8" w:rsidRDefault="003419B8" w:rsidP="003419B8">
      <w:pPr>
        <w:ind w:firstLine="720"/>
        <w:jc w:val="both"/>
      </w:pPr>
      <w:r w:rsidRPr="003419B8">
        <w:t xml:space="preserve">В целях ограничения доступа к страницам сайтов в сети «Интернет» прокурор Инсарского района обратился в суд с административными исковыми заявлениями о </w:t>
      </w:r>
      <w:r w:rsidRPr="003419B8">
        <w:rPr>
          <w:color w:val="000000"/>
        </w:rPr>
        <w:t>признании размещенной на них информации запрещенными к распространению на территории Российской Федерации.</w:t>
      </w:r>
    </w:p>
    <w:p w:rsidR="003419B8" w:rsidRPr="003419B8" w:rsidRDefault="003419B8" w:rsidP="003419B8">
      <w:pPr>
        <w:ind w:firstLine="720"/>
        <w:jc w:val="both"/>
      </w:pPr>
      <w:r w:rsidRPr="003419B8">
        <w:t>Суд, согласившись с позицией прокурора района, удовлетворил исковые требования в полном объеме.</w:t>
      </w:r>
    </w:p>
    <w:p w:rsidR="003419B8" w:rsidRPr="003419B8" w:rsidRDefault="003419B8" w:rsidP="003419B8">
      <w:pPr>
        <w:ind w:firstLine="720"/>
        <w:jc w:val="both"/>
      </w:pPr>
      <w:r w:rsidRPr="003419B8">
        <w:t xml:space="preserve">Доступ к указанным сайтам с </w:t>
      </w:r>
      <w:r w:rsidRPr="003419B8">
        <w:rPr>
          <w:color w:val="000000"/>
        </w:rPr>
        <w:t>запрещенной информацией в настоящее время ограничен.</w:t>
      </w:r>
    </w:p>
    <w:p w:rsidR="003419B8" w:rsidRPr="003419B8" w:rsidRDefault="003419B8" w:rsidP="003419B8">
      <w:pPr>
        <w:ind w:firstLine="709"/>
        <w:jc w:val="both"/>
        <w:rPr>
          <w:bCs/>
        </w:rPr>
      </w:pPr>
    </w:p>
    <w:p w:rsidR="003419B8" w:rsidRPr="003419B8" w:rsidRDefault="003419B8" w:rsidP="003419B8">
      <w:pPr>
        <w:ind w:firstLine="709"/>
        <w:jc w:val="both"/>
      </w:pPr>
    </w:p>
    <w:p w:rsidR="003419B8" w:rsidRPr="003419B8" w:rsidRDefault="003419B8" w:rsidP="003419B8">
      <w:pPr>
        <w:pStyle w:val="a3"/>
      </w:pPr>
      <w:r w:rsidRPr="003419B8">
        <w:t>Прокурор района</w:t>
      </w:r>
    </w:p>
    <w:p w:rsidR="003419B8" w:rsidRPr="003419B8" w:rsidRDefault="003419B8" w:rsidP="003419B8">
      <w:pPr>
        <w:pStyle w:val="a3"/>
      </w:pPr>
      <w:r w:rsidRPr="003419B8">
        <w:t>старший советник юстиции</w:t>
      </w:r>
      <w:r w:rsidRPr="003419B8">
        <w:tab/>
      </w:r>
      <w:r w:rsidRPr="003419B8">
        <w:tab/>
      </w:r>
      <w:r w:rsidRPr="003419B8">
        <w:tab/>
      </w:r>
      <w:r w:rsidRPr="003419B8">
        <w:tab/>
      </w:r>
      <w:r w:rsidRPr="003419B8">
        <w:tab/>
      </w:r>
      <w:r w:rsidRPr="003419B8">
        <w:tab/>
        <w:t xml:space="preserve">               М.Н. Бирюков</w:t>
      </w:r>
    </w:p>
    <w:p w:rsidR="00F959DC" w:rsidRPr="003419B8" w:rsidRDefault="00F959DC" w:rsidP="003419B8">
      <w:pPr>
        <w:pStyle w:val="a3"/>
      </w:pPr>
    </w:p>
    <w:p w:rsidR="005172A0" w:rsidRDefault="005172A0" w:rsidP="00D51024">
      <w:pPr>
        <w:ind w:firstLine="720"/>
        <w:jc w:val="both"/>
      </w:pPr>
    </w:p>
    <w:p w:rsidR="005172A0" w:rsidRDefault="005172A0" w:rsidP="00D51024">
      <w:pPr>
        <w:ind w:firstLine="720"/>
        <w:jc w:val="both"/>
      </w:pPr>
    </w:p>
    <w:p w:rsidR="00D51024" w:rsidRPr="005172A0" w:rsidRDefault="00D51024" w:rsidP="00D51024">
      <w:pPr>
        <w:ind w:firstLine="720"/>
        <w:jc w:val="both"/>
        <w:rPr>
          <w:b/>
        </w:rPr>
      </w:pPr>
      <w:r w:rsidRPr="005172A0">
        <w:rPr>
          <w:b/>
        </w:rPr>
        <w:t>Уголовная ответственность за мошенничество при получении выплат</w:t>
      </w:r>
    </w:p>
    <w:p w:rsidR="00D51024" w:rsidRPr="00D51024" w:rsidRDefault="00D51024" w:rsidP="00D51024">
      <w:pPr>
        <w:ind w:firstLine="720"/>
        <w:jc w:val="both"/>
      </w:pPr>
      <w:r w:rsidRPr="00D51024">
        <w:t> </w:t>
      </w:r>
    </w:p>
    <w:p w:rsidR="00D51024" w:rsidRPr="00D51024" w:rsidRDefault="00D51024" w:rsidP="00D51024">
      <w:pPr>
        <w:ind w:firstLine="720"/>
        <w:jc w:val="both"/>
      </w:pPr>
      <w:r w:rsidRPr="00D51024">
        <w:t>Мошенничество при получении выплат является квалифицированным видом мошенничества. Совершение данного преступного деяния возможно исключительно в сфере получения всевозможных выплат, к таковым относятся пособия, компенсации, субсидии и иные социальные выплаты, установленные законами и иными нормативными правовыми актами.</w:t>
      </w:r>
    </w:p>
    <w:p w:rsidR="00D51024" w:rsidRPr="00D51024" w:rsidRDefault="00D51024" w:rsidP="00D51024">
      <w:pPr>
        <w:ind w:firstLine="720"/>
        <w:jc w:val="both"/>
      </w:pPr>
      <w:r w:rsidRPr="00D51024">
        <w:t>Так, согласно части 1 статьи 159.2 УК РФ,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p w:rsidR="00D51024" w:rsidRPr="00D51024" w:rsidRDefault="00D51024" w:rsidP="00D51024">
      <w:pPr>
        <w:ind w:firstLine="720"/>
        <w:jc w:val="both"/>
      </w:pPr>
      <w:r w:rsidRPr="00D51024">
        <w:t>Преступное деяние считается законченным с момента получения получателем выплат суммы денег, определенных в соответствующих законах и нормативных правовых актах, а равно приобретения им юридического права на распоряжение такими деньгами.</w:t>
      </w:r>
    </w:p>
    <w:p w:rsidR="00D51024" w:rsidRPr="00D51024" w:rsidRDefault="00D51024" w:rsidP="00D51024">
      <w:pPr>
        <w:ind w:firstLine="720"/>
        <w:jc w:val="both"/>
      </w:pPr>
      <w:r w:rsidRPr="00D51024">
        <w:t>Сам по себе факт предоставления лицом, претендующим на выплаты, органу, уполномоченному на их назначение и производство, заведомо ложных и (или) недостоверных сведений в зависимости от обстоятельств дела может содержать признаки приготовления к данному виду мошенничества.</w:t>
      </w:r>
    </w:p>
    <w:p w:rsidR="00D51024" w:rsidRPr="00D51024" w:rsidRDefault="00D51024" w:rsidP="00D51024">
      <w:pPr>
        <w:ind w:firstLine="720"/>
        <w:jc w:val="both"/>
      </w:pPr>
      <w:r w:rsidRPr="00D51024">
        <w:t>Уголовной ответственности за данное преступление может подлежать любое виновное в совершении данного преступления дееспособное лицо, достигшее 16-летнего возраста.</w:t>
      </w:r>
    </w:p>
    <w:p w:rsidR="00D51024" w:rsidRPr="00D51024" w:rsidRDefault="00D51024" w:rsidP="00D51024">
      <w:pPr>
        <w:ind w:firstLine="720"/>
        <w:jc w:val="both"/>
      </w:pPr>
      <w:r w:rsidRPr="00D51024">
        <w:t>В качестве формы вины в данном случае выступает исключительно прямой конкретизированный умысел. О наличии умысла, направленного на мошенничество при получении выплат, свидетельствует, в частности, явное отсутствие у лица юридических прав на получение тех или иных выплат, использование им для их получения фиктивных документов, сокрытие информации о появлении повода к прекращению выплат.</w:t>
      </w:r>
    </w:p>
    <w:p w:rsidR="00D51024" w:rsidRPr="00D51024" w:rsidRDefault="00D51024" w:rsidP="00D51024">
      <w:pPr>
        <w:ind w:firstLine="720"/>
        <w:jc w:val="both"/>
      </w:pPr>
      <w:r w:rsidRPr="00D51024">
        <w:lastRenderedPageBreak/>
        <w:t>Перечисленные обстоятельства сами по себе не свидетельствуют о совершении преступления, при получении выплат в каждом конкретном случае должно быть достоверно установлено, что лицо, претендующее на выплаты, заведомо не имело на них права.</w:t>
      </w:r>
    </w:p>
    <w:p w:rsidR="00D51024" w:rsidRPr="00D51024" w:rsidRDefault="00D51024" w:rsidP="00D51024">
      <w:pPr>
        <w:ind w:firstLine="720"/>
        <w:jc w:val="both"/>
      </w:pPr>
      <w:r w:rsidRPr="00D51024">
        <w:t>Мошенничество при получении выплат, совершенное с использованием подделанного этим лицом официального документа, предоставляющего права или освобождающего от обязанностей, квалифицируется как совокупность преступлений, предусмотренных ч. 1 ст. 327 УК и соответствующей частью данной статьи.</w:t>
      </w:r>
    </w:p>
    <w:p w:rsidR="00D51024" w:rsidRPr="00D51024" w:rsidRDefault="00D51024" w:rsidP="00D51024">
      <w:pPr>
        <w:ind w:firstLine="720"/>
        <w:jc w:val="both"/>
      </w:pPr>
      <w:r w:rsidRPr="00D51024">
        <w:t>Если подделавший официальный документ по независящим от него обстоятельствам не смог им воспользоваться, содеянное квалифицируется по ч. 1 ст. 327 и ч. 1 ст. 30 УК, ч. 4 данной статьи как приготовление к мошенничеству при получении выплат.</w:t>
      </w:r>
    </w:p>
    <w:p w:rsidR="00D51024" w:rsidRPr="00D51024" w:rsidRDefault="00D51024" w:rsidP="00D51024">
      <w:pPr>
        <w:ind w:firstLine="720"/>
        <w:jc w:val="both"/>
      </w:pPr>
      <w:r w:rsidRPr="00D51024">
        <w:t>Если лицо изготовило поддельный документ с целью мошенничества при получении выплат, использовало его с этой целью, однако по независящим от него обстоятельствам не смогло изъять имущество потерпевшего либо приобрести право на чужое имущество, содеянное квалифицируется как совокупность преступлений, предусмотренных ч. 1 ст. 327, а также ч. 3 ст. 30 УК и в зависимости от обстоятельств конкретного дела - соответствующей частью данной статьи.</w:t>
      </w:r>
    </w:p>
    <w:p w:rsidR="00D51024" w:rsidRPr="00D51024" w:rsidRDefault="00D51024" w:rsidP="00D51024">
      <w:pPr>
        <w:ind w:firstLine="720"/>
        <w:jc w:val="both"/>
      </w:pPr>
      <w:r w:rsidRPr="00D51024">
        <w:t>Мошенничество при получении выплат, совершенное с использованием изготовленного другим лицом поддельного официального документа (например, социальной карты москвича), полностью охватывается составом преступления, предусмотренного комментируемой статьей, и не требует дополнительной квалификации по ст. 327 УК.</w:t>
      </w:r>
    </w:p>
    <w:p w:rsidR="00D51024" w:rsidRPr="00D51024" w:rsidRDefault="00D51024" w:rsidP="00D51024">
      <w:pPr>
        <w:ind w:firstLine="720"/>
        <w:jc w:val="both"/>
      </w:pPr>
      <w:r w:rsidRPr="00D51024">
        <w:t>Законом предусмотрены как квалифицированный состав – мошенничество при получении выплат, совершенное группой лиц по предварительному сговору, так и особо квалифицированные составы данного преступления: во-первых, деяния, совершенные с использованием виновными своего служебного положения, а равно в крупном размере (ч. 3); во-вторых, деяния, совершенные организованной группой либо в особо крупном размере (ч. 4).</w:t>
      </w:r>
    </w:p>
    <w:p w:rsidR="00D51024" w:rsidRPr="000F5D97" w:rsidRDefault="00D51024" w:rsidP="00D51024">
      <w:pPr>
        <w:ind w:firstLine="720"/>
        <w:jc w:val="both"/>
        <w:rPr>
          <w:sz w:val="28"/>
          <w:szCs w:val="28"/>
        </w:rPr>
      </w:pPr>
    </w:p>
    <w:p w:rsidR="00880547" w:rsidRPr="00880547" w:rsidRDefault="00880547" w:rsidP="00880547">
      <w:pPr>
        <w:pStyle w:val="a5"/>
        <w:rPr>
          <w:sz w:val="20"/>
          <w:szCs w:val="20"/>
        </w:rPr>
      </w:pPr>
      <w:r w:rsidRPr="00880547">
        <w:rPr>
          <w:sz w:val="20"/>
          <w:szCs w:val="20"/>
        </w:rPr>
        <w:t>Республика  Мордовия</w:t>
      </w:r>
    </w:p>
    <w:p w:rsidR="00880547" w:rsidRPr="00880547" w:rsidRDefault="00880547" w:rsidP="00880547">
      <w:pPr>
        <w:jc w:val="center"/>
      </w:pPr>
      <w:r w:rsidRPr="00880547">
        <w:t>Инсарский муниципальный район</w:t>
      </w:r>
    </w:p>
    <w:p w:rsidR="00880547" w:rsidRPr="00880547" w:rsidRDefault="00880547" w:rsidP="00880547">
      <w:pPr>
        <w:jc w:val="center"/>
        <w:rPr>
          <w:b/>
          <w:bCs/>
        </w:rPr>
      </w:pPr>
      <w:r w:rsidRPr="00880547">
        <w:rPr>
          <w:b/>
          <w:bCs/>
        </w:rPr>
        <w:t>ПОСТАНОВЛЕНИЕ</w:t>
      </w:r>
    </w:p>
    <w:p w:rsidR="00880547" w:rsidRPr="00880547" w:rsidRDefault="00880547" w:rsidP="00880547">
      <w:pPr>
        <w:jc w:val="center"/>
      </w:pPr>
      <w:r w:rsidRPr="00880547">
        <w:t>Администрации Сиалеевско-Пятинского сельского поселения</w:t>
      </w:r>
    </w:p>
    <w:p w:rsidR="00880547" w:rsidRPr="00880547" w:rsidRDefault="00880547" w:rsidP="00880547">
      <w:pPr>
        <w:jc w:val="center"/>
      </w:pPr>
      <w:r w:rsidRPr="00880547">
        <w:t>с. Сиалеевская-Пятина</w:t>
      </w:r>
    </w:p>
    <w:p w:rsidR="00880547" w:rsidRPr="00880547" w:rsidRDefault="00880547" w:rsidP="00880547">
      <w:pPr>
        <w:contextualSpacing/>
        <w:jc w:val="both"/>
      </w:pPr>
      <w:r w:rsidRPr="00880547">
        <w:t xml:space="preserve">от 05.03.2021 г.                                                                         №6   </w:t>
      </w:r>
    </w:p>
    <w:p w:rsidR="00880547" w:rsidRPr="00880547" w:rsidRDefault="00880547" w:rsidP="00880547">
      <w:pPr>
        <w:contextualSpacing/>
        <w:jc w:val="both"/>
      </w:pPr>
    </w:p>
    <w:p w:rsidR="00880547" w:rsidRPr="00880547" w:rsidRDefault="00880547" w:rsidP="00880547">
      <w:pPr>
        <w:jc w:val="center"/>
        <w:rPr>
          <w:b/>
        </w:rPr>
      </w:pPr>
      <w:r w:rsidRPr="00880547">
        <w:rPr>
          <w:b/>
        </w:rPr>
        <w:t xml:space="preserve">Об утверждении Административного регламента </w:t>
      </w:r>
    </w:p>
    <w:p w:rsidR="00880547" w:rsidRPr="00880547" w:rsidRDefault="00880547" w:rsidP="00880547">
      <w:pPr>
        <w:jc w:val="center"/>
        <w:rPr>
          <w:b/>
        </w:rPr>
      </w:pPr>
      <w:r w:rsidRPr="00880547">
        <w:rPr>
          <w:b/>
        </w:rPr>
        <w:t xml:space="preserve">администрации Сиалеевско-Пятинского сельского поселения по предоставлению муниципальной услуги «Выдача разрешений (ордеров) </w:t>
      </w:r>
    </w:p>
    <w:p w:rsidR="00880547" w:rsidRPr="00880547" w:rsidRDefault="00880547" w:rsidP="00880547">
      <w:pPr>
        <w:jc w:val="center"/>
        <w:rPr>
          <w:b/>
        </w:rPr>
      </w:pPr>
      <w:r w:rsidRPr="00880547">
        <w:rPr>
          <w:b/>
        </w:rPr>
        <w:t xml:space="preserve">на производство земляных работ» </w:t>
      </w:r>
    </w:p>
    <w:p w:rsidR="00880547" w:rsidRPr="00880547" w:rsidRDefault="00880547" w:rsidP="00880547">
      <w:pPr>
        <w:contextualSpacing/>
        <w:jc w:val="both"/>
      </w:pPr>
    </w:p>
    <w:p w:rsidR="00880547" w:rsidRPr="00880547" w:rsidRDefault="00880547" w:rsidP="00880547">
      <w:pPr>
        <w:ind w:right="142" w:firstLine="357"/>
        <w:contextualSpacing/>
        <w:jc w:val="both"/>
      </w:pPr>
      <w:r w:rsidRPr="00880547">
        <w:t>Руководствуясь Федеральным законом «Об общих принципах организации местного самоуправления в РФ» от 06.10.2003 г. №131-ФЗ, Уставом Сиалеевско-Пятинского сельского поселения Инсарского муниципального района Республики Мордовия,</w:t>
      </w:r>
    </w:p>
    <w:p w:rsidR="00880547" w:rsidRPr="00880547" w:rsidRDefault="00880547" w:rsidP="00880547">
      <w:pPr>
        <w:ind w:firstLine="360"/>
        <w:contextualSpacing/>
        <w:jc w:val="both"/>
      </w:pPr>
    </w:p>
    <w:p w:rsidR="00880547" w:rsidRPr="00880547" w:rsidRDefault="00880547" w:rsidP="00880547">
      <w:pPr>
        <w:autoSpaceDE w:val="0"/>
        <w:autoSpaceDN w:val="0"/>
        <w:adjustRightInd w:val="0"/>
        <w:contextualSpacing/>
        <w:jc w:val="center"/>
        <w:rPr>
          <w:bCs/>
        </w:rPr>
      </w:pPr>
      <w:r w:rsidRPr="00880547">
        <w:rPr>
          <w:bCs/>
        </w:rPr>
        <w:t>ПОСТАНОВЛЯЕТ:</w:t>
      </w:r>
    </w:p>
    <w:p w:rsidR="00880547" w:rsidRPr="00880547" w:rsidRDefault="00880547" w:rsidP="00880547">
      <w:pPr>
        <w:contextualSpacing/>
        <w:jc w:val="both"/>
      </w:pPr>
      <w:r w:rsidRPr="00880547">
        <w:t xml:space="preserve">                 1.Утвердить  Административный регламент администрации Сиалеевско-Пятинского сельского поселения по предоставлению муниципальной услуги «Выдача разрешений (ордеров) на производство земляных работ» согласно приложению.</w:t>
      </w:r>
    </w:p>
    <w:p w:rsidR="00880547" w:rsidRPr="00880547" w:rsidRDefault="00880547" w:rsidP="00880547">
      <w:pPr>
        <w:contextualSpacing/>
        <w:jc w:val="both"/>
      </w:pPr>
      <w:r w:rsidRPr="00880547">
        <w:t xml:space="preserve">      3. Контроль за исполнением настоящего постановления оставляю за собой. </w:t>
      </w:r>
    </w:p>
    <w:p w:rsidR="00880547" w:rsidRPr="00880547" w:rsidRDefault="00880547" w:rsidP="00880547">
      <w:pPr>
        <w:pStyle w:val="12"/>
        <w:tabs>
          <w:tab w:val="left" w:pos="284"/>
        </w:tabs>
        <w:contextualSpacing/>
        <w:jc w:val="both"/>
        <w:rPr>
          <w:sz w:val="20"/>
          <w:lang w:eastAsia="ru-RU"/>
        </w:rPr>
      </w:pPr>
    </w:p>
    <w:p w:rsidR="00880547" w:rsidRPr="00880547" w:rsidRDefault="00880547" w:rsidP="00880547">
      <w:pPr>
        <w:pStyle w:val="12"/>
        <w:tabs>
          <w:tab w:val="left" w:pos="284"/>
        </w:tabs>
        <w:contextualSpacing/>
        <w:jc w:val="both"/>
        <w:rPr>
          <w:sz w:val="20"/>
        </w:rPr>
      </w:pPr>
    </w:p>
    <w:p w:rsidR="00880547" w:rsidRDefault="00880547" w:rsidP="00880547">
      <w:pPr>
        <w:contextualSpacing/>
        <w:jc w:val="both"/>
      </w:pPr>
      <w:r w:rsidRPr="00880547">
        <w:t>Глава Сиалеевско-</w:t>
      </w:r>
    </w:p>
    <w:p w:rsidR="00880547" w:rsidRPr="00880547" w:rsidRDefault="00880547" w:rsidP="00880547">
      <w:pPr>
        <w:contextualSpacing/>
        <w:jc w:val="both"/>
      </w:pPr>
      <w:r w:rsidRPr="00880547">
        <w:t xml:space="preserve">Пятинского сельского поселения:                   </w:t>
      </w:r>
      <w:r>
        <w:t xml:space="preserve">                  </w:t>
      </w:r>
      <w:r w:rsidRPr="00880547">
        <w:t xml:space="preserve">     В. Д. Пиксаев</w:t>
      </w:r>
    </w:p>
    <w:p w:rsidR="00880547" w:rsidRPr="00880547" w:rsidRDefault="00880547" w:rsidP="00880547">
      <w:pPr>
        <w:contextualSpacing/>
        <w:rPr>
          <w:b/>
        </w:rPr>
      </w:pPr>
    </w:p>
    <w:p w:rsidR="00880547" w:rsidRPr="00880547" w:rsidRDefault="00880547" w:rsidP="00880547">
      <w:pPr>
        <w:contextualSpacing/>
        <w:rPr>
          <w:b/>
        </w:rPr>
      </w:pPr>
    </w:p>
    <w:p w:rsidR="00880547" w:rsidRPr="00880547" w:rsidRDefault="00880547" w:rsidP="00880547">
      <w:pPr>
        <w:widowControl w:val="0"/>
        <w:autoSpaceDE w:val="0"/>
        <w:autoSpaceDN w:val="0"/>
        <w:adjustRightInd w:val="0"/>
        <w:ind w:left="5245"/>
        <w:jc w:val="both"/>
        <w:outlineLvl w:val="0"/>
      </w:pPr>
    </w:p>
    <w:p w:rsidR="00880547" w:rsidRPr="00880547" w:rsidRDefault="00880547" w:rsidP="00880547">
      <w:pPr>
        <w:widowControl w:val="0"/>
        <w:autoSpaceDE w:val="0"/>
        <w:autoSpaceDN w:val="0"/>
        <w:adjustRightInd w:val="0"/>
        <w:ind w:left="5245"/>
        <w:jc w:val="both"/>
        <w:outlineLvl w:val="0"/>
      </w:pPr>
      <w:r w:rsidRPr="00880547">
        <w:t>Приложение</w:t>
      </w:r>
    </w:p>
    <w:p w:rsidR="00880547" w:rsidRPr="00880547" w:rsidRDefault="00880547" w:rsidP="00880547">
      <w:pPr>
        <w:widowControl w:val="0"/>
        <w:autoSpaceDE w:val="0"/>
        <w:autoSpaceDN w:val="0"/>
        <w:adjustRightInd w:val="0"/>
        <w:ind w:left="5245"/>
        <w:jc w:val="both"/>
      </w:pPr>
      <w:r w:rsidRPr="00880547">
        <w:t>к постановлению администрации</w:t>
      </w:r>
    </w:p>
    <w:p w:rsidR="00880547" w:rsidRPr="00880547" w:rsidRDefault="00880547" w:rsidP="00880547">
      <w:pPr>
        <w:widowControl w:val="0"/>
        <w:autoSpaceDE w:val="0"/>
        <w:autoSpaceDN w:val="0"/>
        <w:adjustRightInd w:val="0"/>
        <w:ind w:left="5245"/>
        <w:jc w:val="both"/>
      </w:pPr>
      <w:r w:rsidRPr="00880547">
        <w:t>Сиалеевско-Пятинского сельского поселения</w:t>
      </w:r>
    </w:p>
    <w:p w:rsidR="00880547" w:rsidRPr="00880547" w:rsidRDefault="00880547" w:rsidP="00880547">
      <w:pPr>
        <w:ind w:left="5245"/>
        <w:jc w:val="both"/>
      </w:pPr>
      <w:r w:rsidRPr="00880547">
        <w:t xml:space="preserve">От 05.03.2021 г.   № 6 </w:t>
      </w:r>
    </w:p>
    <w:p w:rsidR="00880547" w:rsidRPr="00880547" w:rsidRDefault="00880547" w:rsidP="00880547">
      <w:pPr>
        <w:jc w:val="center"/>
        <w:rPr>
          <w:b/>
        </w:rPr>
      </w:pPr>
    </w:p>
    <w:p w:rsidR="00880547" w:rsidRPr="00880547" w:rsidRDefault="00880547" w:rsidP="00880547">
      <w:pPr>
        <w:jc w:val="center"/>
        <w:rPr>
          <w:b/>
        </w:rPr>
      </w:pPr>
    </w:p>
    <w:p w:rsidR="00880547" w:rsidRPr="00880547" w:rsidRDefault="00880547" w:rsidP="00880547">
      <w:pPr>
        <w:jc w:val="center"/>
        <w:rPr>
          <w:b/>
        </w:rPr>
      </w:pPr>
      <w:r w:rsidRPr="00880547">
        <w:rPr>
          <w:b/>
        </w:rPr>
        <w:t xml:space="preserve">Административный регламент </w:t>
      </w:r>
    </w:p>
    <w:p w:rsidR="00880547" w:rsidRPr="00880547" w:rsidRDefault="00880547" w:rsidP="00880547">
      <w:pPr>
        <w:jc w:val="center"/>
        <w:rPr>
          <w:b/>
        </w:rPr>
      </w:pPr>
      <w:r w:rsidRPr="00880547">
        <w:rPr>
          <w:b/>
        </w:rPr>
        <w:t xml:space="preserve">администрации Сиалеевско-Пятинского сельского поселения по предоставлению муниципальной услуги «Выдача разрешений (ордеров) </w:t>
      </w:r>
    </w:p>
    <w:p w:rsidR="00880547" w:rsidRPr="00880547" w:rsidRDefault="00880547" w:rsidP="00880547">
      <w:pPr>
        <w:jc w:val="center"/>
        <w:rPr>
          <w:b/>
        </w:rPr>
      </w:pPr>
      <w:r w:rsidRPr="00880547">
        <w:rPr>
          <w:b/>
        </w:rPr>
        <w:t xml:space="preserve">на производство земляных работ» </w:t>
      </w:r>
    </w:p>
    <w:p w:rsidR="00880547" w:rsidRPr="00880547" w:rsidRDefault="00880547" w:rsidP="00880547">
      <w:pPr>
        <w:widowControl w:val="0"/>
        <w:autoSpaceDE w:val="0"/>
        <w:autoSpaceDN w:val="0"/>
        <w:adjustRightInd w:val="0"/>
        <w:jc w:val="center"/>
      </w:pPr>
    </w:p>
    <w:p w:rsidR="00880547" w:rsidRPr="00880547" w:rsidRDefault="00880547" w:rsidP="00880547">
      <w:pPr>
        <w:widowControl w:val="0"/>
        <w:autoSpaceDE w:val="0"/>
        <w:autoSpaceDN w:val="0"/>
        <w:adjustRightInd w:val="0"/>
        <w:jc w:val="center"/>
        <w:outlineLvl w:val="1"/>
        <w:rPr>
          <w:b/>
        </w:rPr>
      </w:pPr>
      <w:bookmarkStart w:id="4" w:name="Par39"/>
      <w:bookmarkEnd w:id="4"/>
      <w:r w:rsidRPr="00880547">
        <w:rPr>
          <w:b/>
        </w:rPr>
        <w:t>Раздел 1. Общие положения</w:t>
      </w:r>
    </w:p>
    <w:p w:rsidR="00880547" w:rsidRPr="00880547" w:rsidRDefault="00880547" w:rsidP="00880547">
      <w:pPr>
        <w:widowControl w:val="0"/>
        <w:autoSpaceDE w:val="0"/>
        <w:autoSpaceDN w:val="0"/>
        <w:adjustRightInd w:val="0"/>
        <w:jc w:val="center"/>
        <w:outlineLvl w:val="1"/>
        <w:rPr>
          <w:b/>
        </w:rPr>
      </w:pPr>
    </w:p>
    <w:p w:rsidR="00880547" w:rsidRPr="00880547" w:rsidRDefault="00880547" w:rsidP="00880547">
      <w:pPr>
        <w:widowControl w:val="0"/>
        <w:autoSpaceDE w:val="0"/>
        <w:autoSpaceDN w:val="0"/>
        <w:adjustRightInd w:val="0"/>
        <w:jc w:val="center"/>
        <w:outlineLvl w:val="1"/>
        <w:rPr>
          <w:b/>
        </w:rPr>
      </w:pPr>
      <w:r w:rsidRPr="00880547">
        <w:rPr>
          <w:b/>
        </w:rPr>
        <w:t>Подраздел 1. Предмет регулирования Административного регламента</w:t>
      </w:r>
    </w:p>
    <w:p w:rsidR="00880547" w:rsidRPr="00880547" w:rsidRDefault="00880547" w:rsidP="00880547">
      <w:pPr>
        <w:widowControl w:val="0"/>
        <w:autoSpaceDE w:val="0"/>
        <w:autoSpaceDN w:val="0"/>
        <w:adjustRightInd w:val="0"/>
        <w:jc w:val="center"/>
      </w:pPr>
    </w:p>
    <w:p w:rsidR="00880547" w:rsidRPr="00880547" w:rsidRDefault="00880547" w:rsidP="00880547">
      <w:pPr>
        <w:widowControl w:val="0"/>
        <w:autoSpaceDE w:val="0"/>
        <w:autoSpaceDN w:val="0"/>
        <w:adjustRightInd w:val="0"/>
        <w:ind w:firstLine="851"/>
        <w:jc w:val="both"/>
      </w:pPr>
      <w:r w:rsidRPr="00880547">
        <w:t xml:space="preserve">1.1.1. Наименование Административного регламента - Административный регламент  администрации Сиалеевско-Пятинского сельского поселения по предоставлению муниципальной услуги </w:t>
      </w:r>
      <w:r w:rsidRPr="00880547">
        <w:rPr>
          <w:color w:val="000000"/>
        </w:rPr>
        <w:t>«</w:t>
      </w:r>
      <w:hyperlink r:id="rId8" w:history="1">
        <w:r w:rsidRPr="00880547">
          <w:rPr>
            <w:color w:val="000000"/>
          </w:rPr>
          <w:t>Выдача</w:t>
        </w:r>
      </w:hyperlink>
      <w:r w:rsidRPr="00880547">
        <w:t xml:space="preserve"> разрешений (ордеров) на производство земляных работ» (далее – регламент).</w:t>
      </w:r>
    </w:p>
    <w:p w:rsidR="00880547" w:rsidRPr="00880547" w:rsidRDefault="00880547" w:rsidP="00880547">
      <w:pPr>
        <w:widowControl w:val="0"/>
        <w:autoSpaceDE w:val="0"/>
        <w:autoSpaceDN w:val="0"/>
        <w:adjustRightInd w:val="0"/>
        <w:ind w:firstLine="851"/>
        <w:jc w:val="both"/>
      </w:pPr>
      <w:r w:rsidRPr="00880547">
        <w:t>1.1.2. Регламент разработан в целях повышения качества исполнения и доступности предоставления муниципальной услуги.</w:t>
      </w:r>
    </w:p>
    <w:p w:rsidR="00880547" w:rsidRPr="00880547" w:rsidRDefault="00880547" w:rsidP="00880547">
      <w:pPr>
        <w:widowControl w:val="0"/>
        <w:autoSpaceDE w:val="0"/>
        <w:autoSpaceDN w:val="0"/>
        <w:adjustRightInd w:val="0"/>
        <w:ind w:firstLine="851"/>
        <w:jc w:val="both"/>
      </w:pPr>
      <w:r w:rsidRPr="00880547">
        <w:t>1.1.3. Регламент определяет сроки и последовательность действий должностных лиц администрации Сиалеевско-Пятинского сельского поселения по выдаче разрешений (ордеров) на производство земляных работ.</w:t>
      </w:r>
    </w:p>
    <w:p w:rsidR="00880547" w:rsidRPr="00880547" w:rsidRDefault="00880547" w:rsidP="00880547">
      <w:pPr>
        <w:widowControl w:val="0"/>
        <w:autoSpaceDE w:val="0"/>
        <w:autoSpaceDN w:val="0"/>
        <w:adjustRightInd w:val="0"/>
        <w:ind w:firstLine="851"/>
        <w:jc w:val="both"/>
      </w:pPr>
      <w:r w:rsidRPr="00880547">
        <w:t>1.1.4. Предметом регулирования регламента являются отношения, возникающие в процессе подготовки, утверждения и выдачи разрешения (ордера) на производство земляных работ на территории Сиалеевско-Пятинского сельского поселения.</w:t>
      </w:r>
    </w:p>
    <w:p w:rsidR="00880547" w:rsidRPr="00880547" w:rsidRDefault="00880547" w:rsidP="00880547">
      <w:pPr>
        <w:widowControl w:val="0"/>
        <w:autoSpaceDE w:val="0"/>
        <w:autoSpaceDN w:val="0"/>
        <w:adjustRightInd w:val="0"/>
        <w:jc w:val="both"/>
        <w:rPr>
          <w:b/>
        </w:rPr>
      </w:pPr>
      <w:r w:rsidRPr="00880547">
        <w:rPr>
          <w:b/>
        </w:rPr>
        <w:t>Подраздел 2. Категории заявителей</w:t>
      </w:r>
    </w:p>
    <w:p w:rsidR="00880547" w:rsidRPr="00880547" w:rsidRDefault="00880547" w:rsidP="00880547">
      <w:pPr>
        <w:widowControl w:val="0"/>
        <w:autoSpaceDE w:val="0"/>
        <w:autoSpaceDN w:val="0"/>
        <w:adjustRightInd w:val="0"/>
        <w:ind w:firstLine="851"/>
        <w:jc w:val="both"/>
      </w:pPr>
    </w:p>
    <w:p w:rsidR="00880547" w:rsidRPr="00880547" w:rsidRDefault="00880547" w:rsidP="00880547">
      <w:pPr>
        <w:widowControl w:val="0"/>
        <w:autoSpaceDE w:val="0"/>
        <w:autoSpaceDN w:val="0"/>
        <w:adjustRightInd w:val="0"/>
        <w:ind w:firstLine="851"/>
        <w:jc w:val="both"/>
      </w:pPr>
      <w:r w:rsidRPr="00880547">
        <w:t>1.2.1. Получателями муниципальной услуги (далее - заявитель) выступают заинтересованные в получении разрешений (ордеров) на производство земляных работ:</w:t>
      </w:r>
    </w:p>
    <w:p w:rsidR="00880547" w:rsidRPr="00880547" w:rsidRDefault="00880547" w:rsidP="00880547">
      <w:pPr>
        <w:widowControl w:val="0"/>
        <w:autoSpaceDE w:val="0"/>
        <w:autoSpaceDN w:val="0"/>
        <w:adjustRightInd w:val="0"/>
        <w:ind w:firstLine="851"/>
        <w:jc w:val="both"/>
      </w:pPr>
      <w:r w:rsidRPr="00880547">
        <w:t>- физические лица;</w:t>
      </w:r>
    </w:p>
    <w:p w:rsidR="00880547" w:rsidRPr="00880547" w:rsidRDefault="00880547" w:rsidP="00880547">
      <w:pPr>
        <w:widowControl w:val="0"/>
        <w:autoSpaceDE w:val="0"/>
        <w:autoSpaceDN w:val="0"/>
        <w:adjustRightInd w:val="0"/>
        <w:ind w:firstLine="851"/>
        <w:jc w:val="both"/>
      </w:pPr>
      <w:r w:rsidRPr="00880547">
        <w:t>- индивидуальные предприниматели;</w:t>
      </w:r>
    </w:p>
    <w:p w:rsidR="00880547" w:rsidRPr="00880547" w:rsidRDefault="00880547" w:rsidP="00880547">
      <w:pPr>
        <w:widowControl w:val="0"/>
        <w:autoSpaceDE w:val="0"/>
        <w:autoSpaceDN w:val="0"/>
        <w:adjustRightInd w:val="0"/>
        <w:ind w:firstLine="851"/>
        <w:jc w:val="both"/>
      </w:pPr>
      <w:r w:rsidRPr="00880547">
        <w:t>- юридические лица (организации всех форм собственности).</w:t>
      </w:r>
    </w:p>
    <w:p w:rsidR="00880547" w:rsidRPr="00880547" w:rsidRDefault="00880547" w:rsidP="00880547">
      <w:pPr>
        <w:widowControl w:val="0"/>
        <w:autoSpaceDE w:val="0"/>
        <w:autoSpaceDN w:val="0"/>
        <w:adjustRightInd w:val="0"/>
        <w:ind w:firstLine="851"/>
        <w:jc w:val="both"/>
      </w:pPr>
      <w:r w:rsidRPr="00880547">
        <w:t>1.2.2. Интересы заявителей, указанных в п. 1.2.1. регламента, могут представлять законные представители или лица, уполномоченные заявителем в установленном порядке.</w:t>
      </w:r>
    </w:p>
    <w:p w:rsidR="00B2550E" w:rsidRPr="00B2550E" w:rsidRDefault="00B2550E" w:rsidP="00B2550E">
      <w:pPr>
        <w:widowControl w:val="0"/>
        <w:autoSpaceDE w:val="0"/>
        <w:autoSpaceDN w:val="0"/>
        <w:adjustRightInd w:val="0"/>
        <w:ind w:hanging="1"/>
        <w:jc w:val="center"/>
        <w:outlineLvl w:val="1"/>
        <w:rPr>
          <w:b/>
        </w:rPr>
      </w:pPr>
      <w:r w:rsidRPr="00B2550E">
        <w:rPr>
          <w:b/>
        </w:rPr>
        <w:t>Раздел 2. Стандарт предоставления муниципальной услуги</w:t>
      </w:r>
    </w:p>
    <w:p w:rsidR="00B2550E" w:rsidRPr="00B2550E" w:rsidRDefault="00B2550E" w:rsidP="00B2550E">
      <w:pPr>
        <w:widowControl w:val="0"/>
        <w:autoSpaceDE w:val="0"/>
        <w:autoSpaceDN w:val="0"/>
        <w:adjustRightInd w:val="0"/>
        <w:jc w:val="both"/>
        <w:outlineLvl w:val="2"/>
        <w:rPr>
          <w:b/>
        </w:rPr>
      </w:pPr>
      <w:bookmarkStart w:id="5" w:name="Par51"/>
      <w:bookmarkEnd w:id="5"/>
      <w:r w:rsidRPr="00B2550E">
        <w:rPr>
          <w:b/>
        </w:rPr>
        <w:t>Подраздел 1. Основные положения стандарта предоставления муниципальной услуги</w:t>
      </w:r>
    </w:p>
    <w:p w:rsidR="00B2550E" w:rsidRPr="00B2550E" w:rsidRDefault="00B2550E" w:rsidP="00B2550E">
      <w:pPr>
        <w:widowControl w:val="0"/>
        <w:autoSpaceDE w:val="0"/>
        <w:autoSpaceDN w:val="0"/>
        <w:adjustRightInd w:val="0"/>
        <w:jc w:val="center"/>
      </w:pPr>
    </w:p>
    <w:p w:rsidR="00B2550E" w:rsidRPr="00B2550E" w:rsidRDefault="00B2550E" w:rsidP="00B2550E">
      <w:pPr>
        <w:widowControl w:val="0"/>
        <w:autoSpaceDE w:val="0"/>
        <w:autoSpaceDN w:val="0"/>
        <w:adjustRightInd w:val="0"/>
        <w:ind w:firstLine="851"/>
        <w:jc w:val="both"/>
      </w:pPr>
      <w:r w:rsidRPr="00B2550E">
        <w:t>2.1.1. Наименование муниципальной услуги – «Выдача разрешений (ордеров) на производство земляных работ» (далее – муниципальная услуга).</w:t>
      </w:r>
    </w:p>
    <w:p w:rsidR="00B2550E" w:rsidRPr="00B2550E" w:rsidRDefault="00B2550E" w:rsidP="00B2550E">
      <w:pPr>
        <w:widowControl w:val="0"/>
        <w:autoSpaceDE w:val="0"/>
        <w:autoSpaceDN w:val="0"/>
        <w:adjustRightInd w:val="0"/>
        <w:ind w:firstLine="851"/>
        <w:jc w:val="both"/>
      </w:pPr>
      <w:r w:rsidRPr="00B2550E">
        <w:t>2.1.2. 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 (Приложение 4 к регламенту).</w:t>
      </w:r>
    </w:p>
    <w:p w:rsidR="00B2550E" w:rsidRPr="00B2550E" w:rsidRDefault="00B2550E" w:rsidP="00B2550E">
      <w:pPr>
        <w:widowControl w:val="0"/>
        <w:autoSpaceDE w:val="0"/>
        <w:autoSpaceDN w:val="0"/>
        <w:adjustRightInd w:val="0"/>
        <w:ind w:firstLine="851"/>
        <w:jc w:val="both"/>
      </w:pPr>
      <w:r w:rsidRPr="00B2550E">
        <w:t>2.1.3. Уведомление с указанием причин отказа в выдаче разрешения (ордера) на производство земляных работ пишется в произвольной форме.</w:t>
      </w:r>
    </w:p>
    <w:p w:rsidR="00B2550E" w:rsidRPr="00B2550E" w:rsidRDefault="00B2550E" w:rsidP="00B2550E">
      <w:pPr>
        <w:widowControl w:val="0"/>
        <w:autoSpaceDE w:val="0"/>
        <w:autoSpaceDN w:val="0"/>
        <w:adjustRightInd w:val="0"/>
        <w:ind w:firstLine="851"/>
        <w:jc w:val="both"/>
      </w:pPr>
      <w:r w:rsidRPr="00B2550E">
        <w:t>2.1.4. Срок предоставления муниципальной услуги не позднее чем 30 календарных дней со дня регистрации заявления на выдачу разрешения (ордера) на производство земляных работ.</w:t>
      </w:r>
    </w:p>
    <w:p w:rsidR="00B2550E" w:rsidRPr="00B2550E" w:rsidRDefault="00B2550E" w:rsidP="00B2550E">
      <w:pPr>
        <w:widowControl w:val="0"/>
        <w:autoSpaceDE w:val="0"/>
        <w:autoSpaceDN w:val="0"/>
        <w:adjustRightInd w:val="0"/>
        <w:jc w:val="both"/>
        <w:outlineLvl w:val="2"/>
        <w:rPr>
          <w:b/>
        </w:rPr>
      </w:pPr>
      <w:bookmarkStart w:id="6" w:name="Par59"/>
      <w:bookmarkStart w:id="7" w:name="Par64"/>
      <w:bookmarkEnd w:id="6"/>
      <w:bookmarkEnd w:id="7"/>
      <w:r w:rsidRPr="00B2550E">
        <w:rPr>
          <w:b/>
        </w:rPr>
        <w:t>Подраздел 2. Наименование органа, предоставляющего муниципальную услугу</w:t>
      </w:r>
    </w:p>
    <w:p w:rsidR="00B2550E" w:rsidRPr="00B2550E" w:rsidRDefault="00B2550E" w:rsidP="00B2550E">
      <w:pPr>
        <w:widowControl w:val="0"/>
        <w:autoSpaceDE w:val="0"/>
        <w:autoSpaceDN w:val="0"/>
        <w:adjustRightInd w:val="0"/>
        <w:ind w:firstLine="851"/>
        <w:jc w:val="both"/>
      </w:pPr>
      <w:r w:rsidRPr="00B2550E">
        <w:t>2.2.1. Предоставление муниципальной услуги осуществляется администрацией Сиалеевско-Пятинского сельского поселения - в части приема, регистрации и рассмотрения заявления и документов на выдачу разрешения (ордера) на производство земляных работ, выдачи результатов предоставления муниципальной услуги заявителю</w:t>
      </w:r>
    </w:p>
    <w:p w:rsidR="00B2550E" w:rsidRPr="00B2550E" w:rsidRDefault="00B2550E" w:rsidP="00B2550E">
      <w:pPr>
        <w:widowControl w:val="0"/>
        <w:autoSpaceDE w:val="0"/>
        <w:autoSpaceDN w:val="0"/>
        <w:adjustRightInd w:val="0"/>
        <w:ind w:firstLine="851"/>
        <w:jc w:val="both"/>
      </w:pPr>
      <w:r w:rsidRPr="00B2550E">
        <w:t xml:space="preserve">2.2.2. Сведения о месте нахождения, контактных телефонах, адресах электронной почты и графике работы администрации Сиалеевско-Пятинского сельского поселения указаны в приложении 1 к регламенту. </w:t>
      </w:r>
    </w:p>
    <w:p w:rsidR="00B2550E" w:rsidRPr="00B2550E" w:rsidRDefault="00B2550E" w:rsidP="00B2550E">
      <w:pPr>
        <w:autoSpaceDE w:val="0"/>
        <w:autoSpaceDN w:val="0"/>
        <w:adjustRightInd w:val="0"/>
        <w:ind w:firstLine="851"/>
        <w:jc w:val="both"/>
      </w:pPr>
      <w:r w:rsidRPr="00B2550E">
        <w:t xml:space="preserve">2.2.3. В соответствии с Федеральным </w:t>
      </w:r>
      <w:hyperlink r:id="rId9" w:history="1">
        <w:r w:rsidRPr="00B2550E">
          <w:rPr>
            <w:color w:val="000000"/>
          </w:rPr>
          <w:t>законом</w:t>
        </w:r>
      </w:hyperlink>
      <w:r w:rsidRPr="00B2550E">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bookmarkStart w:id="8" w:name="Par3"/>
      <w:bookmarkEnd w:id="8"/>
      <w:r w:rsidRPr="00B2550E">
        <w:rPr>
          <w:rStyle w:val="ab"/>
        </w:rPr>
        <w:footnoteReference w:id="1"/>
      </w:r>
      <w:r w:rsidRPr="00B2550E">
        <w:t xml:space="preserve"> </w:t>
      </w:r>
    </w:p>
    <w:p w:rsidR="00B2550E" w:rsidRPr="00B2550E" w:rsidRDefault="00B2550E" w:rsidP="00B2550E">
      <w:pPr>
        <w:widowControl w:val="0"/>
        <w:autoSpaceDE w:val="0"/>
        <w:autoSpaceDN w:val="0"/>
        <w:adjustRightInd w:val="0"/>
        <w:jc w:val="center"/>
        <w:outlineLvl w:val="2"/>
        <w:rPr>
          <w:b/>
        </w:rPr>
      </w:pPr>
    </w:p>
    <w:p w:rsidR="00096E68" w:rsidRPr="00096E68" w:rsidRDefault="00096E68" w:rsidP="00096E68">
      <w:pPr>
        <w:spacing w:line="240" w:lineRule="exact"/>
        <w:jc w:val="center"/>
        <w:rPr>
          <w:bCs/>
        </w:rPr>
      </w:pPr>
      <w:r w:rsidRPr="00096E68">
        <w:rPr>
          <w:bCs/>
        </w:rPr>
        <w:t xml:space="preserve">О результатах проверки бюджетного законодательства </w:t>
      </w:r>
    </w:p>
    <w:p w:rsidR="00096E68" w:rsidRPr="00096E68" w:rsidRDefault="00096E68" w:rsidP="00096E68">
      <w:pPr>
        <w:spacing w:line="240" w:lineRule="exact"/>
        <w:rPr>
          <w:bCs/>
        </w:rPr>
      </w:pPr>
    </w:p>
    <w:p w:rsidR="00096E68" w:rsidRPr="00096E68" w:rsidRDefault="00096E68" w:rsidP="00096E68">
      <w:pPr>
        <w:ind w:firstLine="720"/>
        <w:jc w:val="both"/>
      </w:pPr>
      <w:r w:rsidRPr="00096E68">
        <w:t xml:space="preserve">Прокуратурой Инсарского района проведена проверка исполнения </w:t>
      </w:r>
      <w:r w:rsidRPr="00096E68">
        <w:rPr>
          <w:bCs/>
        </w:rPr>
        <w:t xml:space="preserve">бюджетного </w:t>
      </w:r>
      <w:r w:rsidRPr="00096E68">
        <w:t>законодательства.</w:t>
      </w:r>
    </w:p>
    <w:p w:rsidR="00096E68" w:rsidRPr="00096E68" w:rsidRDefault="00096E68" w:rsidP="00096E68">
      <w:pPr>
        <w:ind w:firstLine="720"/>
        <w:jc w:val="both"/>
      </w:pPr>
      <w:r w:rsidRPr="00096E68">
        <w:t>Установлено, что в нарушение требований ст. 219 Бюджетного кодекса Российской Федерации администрацией Инсарского муниципального района Республики Мордовия сведения о принятых бюджетных обязательствах по заключенным контрактам и договорам в Управление Федерального казначейства по Республике Мордовия направляются несвоевременно.</w:t>
      </w:r>
    </w:p>
    <w:p w:rsidR="00096E68" w:rsidRPr="00096E68" w:rsidRDefault="00096E68" w:rsidP="00096E68">
      <w:pPr>
        <w:ind w:firstLine="720"/>
        <w:jc w:val="both"/>
      </w:pPr>
      <w:r w:rsidRPr="00096E68">
        <w:t>Аналогичные нарушения по фактам нарушений сроков постановки на учет бюджетных обязательств выявлены в подведомственных муниципальных организациях.</w:t>
      </w:r>
    </w:p>
    <w:p w:rsidR="00096E68" w:rsidRPr="00096E68" w:rsidRDefault="00096E68" w:rsidP="00096E68">
      <w:pPr>
        <w:ind w:firstLine="720"/>
        <w:jc w:val="both"/>
        <w:rPr>
          <w:bCs/>
        </w:rPr>
      </w:pPr>
      <w:r w:rsidRPr="00096E68">
        <w:lastRenderedPageBreak/>
        <w:t xml:space="preserve">По постановлениям </w:t>
      </w:r>
      <w:r w:rsidRPr="00096E68">
        <w:rPr>
          <w:bCs/>
        </w:rPr>
        <w:t>прокуратуры района 3 ответственных должностных лица привлечены к дисциплинарной и административной ответственности, в том числе по ч. 3 ст. 15.15.7 КоАП РФ в виде штрафа в общей сумме 30 тыс. руб.</w:t>
      </w:r>
    </w:p>
    <w:p w:rsidR="00096E68" w:rsidRPr="00096E68" w:rsidRDefault="00096E68" w:rsidP="00096E68">
      <w:pPr>
        <w:ind w:firstLine="720"/>
        <w:jc w:val="both"/>
      </w:pPr>
      <w:r w:rsidRPr="00096E68">
        <w:t>С целью устранения выявленных нарушений закона прокурором района внесено представление.</w:t>
      </w:r>
    </w:p>
    <w:p w:rsidR="00CC6EF9" w:rsidRPr="00096E68" w:rsidRDefault="00CC6EF9" w:rsidP="00D333B1"/>
    <w:p w:rsidR="00B2550E" w:rsidRPr="00880547" w:rsidRDefault="00B2550E" w:rsidP="00D333B1"/>
    <w:p w:rsidR="00D333B1" w:rsidRPr="008B29C5" w:rsidRDefault="00D333B1" w:rsidP="00D333B1">
      <w:pPr>
        <w:rPr>
          <w:sz w:val="28"/>
          <w:szCs w:val="28"/>
        </w:rPr>
      </w:pPr>
      <w:r w:rsidRPr="008B29C5">
        <w:rPr>
          <w:sz w:val="28"/>
          <w:szCs w:val="28"/>
        </w:rPr>
        <w:t>Информационный бюллетень Сиалеевско-Пятинского сельского поселения Инсарского муниципального района  №</w:t>
      </w:r>
      <w:r w:rsidR="00592E62">
        <w:rPr>
          <w:sz w:val="28"/>
          <w:szCs w:val="28"/>
        </w:rPr>
        <w:t>7</w:t>
      </w:r>
      <w:r w:rsidRPr="008B29C5">
        <w:rPr>
          <w:sz w:val="28"/>
          <w:szCs w:val="28"/>
        </w:rPr>
        <w:t xml:space="preserve">, от </w:t>
      </w:r>
      <w:r w:rsidR="00592E62">
        <w:rPr>
          <w:sz w:val="28"/>
          <w:szCs w:val="28"/>
        </w:rPr>
        <w:t>10</w:t>
      </w:r>
      <w:r w:rsidRPr="008B29C5">
        <w:rPr>
          <w:sz w:val="28"/>
          <w:szCs w:val="28"/>
        </w:rPr>
        <w:t>.0</w:t>
      </w:r>
      <w:r w:rsidR="00592E62">
        <w:rPr>
          <w:sz w:val="28"/>
          <w:szCs w:val="28"/>
        </w:rPr>
        <w:t>3</w:t>
      </w:r>
      <w:r>
        <w:rPr>
          <w:sz w:val="28"/>
          <w:szCs w:val="28"/>
        </w:rPr>
        <w:t>. 2021</w:t>
      </w:r>
      <w:r w:rsidRPr="008B29C5">
        <w:rPr>
          <w:sz w:val="28"/>
          <w:szCs w:val="28"/>
        </w:rPr>
        <w:t xml:space="preserve"> г.</w:t>
      </w:r>
    </w:p>
    <w:p w:rsidR="00D333B1" w:rsidRPr="008B29C5" w:rsidRDefault="00D333B1" w:rsidP="00D333B1">
      <w:pPr>
        <w:rPr>
          <w:sz w:val="28"/>
          <w:szCs w:val="28"/>
        </w:rPr>
      </w:pPr>
      <w:r w:rsidRPr="008B29C5">
        <w:rPr>
          <w:sz w:val="28"/>
          <w:szCs w:val="28"/>
        </w:rPr>
        <w:t>Учредитель: Администрация Сиалеевско-Пятинского сельского поселения Инсарского муниципального района</w:t>
      </w:r>
    </w:p>
    <w:p w:rsidR="00D333B1" w:rsidRPr="008B29C5" w:rsidRDefault="00D333B1" w:rsidP="00D333B1">
      <w:pPr>
        <w:rPr>
          <w:sz w:val="28"/>
          <w:szCs w:val="28"/>
        </w:rPr>
      </w:pPr>
      <w:r w:rsidRPr="008B29C5">
        <w:rPr>
          <w:sz w:val="28"/>
          <w:szCs w:val="28"/>
        </w:rPr>
        <w:t>Гл.редактор: В.Д.Пиксаев</w:t>
      </w:r>
    </w:p>
    <w:p w:rsidR="00D333B1" w:rsidRPr="008B29C5" w:rsidRDefault="00D333B1" w:rsidP="00D333B1">
      <w:pPr>
        <w:rPr>
          <w:sz w:val="28"/>
          <w:szCs w:val="28"/>
        </w:rPr>
      </w:pPr>
      <w:r w:rsidRPr="008B29C5">
        <w:rPr>
          <w:sz w:val="28"/>
          <w:szCs w:val="28"/>
        </w:rPr>
        <w:t xml:space="preserve">Цена «Бесплатно»               </w:t>
      </w:r>
    </w:p>
    <w:p w:rsidR="00AB1672" w:rsidRDefault="00D333B1" w:rsidP="004955BD">
      <w:pPr>
        <w:rPr>
          <w:sz w:val="28"/>
          <w:szCs w:val="28"/>
        </w:rPr>
      </w:pPr>
      <w:r w:rsidRPr="008B29C5">
        <w:rPr>
          <w:sz w:val="28"/>
          <w:szCs w:val="28"/>
        </w:rPr>
        <w:t>Тираж 5 экз.</w:t>
      </w:r>
    </w:p>
    <w:sectPr w:rsidR="00AB1672" w:rsidSect="00BB5694">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FD3" w:rsidRDefault="000C7FD3" w:rsidP="00B2550E">
      <w:r>
        <w:separator/>
      </w:r>
    </w:p>
  </w:endnote>
  <w:endnote w:type="continuationSeparator" w:id="0">
    <w:p w:rsidR="000C7FD3" w:rsidRDefault="000C7FD3" w:rsidP="00B255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FD3" w:rsidRDefault="000C7FD3" w:rsidP="00B2550E">
      <w:r>
        <w:separator/>
      </w:r>
    </w:p>
  </w:footnote>
  <w:footnote w:type="continuationSeparator" w:id="0">
    <w:p w:rsidR="000C7FD3" w:rsidRDefault="000C7FD3" w:rsidP="00B2550E">
      <w:r>
        <w:continuationSeparator/>
      </w:r>
    </w:p>
  </w:footnote>
  <w:footnote w:id="1">
    <w:p w:rsidR="00B2550E" w:rsidRPr="00B2550E" w:rsidRDefault="00B2550E" w:rsidP="00B2550E">
      <w:pPr>
        <w:pStyle w:val="a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F1BCE"/>
    <w:multiLevelType w:val="hybridMultilevel"/>
    <w:tmpl w:val="A34AB9E6"/>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F31544"/>
    <w:rsid w:val="000455A1"/>
    <w:rsid w:val="00096E68"/>
    <w:rsid w:val="000C2054"/>
    <w:rsid w:val="000C7FD3"/>
    <w:rsid w:val="000E5F0F"/>
    <w:rsid w:val="001864EF"/>
    <w:rsid w:val="00206E02"/>
    <w:rsid w:val="002145A8"/>
    <w:rsid w:val="00281D87"/>
    <w:rsid w:val="002D71DE"/>
    <w:rsid w:val="003419B8"/>
    <w:rsid w:val="004955BD"/>
    <w:rsid w:val="005172A0"/>
    <w:rsid w:val="00592E62"/>
    <w:rsid w:val="005C27CB"/>
    <w:rsid w:val="00606B23"/>
    <w:rsid w:val="006E1FC8"/>
    <w:rsid w:val="006E4A31"/>
    <w:rsid w:val="006E7ACD"/>
    <w:rsid w:val="00880547"/>
    <w:rsid w:val="008A78EF"/>
    <w:rsid w:val="00924875"/>
    <w:rsid w:val="009968E6"/>
    <w:rsid w:val="009A5DBE"/>
    <w:rsid w:val="009B4739"/>
    <w:rsid w:val="009E75F0"/>
    <w:rsid w:val="00A674E4"/>
    <w:rsid w:val="00AB1672"/>
    <w:rsid w:val="00AE69D0"/>
    <w:rsid w:val="00B2550E"/>
    <w:rsid w:val="00BB5694"/>
    <w:rsid w:val="00CA25D3"/>
    <w:rsid w:val="00CB434D"/>
    <w:rsid w:val="00CC6EF9"/>
    <w:rsid w:val="00D333B1"/>
    <w:rsid w:val="00D51024"/>
    <w:rsid w:val="00E31177"/>
    <w:rsid w:val="00E31FD9"/>
    <w:rsid w:val="00E64F36"/>
    <w:rsid w:val="00EB7309"/>
    <w:rsid w:val="00F13472"/>
    <w:rsid w:val="00F31544"/>
    <w:rsid w:val="00F70634"/>
    <w:rsid w:val="00F959DC"/>
    <w:rsid w:val="00FA62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4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AB1672"/>
    <w:pPr>
      <w:keepNext/>
      <w:spacing w:before="240" w:after="60"/>
      <w:outlineLvl w:val="0"/>
    </w:pPr>
    <w:rPr>
      <w:rFonts w:ascii="Arial" w:hAnsi="Arial" w:cs="Arial"/>
      <w:b/>
      <w:bCs/>
      <w:kern w:val="32"/>
      <w:sz w:val="32"/>
      <w:szCs w:val="32"/>
    </w:rPr>
  </w:style>
  <w:style w:type="paragraph" w:styleId="4">
    <w:name w:val="heading 4"/>
    <w:basedOn w:val="a"/>
    <w:link w:val="40"/>
    <w:uiPriority w:val="99"/>
    <w:semiHidden/>
    <w:unhideWhenUsed/>
    <w:qFormat/>
    <w:rsid w:val="00AB1672"/>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145A8"/>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AB1672"/>
    <w:rPr>
      <w:rFonts w:ascii="Arial" w:eastAsia="Times New Roman" w:hAnsi="Arial" w:cs="Arial"/>
      <w:b/>
      <w:bCs/>
      <w:kern w:val="32"/>
      <w:sz w:val="32"/>
      <w:szCs w:val="32"/>
      <w:lang w:eastAsia="ru-RU"/>
    </w:rPr>
  </w:style>
  <w:style w:type="character" w:customStyle="1" w:styleId="40">
    <w:name w:val="Заголовок 4 Знак"/>
    <w:basedOn w:val="a0"/>
    <w:link w:val="4"/>
    <w:uiPriority w:val="99"/>
    <w:semiHidden/>
    <w:rsid w:val="00AB1672"/>
    <w:rPr>
      <w:rFonts w:ascii="Times New Roman" w:eastAsia="Times New Roman" w:hAnsi="Times New Roman" w:cs="Times New Roman"/>
      <w:b/>
      <w:bCs/>
      <w:sz w:val="24"/>
      <w:szCs w:val="24"/>
      <w:lang w:eastAsia="ru-RU"/>
    </w:rPr>
  </w:style>
  <w:style w:type="paragraph" w:styleId="a5">
    <w:name w:val="Title"/>
    <w:basedOn w:val="a"/>
    <w:link w:val="a6"/>
    <w:uiPriority w:val="99"/>
    <w:qFormat/>
    <w:rsid w:val="00AB1672"/>
    <w:pPr>
      <w:jc w:val="center"/>
    </w:pPr>
    <w:rPr>
      <w:sz w:val="28"/>
      <w:szCs w:val="28"/>
    </w:rPr>
  </w:style>
  <w:style w:type="character" w:customStyle="1" w:styleId="a6">
    <w:name w:val="Название Знак"/>
    <w:basedOn w:val="a0"/>
    <w:link w:val="a5"/>
    <w:uiPriority w:val="99"/>
    <w:rsid w:val="00AB1672"/>
    <w:rPr>
      <w:rFonts w:ascii="Times New Roman" w:eastAsia="Times New Roman" w:hAnsi="Times New Roman" w:cs="Times New Roman"/>
      <w:sz w:val="28"/>
      <w:szCs w:val="28"/>
      <w:lang w:eastAsia="ru-RU"/>
    </w:rPr>
  </w:style>
  <w:style w:type="paragraph" w:customStyle="1" w:styleId="11">
    <w:name w:val="Без интервала1"/>
    <w:rsid w:val="00A674E4"/>
    <w:pPr>
      <w:spacing w:after="0" w:line="240" w:lineRule="auto"/>
    </w:pPr>
    <w:rPr>
      <w:rFonts w:ascii="Calibri" w:eastAsia="Times New Roman" w:hAnsi="Calibri" w:cs="Calibri"/>
    </w:rPr>
  </w:style>
  <w:style w:type="character" w:customStyle="1" w:styleId="a4">
    <w:name w:val="Без интервала Знак"/>
    <w:basedOn w:val="a0"/>
    <w:link w:val="a3"/>
    <w:locked/>
    <w:rsid w:val="00A674E4"/>
    <w:rPr>
      <w:rFonts w:ascii="Times New Roman" w:eastAsia="Times New Roman" w:hAnsi="Times New Roman" w:cs="Times New Roman"/>
      <w:sz w:val="20"/>
      <w:szCs w:val="20"/>
      <w:lang w:eastAsia="ru-RU"/>
    </w:rPr>
  </w:style>
  <w:style w:type="paragraph" w:styleId="a7">
    <w:name w:val="header"/>
    <w:basedOn w:val="a"/>
    <w:link w:val="a8"/>
    <w:rsid w:val="000E5F0F"/>
    <w:pPr>
      <w:tabs>
        <w:tab w:val="center" w:pos="4677"/>
        <w:tab w:val="right" w:pos="9355"/>
      </w:tabs>
    </w:pPr>
    <w:rPr>
      <w:sz w:val="24"/>
      <w:szCs w:val="24"/>
      <w:lang w:eastAsia="ar-SA"/>
    </w:rPr>
  </w:style>
  <w:style w:type="character" w:customStyle="1" w:styleId="a8">
    <w:name w:val="Верхний колонтитул Знак"/>
    <w:basedOn w:val="a0"/>
    <w:link w:val="a7"/>
    <w:rsid w:val="000E5F0F"/>
    <w:rPr>
      <w:rFonts w:ascii="Times New Roman" w:eastAsia="Times New Roman" w:hAnsi="Times New Roman" w:cs="Times New Roman"/>
      <w:sz w:val="24"/>
      <w:szCs w:val="24"/>
      <w:lang w:eastAsia="ar-SA"/>
    </w:rPr>
  </w:style>
  <w:style w:type="paragraph" w:customStyle="1" w:styleId="12">
    <w:name w:val="Обычный1"/>
    <w:rsid w:val="00880547"/>
    <w:pPr>
      <w:suppressAutoHyphens/>
      <w:spacing w:after="0" w:line="240" w:lineRule="auto"/>
    </w:pPr>
    <w:rPr>
      <w:rFonts w:ascii="Times New Roman" w:eastAsia="Times New Roman" w:hAnsi="Times New Roman" w:cs="Times New Roman"/>
      <w:sz w:val="24"/>
      <w:szCs w:val="20"/>
      <w:lang w:eastAsia="ar-SA"/>
    </w:rPr>
  </w:style>
  <w:style w:type="paragraph" w:styleId="a9">
    <w:name w:val="footnote text"/>
    <w:basedOn w:val="a"/>
    <w:link w:val="aa"/>
    <w:uiPriority w:val="99"/>
    <w:semiHidden/>
    <w:unhideWhenUsed/>
    <w:rsid w:val="00B2550E"/>
    <w:rPr>
      <w:rFonts w:ascii="Calibri" w:hAnsi="Calibri"/>
    </w:rPr>
  </w:style>
  <w:style w:type="character" w:customStyle="1" w:styleId="aa">
    <w:name w:val="Текст сноски Знак"/>
    <w:basedOn w:val="a0"/>
    <w:link w:val="a9"/>
    <w:uiPriority w:val="99"/>
    <w:semiHidden/>
    <w:rsid w:val="00B2550E"/>
    <w:rPr>
      <w:rFonts w:ascii="Calibri" w:eastAsia="Times New Roman" w:hAnsi="Calibri" w:cs="Times New Roman"/>
      <w:sz w:val="20"/>
      <w:szCs w:val="20"/>
      <w:lang w:eastAsia="ru-RU"/>
    </w:rPr>
  </w:style>
  <w:style w:type="character" w:styleId="ab">
    <w:name w:val="footnote reference"/>
    <w:basedOn w:val="a0"/>
    <w:uiPriority w:val="99"/>
    <w:semiHidden/>
    <w:unhideWhenUsed/>
    <w:rsid w:val="00B2550E"/>
    <w:rPr>
      <w:vertAlign w:val="superscript"/>
    </w:rPr>
  </w:style>
</w:styles>
</file>

<file path=word/webSettings.xml><?xml version="1.0" encoding="utf-8"?>
<w:webSettings xmlns:r="http://schemas.openxmlformats.org/officeDocument/2006/relationships" xmlns:w="http://schemas.openxmlformats.org/wordprocessingml/2006/main">
  <w:divs>
    <w:div w:id="1311593894">
      <w:bodyDiv w:val="1"/>
      <w:marLeft w:val="0"/>
      <w:marRight w:val="0"/>
      <w:marTop w:val="0"/>
      <w:marBottom w:val="0"/>
      <w:divBdr>
        <w:top w:val="none" w:sz="0" w:space="0" w:color="auto"/>
        <w:left w:val="none" w:sz="0" w:space="0" w:color="auto"/>
        <w:bottom w:val="none" w:sz="0" w:space="0" w:color="auto"/>
        <w:right w:val="none" w:sz="0" w:space="0" w:color="auto"/>
      </w:divBdr>
    </w:div>
    <w:div w:id="165428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97F1ACFD9F8F2F951C9BC6518D25131CC4C5621FDF02157F0F3CB375EE2A4EFCCA8F6F0ADD8360FDC2A7Z9J7L" TargetMode="External"/><Relationship Id="rId3" Type="http://schemas.openxmlformats.org/officeDocument/2006/relationships/settings" Target="settings.xml"/><Relationship Id="rId7" Type="http://schemas.openxmlformats.org/officeDocument/2006/relationships/hyperlink" Target="garantF1://892651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A7828B7E394886EF2287F7982945DF18D02CDF27B04BACA2AD6493C838F386DE40C9D9CC454CDBAFx6J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2983</Words>
  <Characters>17005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34</cp:revision>
  <cp:lastPrinted>2021-06-17T15:51:00Z</cp:lastPrinted>
  <dcterms:created xsi:type="dcterms:W3CDTF">2021-01-20T07:03:00Z</dcterms:created>
  <dcterms:modified xsi:type="dcterms:W3CDTF">2021-06-17T15:52:00Z</dcterms:modified>
</cp:coreProperties>
</file>