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  <w:t>Сиалеевско-Пятинского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Инсарского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изданием Сиалеевско-Пятинского сельского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поселения Инсарского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693729">
        <w:rPr>
          <w:sz w:val="28"/>
          <w:szCs w:val="28"/>
        </w:rPr>
        <w:t>17</w:t>
      </w:r>
      <w:r w:rsidRPr="00BB5FF9">
        <w:rPr>
          <w:sz w:val="28"/>
          <w:szCs w:val="28"/>
        </w:rPr>
        <w:t>.0</w:t>
      </w:r>
      <w:r w:rsidR="00693729">
        <w:rPr>
          <w:sz w:val="28"/>
          <w:szCs w:val="28"/>
        </w:rPr>
        <w:t>6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="008A78EF">
        <w:rPr>
          <w:sz w:val="28"/>
          <w:szCs w:val="28"/>
        </w:rPr>
        <w:t xml:space="preserve"> </w:t>
      </w:r>
      <w:r w:rsidRPr="00BB5FF9">
        <w:rPr>
          <w:sz w:val="28"/>
          <w:szCs w:val="28"/>
        </w:rPr>
        <w:t>г</w:t>
      </w:r>
      <w:r w:rsidR="008A78EF">
        <w:rPr>
          <w:sz w:val="28"/>
          <w:szCs w:val="28"/>
        </w:rPr>
        <w:t>.</w:t>
      </w:r>
      <w:r w:rsidRPr="00BB5FF9">
        <w:rPr>
          <w:sz w:val="28"/>
          <w:szCs w:val="28"/>
        </w:rPr>
        <w:t xml:space="preserve">                                                                       №</w:t>
      </w:r>
      <w:r w:rsidR="009B6CE6">
        <w:rPr>
          <w:sz w:val="28"/>
          <w:szCs w:val="28"/>
        </w:rPr>
        <w:t>1</w:t>
      </w:r>
      <w:r w:rsidR="00693729">
        <w:rPr>
          <w:sz w:val="28"/>
          <w:szCs w:val="28"/>
        </w:rPr>
        <w:t>5</w:t>
      </w:r>
    </w:p>
    <w:p w:rsidR="00A43B4C" w:rsidRDefault="00A43B4C" w:rsidP="00BE06FB">
      <w:pPr>
        <w:jc w:val="both"/>
      </w:pPr>
      <w:bookmarkStart w:id="0" w:name="Par39"/>
      <w:bookmarkStart w:id="1" w:name="Par51"/>
      <w:bookmarkEnd w:id="0"/>
      <w:bookmarkEnd w:id="1"/>
    </w:p>
    <w:p w:rsidR="00AD450D" w:rsidRPr="00AD450D" w:rsidRDefault="00AD450D" w:rsidP="00AD450D">
      <w:pPr>
        <w:ind w:firstLine="720"/>
        <w:jc w:val="both"/>
        <w:rPr>
          <w:sz w:val="22"/>
          <w:szCs w:val="22"/>
        </w:rPr>
      </w:pPr>
      <w:r w:rsidRPr="00AD450D">
        <w:rPr>
          <w:sz w:val="22"/>
          <w:szCs w:val="22"/>
        </w:rPr>
        <w:t>Внесены изменения в закон о специальной оценке условий труда</w:t>
      </w:r>
    </w:p>
    <w:p w:rsidR="00AD450D" w:rsidRPr="00AD450D" w:rsidRDefault="00AD450D" w:rsidP="00AD450D">
      <w:pPr>
        <w:ind w:firstLine="720"/>
        <w:jc w:val="both"/>
        <w:rPr>
          <w:sz w:val="22"/>
          <w:szCs w:val="22"/>
        </w:rPr>
      </w:pPr>
    </w:p>
    <w:p w:rsidR="00AD450D" w:rsidRPr="00AD450D" w:rsidRDefault="00AD450D" w:rsidP="00AD450D">
      <w:pPr>
        <w:ind w:firstLine="720"/>
        <w:jc w:val="both"/>
        <w:rPr>
          <w:sz w:val="22"/>
          <w:szCs w:val="22"/>
        </w:rPr>
      </w:pPr>
      <w:r w:rsidRPr="00AD450D">
        <w:rPr>
          <w:sz w:val="22"/>
          <w:szCs w:val="22"/>
        </w:rPr>
        <w:t xml:space="preserve">Федеральный закон "О внесении изменений в Федеральный закон "О специальной оценке условий труда" от 27.12.2019 № 451-ФЗ направлен на снижение административной нагрузки на предприятия и предусматривает бессрочное действие декларации соответствия условий труда государственным нормативным требованиям охраны труда в случае сохранения условий труда на соответствующем рабочем месте. </w:t>
      </w:r>
    </w:p>
    <w:p w:rsidR="00AD450D" w:rsidRPr="00AD450D" w:rsidRDefault="00AD450D" w:rsidP="00AD450D">
      <w:pPr>
        <w:ind w:firstLine="720"/>
        <w:jc w:val="both"/>
        <w:rPr>
          <w:sz w:val="22"/>
          <w:szCs w:val="22"/>
        </w:rPr>
      </w:pPr>
      <w:r w:rsidRPr="00AD450D">
        <w:rPr>
          <w:sz w:val="22"/>
          <w:szCs w:val="22"/>
        </w:rPr>
        <w:t>Если в период действия названной декларации с работником произошёл несчастный случай на производстве или у него выявлено профессиональное заболевание либо в отношении работника и (или) на его рабочем месте выявлены нарушения государственных нормативных требований охраны труда, действие декларации прекращается и проводится внеплановая специальная оценка условий труда.</w:t>
      </w:r>
    </w:p>
    <w:p w:rsidR="00AD450D" w:rsidRDefault="00AD450D" w:rsidP="00BE06FB">
      <w:pPr>
        <w:jc w:val="both"/>
      </w:pPr>
    </w:p>
    <w:p w:rsidR="00D83C47" w:rsidRPr="00D83C47" w:rsidRDefault="00D83C47" w:rsidP="00D83C47">
      <w:pPr>
        <w:spacing w:line="240" w:lineRule="exact"/>
        <w:jc w:val="center"/>
        <w:rPr>
          <w:bCs/>
          <w:sz w:val="22"/>
          <w:szCs w:val="22"/>
        </w:rPr>
      </w:pPr>
    </w:p>
    <w:p w:rsidR="00D83C47" w:rsidRPr="00D83C47" w:rsidRDefault="00D83C47" w:rsidP="00D83C47">
      <w:pPr>
        <w:spacing w:line="240" w:lineRule="exact"/>
        <w:jc w:val="center"/>
        <w:rPr>
          <w:bCs/>
          <w:sz w:val="22"/>
          <w:szCs w:val="22"/>
        </w:rPr>
      </w:pPr>
      <w:r w:rsidRPr="00D83C47">
        <w:rPr>
          <w:bCs/>
          <w:sz w:val="22"/>
          <w:szCs w:val="22"/>
        </w:rPr>
        <w:t>О результатах проверки ГБУЗ РМ «Инсарская РБ» по исполнению требований законодательства, направленного на обеспечение безопасного обращения с отходами</w:t>
      </w:r>
    </w:p>
    <w:p w:rsidR="00D83C47" w:rsidRPr="00D83C47" w:rsidRDefault="00D83C47" w:rsidP="00D83C47">
      <w:pPr>
        <w:spacing w:line="240" w:lineRule="exact"/>
        <w:rPr>
          <w:bCs/>
          <w:sz w:val="22"/>
          <w:szCs w:val="22"/>
        </w:rPr>
      </w:pPr>
    </w:p>
    <w:p w:rsidR="00D83C47" w:rsidRPr="00D83C47" w:rsidRDefault="00D83C47" w:rsidP="00D83C47">
      <w:pPr>
        <w:ind w:firstLine="720"/>
        <w:jc w:val="both"/>
        <w:rPr>
          <w:bCs/>
          <w:sz w:val="22"/>
          <w:szCs w:val="22"/>
        </w:rPr>
      </w:pPr>
      <w:r w:rsidRPr="00D83C47">
        <w:rPr>
          <w:sz w:val="22"/>
          <w:szCs w:val="22"/>
        </w:rPr>
        <w:t>Прокуратурой Инсарского района проведена проверка исполнения требований законодательства,</w:t>
      </w:r>
      <w:r w:rsidRPr="00D83C47">
        <w:rPr>
          <w:bCs/>
          <w:sz w:val="22"/>
          <w:szCs w:val="22"/>
        </w:rPr>
        <w:t xml:space="preserve"> направленного на обеспечение безопасного обращения с отходами, в ГБУЗ РМ «Инсарская РБ».</w:t>
      </w:r>
    </w:p>
    <w:p w:rsidR="00D83C47" w:rsidRPr="00D83C47" w:rsidRDefault="00D83C47" w:rsidP="00D83C47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83C47">
        <w:rPr>
          <w:sz w:val="22"/>
          <w:szCs w:val="22"/>
        </w:rPr>
        <w:t>Проверкой установлено, что в нарушение требований Федерального закона от 10.01.2002 № 7-ФЗ «Об охране окружающей среды», Федерального закона от 24.06.1998 № 89-ФЗ «Об отходах производства и потребления»,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среде, в ГБУЗ РМ «Инсарская РБ» накопление неповрежденных отработанных ртутьсодержащих ламп производится с нарушениями действующих норм и правил, которые не обеспечивает сохранность отработанных ртутьсодержащих ламп.</w:t>
      </w:r>
    </w:p>
    <w:p w:rsidR="00D83C47" w:rsidRPr="00D83C47" w:rsidRDefault="00D83C47" w:rsidP="00D83C47">
      <w:pPr>
        <w:ind w:firstLine="720"/>
        <w:jc w:val="both"/>
        <w:rPr>
          <w:sz w:val="22"/>
          <w:szCs w:val="22"/>
        </w:rPr>
      </w:pPr>
      <w:r w:rsidRPr="00D83C47">
        <w:rPr>
          <w:sz w:val="22"/>
          <w:szCs w:val="22"/>
        </w:rPr>
        <w:t>С целью устранения выявленных нарушений закона прокурором района внесено представление, которое находится на рассмотрении.</w:t>
      </w:r>
    </w:p>
    <w:p w:rsidR="00D83C47" w:rsidRPr="00D83C47" w:rsidRDefault="00D83C47" w:rsidP="00D83C47">
      <w:pPr>
        <w:ind w:firstLine="709"/>
        <w:jc w:val="both"/>
        <w:rPr>
          <w:sz w:val="22"/>
          <w:szCs w:val="22"/>
        </w:rPr>
      </w:pPr>
    </w:p>
    <w:p w:rsidR="00D83C47" w:rsidRPr="00D83C47" w:rsidRDefault="00D83C47" w:rsidP="00D83C47">
      <w:pPr>
        <w:spacing w:line="240" w:lineRule="exact"/>
        <w:rPr>
          <w:sz w:val="22"/>
          <w:szCs w:val="22"/>
        </w:rPr>
      </w:pPr>
      <w:r w:rsidRPr="00D83C47">
        <w:rPr>
          <w:sz w:val="22"/>
          <w:szCs w:val="22"/>
        </w:rPr>
        <w:t>Прокурор района</w:t>
      </w:r>
    </w:p>
    <w:p w:rsidR="00D83C47" w:rsidRPr="00D83C47" w:rsidRDefault="00D83C47" w:rsidP="00D83C47">
      <w:pPr>
        <w:spacing w:line="240" w:lineRule="exact"/>
        <w:jc w:val="both"/>
        <w:rPr>
          <w:sz w:val="22"/>
          <w:szCs w:val="22"/>
        </w:rPr>
      </w:pPr>
      <w:r w:rsidRPr="00D83C47">
        <w:rPr>
          <w:sz w:val="22"/>
          <w:szCs w:val="22"/>
        </w:rPr>
        <w:t>старший советник юстиции</w:t>
      </w:r>
      <w:r w:rsidRPr="00D83C47">
        <w:rPr>
          <w:sz w:val="22"/>
          <w:szCs w:val="22"/>
        </w:rPr>
        <w:tab/>
      </w:r>
      <w:r w:rsidRPr="00D83C47">
        <w:rPr>
          <w:sz w:val="22"/>
          <w:szCs w:val="22"/>
        </w:rPr>
        <w:tab/>
      </w:r>
      <w:r w:rsidRPr="00D83C47">
        <w:rPr>
          <w:sz w:val="22"/>
          <w:szCs w:val="22"/>
        </w:rPr>
        <w:tab/>
      </w:r>
      <w:r w:rsidRPr="00D83C47">
        <w:rPr>
          <w:sz w:val="22"/>
          <w:szCs w:val="22"/>
        </w:rPr>
        <w:tab/>
      </w:r>
      <w:r w:rsidRPr="00D83C47">
        <w:rPr>
          <w:sz w:val="22"/>
          <w:szCs w:val="22"/>
        </w:rPr>
        <w:tab/>
      </w:r>
      <w:r w:rsidRPr="00D83C47">
        <w:rPr>
          <w:sz w:val="22"/>
          <w:szCs w:val="22"/>
        </w:rPr>
        <w:tab/>
        <w:t xml:space="preserve">               М.Н. Бирюков</w:t>
      </w:r>
    </w:p>
    <w:p w:rsidR="00D83C47" w:rsidRDefault="00D83C47" w:rsidP="00D83C47">
      <w:pPr>
        <w:spacing w:line="240" w:lineRule="exact"/>
      </w:pPr>
    </w:p>
    <w:p w:rsidR="00070403" w:rsidRPr="00BE06FB" w:rsidRDefault="00070403" w:rsidP="00BE06FB">
      <w:pPr>
        <w:jc w:val="both"/>
      </w:pP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</w:t>
      </w:r>
      <w:r w:rsidR="009B6CE6">
        <w:rPr>
          <w:sz w:val="28"/>
          <w:szCs w:val="28"/>
        </w:rPr>
        <w:t>1</w:t>
      </w:r>
      <w:r w:rsidR="00A4348F">
        <w:rPr>
          <w:sz w:val="28"/>
          <w:szCs w:val="28"/>
        </w:rPr>
        <w:t>5</w:t>
      </w:r>
      <w:r w:rsidRPr="008B29C5">
        <w:rPr>
          <w:sz w:val="28"/>
          <w:szCs w:val="28"/>
        </w:rPr>
        <w:t>,</w:t>
      </w:r>
      <w:r w:rsidR="00FE40FC">
        <w:rPr>
          <w:sz w:val="28"/>
          <w:szCs w:val="28"/>
        </w:rPr>
        <w:t xml:space="preserve">  </w:t>
      </w:r>
      <w:r w:rsidRPr="008B29C5">
        <w:rPr>
          <w:sz w:val="28"/>
          <w:szCs w:val="28"/>
        </w:rPr>
        <w:t xml:space="preserve">от </w:t>
      </w:r>
      <w:r w:rsidR="00A4348F">
        <w:rPr>
          <w:sz w:val="28"/>
          <w:szCs w:val="28"/>
        </w:rPr>
        <w:t>17</w:t>
      </w:r>
      <w:r w:rsidRPr="008B29C5">
        <w:rPr>
          <w:sz w:val="28"/>
          <w:szCs w:val="28"/>
        </w:rPr>
        <w:t>.0</w:t>
      </w:r>
      <w:r w:rsidR="00A4348F">
        <w:rPr>
          <w:sz w:val="28"/>
          <w:szCs w:val="28"/>
        </w:rPr>
        <w:t>6</w:t>
      </w:r>
      <w:r>
        <w:rPr>
          <w:sz w:val="28"/>
          <w:szCs w:val="28"/>
        </w:rPr>
        <w:t>. 2021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Гл.редактор: В.Д.Пиксаев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EC0B96" w:rsidRDefault="00D333B1" w:rsidP="004955BD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sectPr w:rsidR="00EC0B96" w:rsidSect="0095704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CDA" w:rsidRDefault="001F5CDA" w:rsidP="00B2550E">
      <w:r>
        <w:separator/>
      </w:r>
    </w:p>
  </w:endnote>
  <w:endnote w:type="continuationSeparator" w:id="0">
    <w:p w:rsidR="001F5CDA" w:rsidRDefault="001F5CDA" w:rsidP="00B25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CDA" w:rsidRDefault="001F5CDA" w:rsidP="00B2550E">
      <w:r>
        <w:separator/>
      </w:r>
    </w:p>
  </w:footnote>
  <w:footnote w:type="continuationSeparator" w:id="0">
    <w:p w:rsidR="001F5CDA" w:rsidRDefault="001F5CDA" w:rsidP="00B255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78AF1BCE"/>
    <w:multiLevelType w:val="hybridMultilevel"/>
    <w:tmpl w:val="A34AB9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544"/>
    <w:rsid w:val="00005E47"/>
    <w:rsid w:val="000455A1"/>
    <w:rsid w:val="00070403"/>
    <w:rsid w:val="00094835"/>
    <w:rsid w:val="000C2054"/>
    <w:rsid w:val="000E5F0F"/>
    <w:rsid w:val="001260DB"/>
    <w:rsid w:val="001864EF"/>
    <w:rsid w:val="001C2C8F"/>
    <w:rsid w:val="001F5CDA"/>
    <w:rsid w:val="00206E02"/>
    <w:rsid w:val="002145A8"/>
    <w:rsid w:val="00281D87"/>
    <w:rsid w:val="002A6436"/>
    <w:rsid w:val="002D71DE"/>
    <w:rsid w:val="003419B8"/>
    <w:rsid w:val="00345EDE"/>
    <w:rsid w:val="00364360"/>
    <w:rsid w:val="003A7D9E"/>
    <w:rsid w:val="003C1955"/>
    <w:rsid w:val="003D63E7"/>
    <w:rsid w:val="003E416E"/>
    <w:rsid w:val="004955BD"/>
    <w:rsid w:val="004F6138"/>
    <w:rsid w:val="00506922"/>
    <w:rsid w:val="005172A0"/>
    <w:rsid w:val="0056304B"/>
    <w:rsid w:val="00584B2D"/>
    <w:rsid w:val="00592E62"/>
    <w:rsid w:val="005C27CB"/>
    <w:rsid w:val="00606B23"/>
    <w:rsid w:val="00607BE8"/>
    <w:rsid w:val="00693729"/>
    <w:rsid w:val="006E1FC8"/>
    <w:rsid w:val="006E4A31"/>
    <w:rsid w:val="006E7ACD"/>
    <w:rsid w:val="007540D3"/>
    <w:rsid w:val="007A5B59"/>
    <w:rsid w:val="007C48D5"/>
    <w:rsid w:val="007C4C88"/>
    <w:rsid w:val="007D7416"/>
    <w:rsid w:val="0081531A"/>
    <w:rsid w:val="00871822"/>
    <w:rsid w:val="00871A9C"/>
    <w:rsid w:val="00880547"/>
    <w:rsid w:val="008A0100"/>
    <w:rsid w:val="008A1027"/>
    <w:rsid w:val="008A78EF"/>
    <w:rsid w:val="00924875"/>
    <w:rsid w:val="0095704D"/>
    <w:rsid w:val="009968E6"/>
    <w:rsid w:val="009A5DBE"/>
    <w:rsid w:val="009B6CE6"/>
    <w:rsid w:val="009E75F0"/>
    <w:rsid w:val="00A4348F"/>
    <w:rsid w:val="00A43B4C"/>
    <w:rsid w:val="00A674E4"/>
    <w:rsid w:val="00AB1672"/>
    <w:rsid w:val="00AD450D"/>
    <w:rsid w:val="00AE69D0"/>
    <w:rsid w:val="00B2550E"/>
    <w:rsid w:val="00B80AB2"/>
    <w:rsid w:val="00B903AF"/>
    <w:rsid w:val="00BB5694"/>
    <w:rsid w:val="00BE06FB"/>
    <w:rsid w:val="00C01E73"/>
    <w:rsid w:val="00C629F7"/>
    <w:rsid w:val="00CA25D3"/>
    <w:rsid w:val="00CB434D"/>
    <w:rsid w:val="00CC6EF9"/>
    <w:rsid w:val="00CD0C32"/>
    <w:rsid w:val="00D333B1"/>
    <w:rsid w:val="00D51024"/>
    <w:rsid w:val="00D83C47"/>
    <w:rsid w:val="00E31177"/>
    <w:rsid w:val="00E31FD9"/>
    <w:rsid w:val="00E64F36"/>
    <w:rsid w:val="00EB7309"/>
    <w:rsid w:val="00EC0B96"/>
    <w:rsid w:val="00F13472"/>
    <w:rsid w:val="00F31544"/>
    <w:rsid w:val="00F70634"/>
    <w:rsid w:val="00F93AE1"/>
    <w:rsid w:val="00F959DC"/>
    <w:rsid w:val="00FA6283"/>
    <w:rsid w:val="00FE4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AB1672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rsid w:val="00A674E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locked/>
    <w:rsid w:val="00A674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0E5F0F"/>
    <w:pPr>
      <w:tabs>
        <w:tab w:val="center" w:pos="4677"/>
        <w:tab w:val="right" w:pos="9355"/>
      </w:tabs>
    </w:pPr>
    <w:rPr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0E5F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Обычный1"/>
    <w:rsid w:val="008805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footnote text"/>
    <w:basedOn w:val="a"/>
    <w:link w:val="aa"/>
    <w:uiPriority w:val="99"/>
    <w:semiHidden/>
    <w:unhideWhenUsed/>
    <w:rsid w:val="00B2550E"/>
    <w:rPr>
      <w:rFonts w:ascii="Calibri" w:hAnsi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2550E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B2550E"/>
    <w:rPr>
      <w:vertAlign w:val="superscript"/>
    </w:rPr>
  </w:style>
  <w:style w:type="paragraph" w:customStyle="1" w:styleId="ac">
    <w:name w:val="Содержимое таблицы"/>
    <w:basedOn w:val="a"/>
    <w:rsid w:val="00EC0B96"/>
    <w:pPr>
      <w:widowControl w:val="0"/>
      <w:suppressLineNumbers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customStyle="1" w:styleId="ad">
    <w:name w:val="Основной текст_"/>
    <w:link w:val="41"/>
    <w:locked/>
    <w:rsid w:val="00EC0B96"/>
    <w:rPr>
      <w:sz w:val="29"/>
      <w:szCs w:val="29"/>
      <w:shd w:val="clear" w:color="auto" w:fill="FFFFFF"/>
    </w:rPr>
  </w:style>
  <w:style w:type="paragraph" w:customStyle="1" w:styleId="41">
    <w:name w:val="Основной текст4"/>
    <w:basedOn w:val="a"/>
    <w:link w:val="ad"/>
    <w:rsid w:val="00EC0B96"/>
    <w:pPr>
      <w:shd w:val="clear" w:color="auto" w:fill="FFFFFF"/>
      <w:spacing w:before="360" w:after="360" w:line="0" w:lineRule="atLeast"/>
      <w:ind w:hanging="1260"/>
      <w:jc w:val="center"/>
    </w:pPr>
    <w:rPr>
      <w:rFonts w:asciiTheme="minorHAnsi" w:eastAsiaTheme="minorHAnsi" w:hAnsiTheme="minorHAnsi" w:cstheme="minorBidi"/>
      <w:sz w:val="29"/>
      <w:szCs w:val="29"/>
      <w:lang w:eastAsia="en-US"/>
    </w:rPr>
  </w:style>
  <w:style w:type="paragraph" w:styleId="ae">
    <w:name w:val="Body Text Indent"/>
    <w:basedOn w:val="a"/>
    <w:link w:val="af"/>
    <w:rsid w:val="00EC0B96"/>
    <w:pPr>
      <w:widowControl w:val="0"/>
      <w:suppressAutoHyphens/>
      <w:spacing w:after="120"/>
      <w:ind w:left="283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af">
    <w:name w:val="Основной текст с отступом Знак"/>
    <w:basedOn w:val="a0"/>
    <w:link w:val="ae"/>
    <w:rsid w:val="00EC0B96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f0">
    <w:name w:val="List Paragraph"/>
    <w:basedOn w:val="a"/>
    <w:uiPriority w:val="34"/>
    <w:qFormat/>
    <w:rsid w:val="00EC0B96"/>
    <w:pPr>
      <w:ind w:left="720"/>
      <w:contextualSpacing/>
    </w:pPr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070403"/>
    <w:rPr>
      <w:rFonts w:cs="Times New Roman"/>
      <w:b/>
      <w:color w:val="008000"/>
    </w:rPr>
  </w:style>
  <w:style w:type="paragraph" w:customStyle="1" w:styleId="s1">
    <w:name w:val="s_1"/>
    <w:basedOn w:val="a"/>
    <w:rsid w:val="00070403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07040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65</cp:revision>
  <cp:lastPrinted>2021-06-17T15:21:00Z</cp:lastPrinted>
  <dcterms:created xsi:type="dcterms:W3CDTF">2021-01-20T07:03:00Z</dcterms:created>
  <dcterms:modified xsi:type="dcterms:W3CDTF">2021-06-17T15:21:00Z</dcterms:modified>
</cp:coreProperties>
</file>