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87" w:rsidRPr="00E557D2" w:rsidRDefault="00281D87" w:rsidP="00281D87">
      <w:pPr>
        <w:jc w:val="center"/>
        <w:rPr>
          <w:b/>
          <w:sz w:val="28"/>
          <w:szCs w:val="28"/>
        </w:rPr>
      </w:pPr>
      <w:r w:rsidRPr="00E557D2">
        <w:rPr>
          <w:b/>
          <w:sz w:val="28"/>
          <w:szCs w:val="28"/>
        </w:rPr>
        <w:t>ИНФОРМАЦИОННЫЙ  БЮЛЛЕТЕНЬ</w:t>
      </w:r>
      <w:r w:rsidRPr="00E557D2">
        <w:rPr>
          <w:b/>
          <w:sz w:val="28"/>
          <w:szCs w:val="28"/>
        </w:rPr>
        <w:br/>
        <w:t>Сиалеевско-Пятинского сельского поселения</w:t>
      </w:r>
    </w:p>
    <w:p w:rsidR="00281D87" w:rsidRPr="00E557D2" w:rsidRDefault="00281D87" w:rsidP="00281D87">
      <w:pPr>
        <w:jc w:val="center"/>
        <w:rPr>
          <w:b/>
          <w:sz w:val="28"/>
          <w:szCs w:val="28"/>
        </w:rPr>
      </w:pPr>
      <w:r w:rsidRPr="00E557D2">
        <w:rPr>
          <w:b/>
          <w:sz w:val="28"/>
          <w:szCs w:val="28"/>
        </w:rPr>
        <w:t>Инсарского муниципального района</w:t>
      </w:r>
    </w:p>
    <w:p w:rsidR="00281D87" w:rsidRPr="00E557D2" w:rsidRDefault="00281D87" w:rsidP="00281D87">
      <w:pPr>
        <w:jc w:val="center"/>
        <w:rPr>
          <w:b/>
          <w:sz w:val="28"/>
          <w:szCs w:val="28"/>
        </w:rPr>
      </w:pPr>
      <w:r w:rsidRPr="00E557D2">
        <w:rPr>
          <w:b/>
          <w:sz w:val="28"/>
          <w:szCs w:val="28"/>
        </w:rPr>
        <w:t>Республики Мордовия</w:t>
      </w:r>
    </w:p>
    <w:p w:rsidR="00281D87" w:rsidRPr="004D3D2B" w:rsidRDefault="00281D87" w:rsidP="00281D87">
      <w:pPr>
        <w:rPr>
          <w:sz w:val="18"/>
          <w:szCs w:val="18"/>
        </w:rPr>
      </w:pPr>
    </w:p>
    <w:p w:rsidR="00281D87" w:rsidRPr="00E557D2" w:rsidRDefault="00281D87" w:rsidP="00281D87">
      <w:pPr>
        <w:rPr>
          <w:sz w:val="28"/>
          <w:szCs w:val="28"/>
        </w:rPr>
      </w:pPr>
      <w:r w:rsidRPr="00E557D2">
        <w:rPr>
          <w:sz w:val="28"/>
          <w:szCs w:val="28"/>
        </w:rPr>
        <w:t>Является официальным печатным</w:t>
      </w:r>
    </w:p>
    <w:p w:rsidR="00281D87" w:rsidRPr="00E557D2" w:rsidRDefault="00281D87" w:rsidP="00281D87">
      <w:pPr>
        <w:rPr>
          <w:sz w:val="28"/>
          <w:szCs w:val="28"/>
        </w:rPr>
      </w:pPr>
      <w:r w:rsidRPr="00E557D2">
        <w:rPr>
          <w:sz w:val="28"/>
          <w:szCs w:val="28"/>
        </w:rPr>
        <w:t>изданием Сиалеевско-Пятинского сельского</w:t>
      </w:r>
    </w:p>
    <w:p w:rsidR="00281D87" w:rsidRPr="00E557D2" w:rsidRDefault="00281D87" w:rsidP="00281D87">
      <w:pPr>
        <w:rPr>
          <w:sz w:val="28"/>
          <w:szCs w:val="28"/>
        </w:rPr>
      </w:pPr>
      <w:r w:rsidRPr="00E557D2">
        <w:rPr>
          <w:sz w:val="28"/>
          <w:szCs w:val="28"/>
        </w:rPr>
        <w:t>поселения Инсарского муниципального</w:t>
      </w:r>
    </w:p>
    <w:p w:rsidR="00281D87" w:rsidRPr="00E557D2" w:rsidRDefault="00281D87" w:rsidP="00281D87">
      <w:pPr>
        <w:rPr>
          <w:sz w:val="28"/>
          <w:szCs w:val="28"/>
        </w:rPr>
      </w:pPr>
      <w:r w:rsidRPr="00E557D2">
        <w:rPr>
          <w:sz w:val="28"/>
          <w:szCs w:val="28"/>
        </w:rPr>
        <w:t>района Республики Мордовия</w:t>
      </w:r>
    </w:p>
    <w:p w:rsidR="00281D87" w:rsidRPr="004D3D2B" w:rsidRDefault="00281D87" w:rsidP="00281D87">
      <w:pPr>
        <w:ind w:right="-545"/>
        <w:rPr>
          <w:sz w:val="22"/>
          <w:szCs w:val="22"/>
        </w:rPr>
      </w:pPr>
    </w:p>
    <w:p w:rsidR="00F31544" w:rsidRPr="00E557D2" w:rsidRDefault="00281D87" w:rsidP="002D71DE">
      <w:pPr>
        <w:rPr>
          <w:sz w:val="28"/>
          <w:szCs w:val="28"/>
        </w:rPr>
      </w:pPr>
      <w:r w:rsidRPr="00E557D2">
        <w:rPr>
          <w:sz w:val="28"/>
          <w:szCs w:val="28"/>
        </w:rPr>
        <w:t xml:space="preserve">        от </w:t>
      </w:r>
      <w:r w:rsidR="00A07594" w:rsidRPr="00E557D2">
        <w:rPr>
          <w:sz w:val="28"/>
          <w:szCs w:val="28"/>
        </w:rPr>
        <w:t>0</w:t>
      </w:r>
      <w:r w:rsidR="00AD4ED3">
        <w:rPr>
          <w:sz w:val="28"/>
          <w:szCs w:val="28"/>
        </w:rPr>
        <w:t>7</w:t>
      </w:r>
      <w:r w:rsidRPr="00E557D2">
        <w:rPr>
          <w:sz w:val="28"/>
          <w:szCs w:val="28"/>
        </w:rPr>
        <w:t>.0</w:t>
      </w:r>
      <w:r w:rsidR="00A07594" w:rsidRPr="00E557D2">
        <w:rPr>
          <w:sz w:val="28"/>
          <w:szCs w:val="28"/>
        </w:rPr>
        <w:t>7</w:t>
      </w:r>
      <w:r w:rsidRPr="00E557D2">
        <w:rPr>
          <w:sz w:val="28"/>
          <w:szCs w:val="28"/>
        </w:rPr>
        <w:t>.2021</w:t>
      </w:r>
      <w:r w:rsidR="008A78EF" w:rsidRPr="00E557D2">
        <w:rPr>
          <w:sz w:val="28"/>
          <w:szCs w:val="28"/>
        </w:rPr>
        <w:t xml:space="preserve"> </w:t>
      </w:r>
      <w:r w:rsidRPr="00E557D2">
        <w:rPr>
          <w:sz w:val="28"/>
          <w:szCs w:val="28"/>
        </w:rPr>
        <w:t>г</w:t>
      </w:r>
      <w:r w:rsidR="008A78EF" w:rsidRPr="00E557D2">
        <w:rPr>
          <w:sz w:val="28"/>
          <w:szCs w:val="28"/>
        </w:rPr>
        <w:t>.</w:t>
      </w:r>
      <w:r w:rsidRPr="00E557D2">
        <w:rPr>
          <w:sz w:val="28"/>
          <w:szCs w:val="28"/>
        </w:rPr>
        <w:t xml:space="preserve">                                                                       №</w:t>
      </w:r>
      <w:r w:rsidR="009B6CE6" w:rsidRPr="00E557D2">
        <w:rPr>
          <w:sz w:val="28"/>
          <w:szCs w:val="28"/>
        </w:rPr>
        <w:t>1</w:t>
      </w:r>
      <w:r w:rsidR="00AD4ED3">
        <w:rPr>
          <w:sz w:val="28"/>
          <w:szCs w:val="28"/>
        </w:rPr>
        <w:t>9</w:t>
      </w:r>
    </w:p>
    <w:p w:rsidR="00944A2D" w:rsidRPr="004D3D2B" w:rsidRDefault="00944A2D" w:rsidP="004D3D2B">
      <w:pPr>
        <w:jc w:val="both"/>
        <w:rPr>
          <w:sz w:val="16"/>
          <w:szCs w:val="16"/>
        </w:rPr>
      </w:pPr>
    </w:p>
    <w:p w:rsidR="004D3D2B" w:rsidRPr="004D3D2B" w:rsidRDefault="004D3D2B" w:rsidP="004D3D2B">
      <w:pPr>
        <w:spacing w:line="240" w:lineRule="exact"/>
        <w:jc w:val="center"/>
        <w:rPr>
          <w:b/>
          <w:bCs/>
        </w:rPr>
      </w:pPr>
      <w:r w:rsidRPr="004D3D2B">
        <w:rPr>
          <w:b/>
          <w:bCs/>
        </w:rPr>
        <w:t xml:space="preserve">О полномочиях прокуратуры </w:t>
      </w:r>
      <w:r w:rsidRPr="004D3D2B">
        <w:rPr>
          <w:b/>
        </w:rPr>
        <w:t>Инсарского района Республики Мордовия</w:t>
      </w:r>
    </w:p>
    <w:p w:rsidR="004D3D2B" w:rsidRPr="004D3D2B" w:rsidRDefault="004D3D2B" w:rsidP="004D3D2B">
      <w:pPr>
        <w:ind w:firstLine="284"/>
        <w:jc w:val="both"/>
      </w:pPr>
      <w:r w:rsidRPr="004D3D2B">
        <w:t>На территории Инсарского муниципального района Республики Мордовия в целях обеспечения верховенства закона, единства и укрепления законности, защиты прав и свобод человека и гражданина, а также охраняемых законом интересов общества и государства надзор за исполнением законов осуществляет прокуратура Инсарского района Республики Мордовия.</w:t>
      </w:r>
    </w:p>
    <w:p w:rsidR="004D3D2B" w:rsidRPr="004D3D2B" w:rsidRDefault="004D3D2B" w:rsidP="004D3D2B">
      <w:pPr>
        <w:ind w:firstLine="284"/>
        <w:jc w:val="both"/>
      </w:pPr>
      <w:r w:rsidRPr="004D3D2B">
        <w:t>Полномочия и функции прокуратуры, ее организация и порядок деятельности определяются Конституцией Российской Федерации, Федеральным законом от 17.01.1992 № 2202-1 «О прокуратуре Российской Федерации» и другими федеральными законами.</w:t>
      </w:r>
    </w:p>
    <w:p w:rsidR="004D3D2B" w:rsidRPr="004D3D2B" w:rsidRDefault="004D3D2B" w:rsidP="004D3D2B">
      <w:pPr>
        <w:ind w:firstLine="284"/>
        <w:jc w:val="both"/>
      </w:pPr>
      <w:r w:rsidRPr="004D3D2B">
        <w:t>Органы прокуратуры осуществляют полномочия:</w:t>
      </w:r>
    </w:p>
    <w:p w:rsidR="004D3D2B" w:rsidRPr="004D3D2B" w:rsidRDefault="004D3D2B" w:rsidP="004D3D2B">
      <w:pPr>
        <w:ind w:firstLine="284"/>
        <w:jc w:val="both"/>
      </w:pPr>
      <w:r w:rsidRPr="004D3D2B">
        <w:t>независимо от федеральных органов государственной власти, органов государственной власти субъектов Российской Федерации, органов местного самоуправления, общественных объединений и в строгом соответствии с действующими на территории Российской Федерации законами;</w:t>
      </w:r>
    </w:p>
    <w:p w:rsidR="004D3D2B" w:rsidRPr="004D3D2B" w:rsidRDefault="004D3D2B" w:rsidP="004D3D2B">
      <w:pPr>
        <w:ind w:firstLine="284"/>
        <w:jc w:val="both"/>
      </w:pPr>
      <w:r w:rsidRPr="004D3D2B">
        <w:t>действуют гласно в той мере, в какой это не противоречит требованиям законодательства Российской Федерации об охране прав и свобод граждан, а также законодательства Российской Федерации о государственной и иной специально охраняемой законом тайне;</w:t>
      </w:r>
    </w:p>
    <w:p w:rsidR="004D3D2B" w:rsidRPr="004D3D2B" w:rsidRDefault="004D3D2B" w:rsidP="004D3D2B">
      <w:pPr>
        <w:ind w:firstLine="284"/>
        <w:jc w:val="both"/>
      </w:pPr>
      <w:r w:rsidRPr="004D3D2B">
        <w:t>информируют федеральные органы государственной власти, органы государственной власти субъектов Российской Федерации, органы местного самоуправления, а также население о состоянии законности.</w:t>
      </w:r>
    </w:p>
    <w:p w:rsidR="004D3D2B" w:rsidRPr="004D3D2B" w:rsidRDefault="004D3D2B" w:rsidP="004D3D2B">
      <w:pPr>
        <w:ind w:firstLine="284"/>
        <w:jc w:val="both"/>
      </w:pPr>
      <w:r w:rsidRPr="004D3D2B">
        <w:t>В связи с осуществлением прокурорского надзора органы прокуратуры вправе получать в установленных законодательством Российской Федерации случаях доступ к необходимой им для осуществления прокурорского надзора информации, доступ к которой ограничен в соответствии с федеральными законами, в том числе осуществлять обработку персональных данных.</w:t>
      </w:r>
    </w:p>
    <w:p w:rsidR="004D3D2B" w:rsidRPr="004D3D2B" w:rsidRDefault="004D3D2B" w:rsidP="004D3D2B">
      <w:pPr>
        <w:ind w:firstLine="284"/>
        <w:jc w:val="both"/>
      </w:pPr>
      <w:r w:rsidRPr="004D3D2B">
        <w:t>Воздействие в какой-либо форме федеральных органов государственной власти, органов государственной власти субъектов Российской Федерации, органов местного самоуправления, общественных объединений, средств массовой информации, их представителей, а также должностных лиц на прокурора с целью повлиять на принимаемое им решение или воспрепятствование в какой-либо форме его деятельности влечет за собой установленную законом ответственность.</w:t>
      </w:r>
    </w:p>
    <w:p w:rsidR="004D3D2B" w:rsidRPr="004D3D2B" w:rsidRDefault="004D3D2B" w:rsidP="004D3D2B">
      <w:pPr>
        <w:ind w:firstLine="284"/>
        <w:jc w:val="both"/>
      </w:pPr>
      <w:r w:rsidRPr="004D3D2B">
        <w:t>Требования прокурора, вытекающие из его полномочий, перечисленных в статьях 9.1, 22, 27, 30 и 33 Федерального закона от 17.01.1992 № 2202-1 «О прокуратуре Российской Федерации», подлежат безусловному исполнению в установленный срок.</w:t>
      </w:r>
    </w:p>
    <w:p w:rsidR="004D3D2B" w:rsidRPr="004D3D2B" w:rsidRDefault="004D3D2B" w:rsidP="004D3D2B">
      <w:pPr>
        <w:ind w:firstLine="284"/>
        <w:jc w:val="both"/>
      </w:pPr>
      <w:r w:rsidRPr="004D3D2B">
        <w:t>В соответствии со ст. 22 Федерального закона от 17.01.1992 № 2202-1 «О прокуратуре Российской Федерации» прокурор при осуществлении возложенных на него функций вправе по предъявлении служебного удостоверения беспрепятственно входить на территории и в помещения органов, указанных в п. 1 ст. 21 Федерального закона от 17.01.1992 № 2202-1 «О прокуратуре Российской Федерации», иметь доступ к их документам и материалам, проверять исполнение законов в связи с поступившей в органы прокуратуры информацией о фактах нарушения закона;</w:t>
      </w:r>
    </w:p>
    <w:p w:rsidR="004D3D2B" w:rsidRPr="004D3D2B" w:rsidRDefault="004D3D2B" w:rsidP="004D3D2B">
      <w:pPr>
        <w:ind w:firstLine="284"/>
        <w:jc w:val="both"/>
      </w:pPr>
      <w:r w:rsidRPr="004D3D2B">
        <w:t>требовать от руководителей и других должностных лиц указанных органов представления необходимых документов и материалов или их копий, статистических и иных сведений в сроки и порядке, которые установлены пунктами 2, 2.1, 2.3, 2.4, 2.5 ст. 6 Федерального закона от 17.01.1992 № 2202-1 «О прокуратуре Российской Федерации»; выделения специалистов для выяснения возникших вопросов; проведения проверок, контрольных (надзорных) мероприятий по поступившим в органы прокуратуры материалам и обращениям, ревизий деятельности подконтрольных или подведомственных им организаций;</w:t>
      </w:r>
    </w:p>
    <w:p w:rsidR="004D3D2B" w:rsidRDefault="004D3D2B" w:rsidP="004D3D2B">
      <w:pPr>
        <w:ind w:firstLine="284"/>
        <w:jc w:val="both"/>
        <w:rPr>
          <w:sz w:val="16"/>
          <w:szCs w:val="16"/>
        </w:rPr>
      </w:pPr>
      <w:r w:rsidRPr="004D3D2B">
        <w:t>вызывать должностных лиц и граждан для объяснений по поводу нарушений законов.</w:t>
      </w:r>
    </w:p>
    <w:p w:rsidR="004D3D2B" w:rsidRPr="004D3D2B" w:rsidRDefault="004D3D2B" w:rsidP="004D3D2B">
      <w:pPr>
        <w:ind w:firstLine="284"/>
        <w:jc w:val="both"/>
        <w:rPr>
          <w:sz w:val="16"/>
          <w:szCs w:val="16"/>
        </w:rPr>
      </w:pPr>
    </w:p>
    <w:p w:rsidR="00D333B1" w:rsidRPr="00E557D2" w:rsidRDefault="00D333B1" w:rsidP="008567EA">
      <w:pPr>
        <w:ind w:left="-284"/>
        <w:rPr>
          <w:sz w:val="28"/>
          <w:szCs w:val="28"/>
        </w:rPr>
      </w:pPr>
      <w:r w:rsidRPr="00E557D2">
        <w:rPr>
          <w:sz w:val="28"/>
          <w:szCs w:val="28"/>
        </w:rPr>
        <w:t>Информационный бюллетень Сиалеевско-Пятинского сельского поселения Инсарского муниципального района  №</w:t>
      </w:r>
      <w:r w:rsidR="009B6CE6" w:rsidRPr="00E557D2">
        <w:rPr>
          <w:sz w:val="28"/>
          <w:szCs w:val="28"/>
        </w:rPr>
        <w:t>1</w:t>
      </w:r>
      <w:r w:rsidR="00AD4ED3">
        <w:rPr>
          <w:sz w:val="28"/>
          <w:szCs w:val="28"/>
        </w:rPr>
        <w:t>9</w:t>
      </w:r>
      <w:r w:rsidRPr="00E557D2">
        <w:rPr>
          <w:sz w:val="28"/>
          <w:szCs w:val="28"/>
        </w:rPr>
        <w:t>,</w:t>
      </w:r>
      <w:r w:rsidR="00FE40FC" w:rsidRPr="00E557D2">
        <w:rPr>
          <w:sz w:val="28"/>
          <w:szCs w:val="28"/>
        </w:rPr>
        <w:t xml:space="preserve">  </w:t>
      </w:r>
      <w:r w:rsidRPr="00E557D2">
        <w:rPr>
          <w:sz w:val="28"/>
          <w:szCs w:val="28"/>
        </w:rPr>
        <w:t xml:space="preserve">от </w:t>
      </w:r>
      <w:r w:rsidR="00A07594" w:rsidRPr="00E557D2">
        <w:rPr>
          <w:sz w:val="28"/>
          <w:szCs w:val="28"/>
        </w:rPr>
        <w:t>0</w:t>
      </w:r>
      <w:r w:rsidR="00AD4ED3">
        <w:rPr>
          <w:sz w:val="28"/>
          <w:szCs w:val="28"/>
        </w:rPr>
        <w:t>7</w:t>
      </w:r>
      <w:r w:rsidRPr="00E557D2">
        <w:rPr>
          <w:sz w:val="28"/>
          <w:szCs w:val="28"/>
        </w:rPr>
        <w:t>.0</w:t>
      </w:r>
      <w:r w:rsidR="00A07594" w:rsidRPr="00E557D2">
        <w:rPr>
          <w:sz w:val="28"/>
          <w:szCs w:val="28"/>
        </w:rPr>
        <w:t>7</w:t>
      </w:r>
      <w:r w:rsidRPr="00E557D2">
        <w:rPr>
          <w:sz w:val="28"/>
          <w:szCs w:val="28"/>
        </w:rPr>
        <w:t>. 2021 г.</w:t>
      </w:r>
    </w:p>
    <w:p w:rsidR="00D333B1" w:rsidRPr="00E557D2" w:rsidRDefault="00D333B1" w:rsidP="008567EA">
      <w:pPr>
        <w:ind w:left="-284"/>
        <w:rPr>
          <w:sz w:val="28"/>
          <w:szCs w:val="28"/>
        </w:rPr>
      </w:pPr>
      <w:r w:rsidRPr="00E557D2">
        <w:rPr>
          <w:sz w:val="28"/>
          <w:szCs w:val="28"/>
        </w:rPr>
        <w:t>Учредитель: Администрация Сиалеевско-Пятинского сельского поселения Инсарского муниципального района</w:t>
      </w:r>
    </w:p>
    <w:p w:rsidR="00D333B1" w:rsidRPr="004D3D2B" w:rsidRDefault="00D333B1" w:rsidP="008567EA">
      <w:pPr>
        <w:ind w:left="-284"/>
        <w:rPr>
          <w:sz w:val="24"/>
          <w:szCs w:val="24"/>
        </w:rPr>
      </w:pPr>
      <w:r w:rsidRPr="004D3D2B">
        <w:rPr>
          <w:sz w:val="24"/>
          <w:szCs w:val="24"/>
        </w:rPr>
        <w:t>Гл.редактор: В.Д.Пиксаев</w:t>
      </w:r>
    </w:p>
    <w:p w:rsidR="004D3D2B" w:rsidRPr="004D3D2B" w:rsidRDefault="00D333B1" w:rsidP="008567EA">
      <w:pPr>
        <w:ind w:left="-284"/>
        <w:rPr>
          <w:sz w:val="24"/>
          <w:szCs w:val="24"/>
        </w:rPr>
      </w:pPr>
      <w:r w:rsidRPr="004D3D2B">
        <w:rPr>
          <w:sz w:val="24"/>
          <w:szCs w:val="24"/>
        </w:rPr>
        <w:t xml:space="preserve">Цена «Бесплатно»          </w:t>
      </w:r>
      <w:r w:rsidR="004D3D2B" w:rsidRPr="004D3D2B">
        <w:rPr>
          <w:sz w:val="24"/>
          <w:szCs w:val="24"/>
        </w:rPr>
        <w:t xml:space="preserve">                       </w:t>
      </w:r>
    </w:p>
    <w:p w:rsidR="00EC0B96" w:rsidRPr="004D3D2B" w:rsidRDefault="00D333B1" w:rsidP="008567EA">
      <w:pPr>
        <w:ind w:left="-284"/>
        <w:rPr>
          <w:sz w:val="24"/>
          <w:szCs w:val="24"/>
        </w:rPr>
      </w:pPr>
      <w:r w:rsidRPr="004D3D2B">
        <w:rPr>
          <w:sz w:val="24"/>
          <w:szCs w:val="24"/>
        </w:rPr>
        <w:t>Тираж 5 экз.</w:t>
      </w:r>
    </w:p>
    <w:sectPr w:rsidR="00EC0B96" w:rsidRPr="004D3D2B" w:rsidSect="004D3D2B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567" w:rsidRDefault="00824567" w:rsidP="00B2550E">
      <w:r>
        <w:separator/>
      </w:r>
    </w:p>
  </w:endnote>
  <w:endnote w:type="continuationSeparator" w:id="0">
    <w:p w:rsidR="00824567" w:rsidRDefault="00824567" w:rsidP="00B255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567" w:rsidRDefault="00824567" w:rsidP="00B2550E">
      <w:r>
        <w:separator/>
      </w:r>
    </w:p>
  </w:footnote>
  <w:footnote w:type="continuationSeparator" w:id="0">
    <w:p w:rsidR="00824567" w:rsidRDefault="00824567" w:rsidP="00B255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80BAF"/>
    <w:multiLevelType w:val="hybridMultilevel"/>
    <w:tmpl w:val="D5D26A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A5E68"/>
    <w:multiLevelType w:val="hybridMultilevel"/>
    <w:tmpl w:val="51C683E4"/>
    <w:lvl w:ilvl="0" w:tplc="1C2668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4F21F8F"/>
    <w:multiLevelType w:val="hybridMultilevel"/>
    <w:tmpl w:val="B9789FAE"/>
    <w:lvl w:ilvl="0" w:tplc="6E8435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AA3573C"/>
    <w:multiLevelType w:val="hybridMultilevel"/>
    <w:tmpl w:val="70B085EA"/>
    <w:lvl w:ilvl="0" w:tplc="FD40323C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5">
    <w:nsid w:val="78AF1BCE"/>
    <w:multiLevelType w:val="hybridMultilevel"/>
    <w:tmpl w:val="A34AB9E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1544"/>
    <w:rsid w:val="00005E47"/>
    <w:rsid w:val="000455A1"/>
    <w:rsid w:val="00070403"/>
    <w:rsid w:val="00090849"/>
    <w:rsid w:val="00094835"/>
    <w:rsid w:val="000C2054"/>
    <w:rsid w:val="000E5F0F"/>
    <w:rsid w:val="0011205D"/>
    <w:rsid w:val="001260DB"/>
    <w:rsid w:val="00143D85"/>
    <w:rsid w:val="001864EF"/>
    <w:rsid w:val="001C2C8F"/>
    <w:rsid w:val="001D5462"/>
    <w:rsid w:val="001F5CDA"/>
    <w:rsid w:val="00206E02"/>
    <w:rsid w:val="002145A8"/>
    <w:rsid w:val="00281D87"/>
    <w:rsid w:val="002A6436"/>
    <w:rsid w:val="002C122B"/>
    <w:rsid w:val="002D71DE"/>
    <w:rsid w:val="003419B8"/>
    <w:rsid w:val="00345EDE"/>
    <w:rsid w:val="00364360"/>
    <w:rsid w:val="00371261"/>
    <w:rsid w:val="003A7D9E"/>
    <w:rsid w:val="003C1955"/>
    <w:rsid w:val="003D63E7"/>
    <w:rsid w:val="003E416E"/>
    <w:rsid w:val="004955BD"/>
    <w:rsid w:val="004C2EF1"/>
    <w:rsid w:val="004D3D2B"/>
    <w:rsid w:val="004F6138"/>
    <w:rsid w:val="00506922"/>
    <w:rsid w:val="005172A0"/>
    <w:rsid w:val="0056304B"/>
    <w:rsid w:val="00573923"/>
    <w:rsid w:val="00584B2D"/>
    <w:rsid w:val="00592E62"/>
    <w:rsid w:val="005C27CB"/>
    <w:rsid w:val="00606B23"/>
    <w:rsid w:val="00607BE8"/>
    <w:rsid w:val="00672160"/>
    <w:rsid w:val="006926F8"/>
    <w:rsid w:val="00693729"/>
    <w:rsid w:val="00697E7B"/>
    <w:rsid w:val="006E1FC8"/>
    <w:rsid w:val="006E4A31"/>
    <w:rsid w:val="006E7ACD"/>
    <w:rsid w:val="00703F2F"/>
    <w:rsid w:val="00721D87"/>
    <w:rsid w:val="00741F89"/>
    <w:rsid w:val="00747091"/>
    <w:rsid w:val="007540D3"/>
    <w:rsid w:val="00755919"/>
    <w:rsid w:val="007A5B59"/>
    <w:rsid w:val="007C48D5"/>
    <w:rsid w:val="007C4C88"/>
    <w:rsid w:val="007D15AA"/>
    <w:rsid w:val="007D7416"/>
    <w:rsid w:val="0081531A"/>
    <w:rsid w:val="00824567"/>
    <w:rsid w:val="008567EA"/>
    <w:rsid w:val="00871822"/>
    <w:rsid w:val="00871A9C"/>
    <w:rsid w:val="00880547"/>
    <w:rsid w:val="008A0100"/>
    <w:rsid w:val="008A1027"/>
    <w:rsid w:val="008A78EF"/>
    <w:rsid w:val="00924875"/>
    <w:rsid w:val="00944A2D"/>
    <w:rsid w:val="0095704D"/>
    <w:rsid w:val="009620C8"/>
    <w:rsid w:val="009968E6"/>
    <w:rsid w:val="009A5DBE"/>
    <w:rsid w:val="009B6CE6"/>
    <w:rsid w:val="009E75F0"/>
    <w:rsid w:val="00A03825"/>
    <w:rsid w:val="00A07594"/>
    <w:rsid w:val="00A220A8"/>
    <w:rsid w:val="00A4348F"/>
    <w:rsid w:val="00A43B4C"/>
    <w:rsid w:val="00A674E4"/>
    <w:rsid w:val="00A723D7"/>
    <w:rsid w:val="00AB1672"/>
    <w:rsid w:val="00AD450D"/>
    <w:rsid w:val="00AD4ED3"/>
    <w:rsid w:val="00AE69D0"/>
    <w:rsid w:val="00B24515"/>
    <w:rsid w:val="00B2550E"/>
    <w:rsid w:val="00B53FC5"/>
    <w:rsid w:val="00B80AB2"/>
    <w:rsid w:val="00B903AF"/>
    <w:rsid w:val="00BB5694"/>
    <w:rsid w:val="00BE06FB"/>
    <w:rsid w:val="00C01E73"/>
    <w:rsid w:val="00C30058"/>
    <w:rsid w:val="00C629F7"/>
    <w:rsid w:val="00CA25D3"/>
    <w:rsid w:val="00CB434D"/>
    <w:rsid w:val="00CC6EF9"/>
    <w:rsid w:val="00CD0C32"/>
    <w:rsid w:val="00CE7599"/>
    <w:rsid w:val="00D333B1"/>
    <w:rsid w:val="00D51024"/>
    <w:rsid w:val="00D83C47"/>
    <w:rsid w:val="00DE5077"/>
    <w:rsid w:val="00E31177"/>
    <w:rsid w:val="00E31FD9"/>
    <w:rsid w:val="00E557D2"/>
    <w:rsid w:val="00E64F36"/>
    <w:rsid w:val="00EB7309"/>
    <w:rsid w:val="00EC0B96"/>
    <w:rsid w:val="00F13472"/>
    <w:rsid w:val="00F31544"/>
    <w:rsid w:val="00F66BDB"/>
    <w:rsid w:val="00F70634"/>
    <w:rsid w:val="00F93AE1"/>
    <w:rsid w:val="00F959DC"/>
    <w:rsid w:val="00F95DBB"/>
    <w:rsid w:val="00FA6283"/>
    <w:rsid w:val="00FB1DC9"/>
    <w:rsid w:val="00FE4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B167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link w:val="40"/>
    <w:uiPriority w:val="99"/>
    <w:unhideWhenUsed/>
    <w:qFormat/>
    <w:rsid w:val="00AB1672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2145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AB167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AB167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AB1672"/>
    <w:pPr>
      <w:jc w:val="center"/>
    </w:pPr>
    <w:rPr>
      <w:sz w:val="28"/>
      <w:szCs w:val="28"/>
    </w:rPr>
  </w:style>
  <w:style w:type="character" w:customStyle="1" w:styleId="a6">
    <w:name w:val="Название Знак"/>
    <w:basedOn w:val="a0"/>
    <w:link w:val="a5"/>
    <w:rsid w:val="00AB16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Без интервала1"/>
    <w:rsid w:val="00A674E4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4">
    <w:name w:val="Без интервала Знак"/>
    <w:basedOn w:val="a0"/>
    <w:link w:val="a3"/>
    <w:locked/>
    <w:rsid w:val="00A674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0E5F0F"/>
    <w:pPr>
      <w:tabs>
        <w:tab w:val="center" w:pos="4677"/>
        <w:tab w:val="right" w:pos="9355"/>
      </w:tabs>
    </w:pPr>
    <w:rPr>
      <w:sz w:val="24"/>
      <w:szCs w:val="24"/>
      <w:lang w:eastAsia="ar-SA"/>
    </w:rPr>
  </w:style>
  <w:style w:type="character" w:customStyle="1" w:styleId="a8">
    <w:name w:val="Верхний колонтитул Знак"/>
    <w:basedOn w:val="a0"/>
    <w:link w:val="a7"/>
    <w:rsid w:val="000E5F0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Обычный1"/>
    <w:rsid w:val="008805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9">
    <w:name w:val="footnote text"/>
    <w:basedOn w:val="a"/>
    <w:link w:val="aa"/>
    <w:uiPriority w:val="99"/>
    <w:semiHidden/>
    <w:unhideWhenUsed/>
    <w:rsid w:val="00B2550E"/>
    <w:rPr>
      <w:rFonts w:ascii="Calibri" w:hAnsi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2550E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basedOn w:val="a0"/>
    <w:uiPriority w:val="99"/>
    <w:semiHidden/>
    <w:unhideWhenUsed/>
    <w:rsid w:val="00B2550E"/>
    <w:rPr>
      <w:vertAlign w:val="superscript"/>
    </w:rPr>
  </w:style>
  <w:style w:type="paragraph" w:customStyle="1" w:styleId="ac">
    <w:name w:val="Содержимое таблицы"/>
    <w:basedOn w:val="a"/>
    <w:rsid w:val="00EC0B96"/>
    <w:pPr>
      <w:widowControl w:val="0"/>
      <w:suppressLineNumbers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character" w:customStyle="1" w:styleId="ad">
    <w:name w:val="Основной текст_"/>
    <w:link w:val="41"/>
    <w:locked/>
    <w:rsid w:val="00EC0B96"/>
    <w:rPr>
      <w:sz w:val="29"/>
      <w:szCs w:val="29"/>
      <w:shd w:val="clear" w:color="auto" w:fill="FFFFFF"/>
    </w:rPr>
  </w:style>
  <w:style w:type="paragraph" w:customStyle="1" w:styleId="41">
    <w:name w:val="Основной текст4"/>
    <w:basedOn w:val="a"/>
    <w:link w:val="ad"/>
    <w:rsid w:val="00EC0B96"/>
    <w:pPr>
      <w:shd w:val="clear" w:color="auto" w:fill="FFFFFF"/>
      <w:spacing w:before="360" w:after="360" w:line="0" w:lineRule="atLeast"/>
      <w:ind w:hanging="1260"/>
      <w:jc w:val="center"/>
    </w:pPr>
    <w:rPr>
      <w:rFonts w:asciiTheme="minorHAnsi" w:eastAsiaTheme="minorHAnsi" w:hAnsiTheme="minorHAnsi" w:cstheme="minorBidi"/>
      <w:sz w:val="29"/>
      <w:szCs w:val="29"/>
      <w:lang w:eastAsia="en-US"/>
    </w:rPr>
  </w:style>
  <w:style w:type="paragraph" w:styleId="ae">
    <w:name w:val="Body Text Indent"/>
    <w:basedOn w:val="a"/>
    <w:link w:val="af"/>
    <w:rsid w:val="00EC0B96"/>
    <w:pPr>
      <w:widowControl w:val="0"/>
      <w:suppressAutoHyphens/>
      <w:spacing w:after="120"/>
      <w:ind w:left="283"/>
    </w:pPr>
    <w:rPr>
      <w:rFonts w:eastAsia="Arial Unicode MS" w:cs="Mangal"/>
      <w:kern w:val="1"/>
      <w:sz w:val="24"/>
      <w:szCs w:val="21"/>
      <w:lang w:eastAsia="hi-IN" w:bidi="hi-IN"/>
    </w:rPr>
  </w:style>
  <w:style w:type="character" w:customStyle="1" w:styleId="af">
    <w:name w:val="Основной текст с отступом Знак"/>
    <w:basedOn w:val="a0"/>
    <w:link w:val="ae"/>
    <w:rsid w:val="00EC0B96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af0">
    <w:name w:val="List Paragraph"/>
    <w:basedOn w:val="a"/>
    <w:uiPriority w:val="34"/>
    <w:qFormat/>
    <w:rsid w:val="00EC0B96"/>
    <w:pPr>
      <w:ind w:left="720"/>
      <w:contextualSpacing/>
    </w:pPr>
    <w:rPr>
      <w:sz w:val="24"/>
      <w:szCs w:val="24"/>
    </w:rPr>
  </w:style>
  <w:style w:type="character" w:customStyle="1" w:styleId="af1">
    <w:name w:val="Гипертекстовая ссылка"/>
    <w:basedOn w:val="a0"/>
    <w:rsid w:val="00070403"/>
    <w:rPr>
      <w:rFonts w:cs="Times New Roman"/>
      <w:b/>
      <w:color w:val="008000"/>
    </w:rPr>
  </w:style>
  <w:style w:type="paragraph" w:customStyle="1" w:styleId="s1">
    <w:name w:val="s_1"/>
    <w:basedOn w:val="a"/>
    <w:rsid w:val="00070403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rsid w:val="00070403"/>
    <w:pPr>
      <w:spacing w:before="100" w:beforeAutospacing="1" w:after="100" w:afterAutospacing="1"/>
    </w:pPr>
    <w:rPr>
      <w:sz w:val="24"/>
      <w:szCs w:val="24"/>
    </w:rPr>
  </w:style>
  <w:style w:type="paragraph" w:styleId="af2">
    <w:name w:val="Normal (Web)"/>
    <w:basedOn w:val="a"/>
    <w:rsid w:val="00F66BDB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F66BDB"/>
    <w:rPr>
      <w:rFonts w:cs="Times New Roman"/>
      <w:b/>
      <w:bCs/>
    </w:rPr>
  </w:style>
  <w:style w:type="paragraph" w:customStyle="1" w:styleId="ConsTitle">
    <w:name w:val="ConsTitle"/>
    <w:rsid w:val="00F66BD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2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90</cp:revision>
  <cp:lastPrinted>2021-06-17T15:21:00Z</cp:lastPrinted>
  <dcterms:created xsi:type="dcterms:W3CDTF">2021-01-20T07:03:00Z</dcterms:created>
  <dcterms:modified xsi:type="dcterms:W3CDTF">2021-07-08T06:18:00Z</dcterms:modified>
</cp:coreProperties>
</file>