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1C3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1C7">
        <w:rPr>
          <w:rFonts w:ascii="Times New Roman" w:hAnsi="Times New Roman" w:cs="Times New Roman"/>
          <w:b/>
          <w:sz w:val="28"/>
          <w:szCs w:val="28"/>
        </w:rPr>
        <w:t>Спрашивали – отвечаем</w:t>
      </w:r>
    </w:p>
    <w:p w:rsidR="002A51C7" w:rsidRPr="002A51C7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6F15" w:rsidRPr="002A51C7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A51C7">
        <w:rPr>
          <w:rFonts w:ascii="Times New Roman" w:hAnsi="Times New Roman" w:cs="Times New Roman"/>
          <w:b/>
          <w:i/>
          <w:sz w:val="28"/>
          <w:szCs w:val="28"/>
        </w:rPr>
        <w:t>В Управление Росреестра по Республике Мордовия поступил вопрос: включается</w:t>
      </w:r>
      <w:r w:rsidR="004F0CA4" w:rsidRPr="002A51C7">
        <w:rPr>
          <w:rFonts w:ascii="Times New Roman" w:hAnsi="Times New Roman" w:cs="Times New Roman"/>
          <w:b/>
          <w:i/>
          <w:sz w:val="28"/>
          <w:szCs w:val="28"/>
        </w:rPr>
        <w:t xml:space="preserve"> ли в конкурсную массу единственное жилье </w:t>
      </w:r>
      <w:r w:rsidR="009A6F15" w:rsidRPr="002A51C7">
        <w:rPr>
          <w:rFonts w:ascii="Times New Roman" w:hAnsi="Times New Roman" w:cs="Times New Roman"/>
          <w:b/>
          <w:i/>
          <w:sz w:val="28"/>
          <w:szCs w:val="28"/>
        </w:rPr>
        <w:t>человека</w:t>
      </w:r>
      <w:r w:rsidR="00282D3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A6F15" w:rsidRPr="002A51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A51C7">
        <w:rPr>
          <w:rFonts w:ascii="Times New Roman" w:hAnsi="Times New Roman" w:cs="Times New Roman"/>
          <w:b/>
          <w:i/>
          <w:sz w:val="28"/>
          <w:szCs w:val="28"/>
        </w:rPr>
        <w:t>умершего до</w:t>
      </w:r>
      <w:r w:rsidR="009A6F15" w:rsidRPr="002A51C7">
        <w:rPr>
          <w:rFonts w:ascii="Times New Roman" w:hAnsi="Times New Roman" w:cs="Times New Roman"/>
          <w:b/>
          <w:i/>
          <w:sz w:val="28"/>
          <w:szCs w:val="28"/>
        </w:rPr>
        <w:t xml:space="preserve"> возбуждения дела о банкротстве</w:t>
      </w:r>
      <w:r w:rsidRPr="002A51C7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2A51C7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51C7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51C7">
        <w:rPr>
          <w:rFonts w:ascii="Times New Roman" w:hAnsi="Times New Roman" w:cs="Times New Roman"/>
          <w:i/>
          <w:sz w:val="28"/>
          <w:szCs w:val="28"/>
        </w:rPr>
        <w:t>Отвечает начальник отдела по контролю (надзору) в сфере саморегулируемых организаций Татьяна Кривовичева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2A51C7" w:rsidRPr="002A51C7" w:rsidRDefault="002A51C7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F0CA4">
        <w:rPr>
          <w:rFonts w:ascii="Times New Roman" w:hAnsi="Times New Roman" w:cs="Times New Roman"/>
          <w:sz w:val="28"/>
          <w:szCs w:val="28"/>
        </w:rPr>
        <w:t>роизводство по делу о банкротстве гражданина может быть возбуждено после его смерти или объявления его умершим. Права и обязанности гражданина в деле о его банкротстве в случае смерти гражданина или объявления его умершим по истечении срока, установленного законодательством Российской Федерации для принятия наследства, осуществляют принявшие наследство наследники гражданина.</w:t>
      </w: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F0CA4">
        <w:rPr>
          <w:rFonts w:ascii="Times New Roman" w:hAnsi="Times New Roman" w:cs="Times New Roman"/>
          <w:sz w:val="28"/>
          <w:szCs w:val="28"/>
        </w:rPr>
        <w:t xml:space="preserve"> конкурсную массу включается имущество, составляющее наследство гражданина.</w:t>
      </w: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4">
        <w:rPr>
          <w:rFonts w:ascii="Times New Roman" w:hAnsi="Times New Roman" w:cs="Times New Roman"/>
          <w:sz w:val="28"/>
          <w:szCs w:val="28"/>
        </w:rPr>
        <w:t>Жилое помещение (его части), если для гражданина-должника и членов его семьи, совместно проживающих в принадлежащем помещении, оно является единственным пригодным для постоянного проживания помещением, за исключением указанного имущества, если оно является предметом ипотеки и на него в соответствии с законодательством об ипотеке может быть обращено взыскание, а также земельные участки, на которых расположены указанные объекты, за исключением случаев, если они являются предметом ипотеки и на них в соответствии с законодательством об ипотеке может быть обращено взыскание, могут быть включены в конкурсную массу по решению арбитражного суда, рассматривающего дело о банкротстве.</w:t>
      </w: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Вышеуказанное и</w:t>
      </w:r>
      <w:r w:rsidRPr="004F0CA4">
        <w:rPr>
          <w:rFonts w:ascii="Times New Roman" w:hAnsi="Times New Roman" w:cs="Times New Roman"/>
          <w:sz w:val="28"/>
          <w:szCs w:val="28"/>
        </w:rPr>
        <w:t>мущество не включается в конкурсную массу</w:t>
      </w:r>
      <w:bookmarkStart w:id="0" w:name="_GoBack"/>
      <w:bookmarkEnd w:id="0"/>
      <w:r w:rsidRPr="004F0CA4">
        <w:rPr>
          <w:rFonts w:ascii="Times New Roman" w:hAnsi="Times New Roman" w:cs="Times New Roman"/>
          <w:sz w:val="28"/>
          <w:szCs w:val="28"/>
        </w:rPr>
        <w:t>:</w:t>
      </w: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4">
        <w:rPr>
          <w:rFonts w:ascii="Times New Roman" w:hAnsi="Times New Roman" w:cs="Times New Roman"/>
          <w:sz w:val="28"/>
          <w:szCs w:val="28"/>
        </w:rPr>
        <w:t>- до истечения срока принятия наследства, установленного законодательством Российской Федерации, если в жилом помещении (его частях) проживают лица, имеющие право на обязательную долю в наследстве гражданина, и для них такое жилое помещение (его части) является единственным пригодным для постоянного проживания помещением;</w:t>
      </w:r>
    </w:p>
    <w:p w:rsidR="004F0CA4" w:rsidRPr="004F0CA4" w:rsidRDefault="004F0CA4" w:rsidP="004F0C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4">
        <w:rPr>
          <w:rFonts w:ascii="Times New Roman" w:hAnsi="Times New Roman" w:cs="Times New Roman"/>
          <w:sz w:val="28"/>
          <w:szCs w:val="28"/>
        </w:rPr>
        <w:t>- по истечении срока принятия наследства, установленного законодательством Российской Федерации, если такое имущество является единственным пригодным для постоянного проживания помещением для наследника.</w:t>
      </w:r>
    </w:p>
    <w:sectPr w:rsidR="004F0CA4" w:rsidRPr="004F0CA4" w:rsidSect="00307D50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A4"/>
    <w:rsid w:val="00282D30"/>
    <w:rsid w:val="002A51C7"/>
    <w:rsid w:val="004001C3"/>
    <w:rsid w:val="004F0CA4"/>
    <w:rsid w:val="005A01C4"/>
    <w:rsid w:val="009A6F15"/>
    <w:rsid w:val="00D9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B9A31"/>
  <w15:docId w15:val="{B5E6AE35-6379-4F3A-99C2-EC4FDC5A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3</cp:revision>
  <cp:lastPrinted>2021-03-26T08:53:00Z</cp:lastPrinted>
  <dcterms:created xsi:type="dcterms:W3CDTF">2021-03-26T08:41:00Z</dcterms:created>
  <dcterms:modified xsi:type="dcterms:W3CDTF">2021-04-05T07:55:00Z</dcterms:modified>
</cp:coreProperties>
</file>