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7667" w:rsidRDefault="00727667" w:rsidP="00727667">
      <w:pPr>
        <w:pStyle w:val="ab"/>
        <w:jc w:val="right"/>
        <w:rPr>
          <w:sz w:val="28"/>
          <w:szCs w:val="28"/>
        </w:rPr>
      </w:pPr>
      <w:r>
        <w:rPr>
          <w:sz w:val="28"/>
          <w:szCs w:val="28"/>
        </w:rPr>
        <w:t>ПРОЕКТ</w:t>
      </w:r>
    </w:p>
    <w:p w:rsidR="00CB56BE" w:rsidRPr="00050555" w:rsidRDefault="00CB56BE" w:rsidP="00CB56BE">
      <w:pPr>
        <w:pStyle w:val="ab"/>
        <w:jc w:val="center"/>
        <w:rPr>
          <w:sz w:val="28"/>
          <w:szCs w:val="28"/>
        </w:rPr>
      </w:pPr>
      <w:r w:rsidRPr="00050555">
        <w:rPr>
          <w:sz w:val="28"/>
          <w:szCs w:val="28"/>
        </w:rPr>
        <w:t>РЕСПУБЛИКА МОРДОВИЯ</w:t>
      </w:r>
    </w:p>
    <w:p w:rsidR="00CB56BE" w:rsidRPr="00050555" w:rsidRDefault="00CB56BE" w:rsidP="00CB56BE">
      <w:pPr>
        <w:pStyle w:val="ab"/>
        <w:jc w:val="center"/>
        <w:rPr>
          <w:sz w:val="28"/>
          <w:szCs w:val="28"/>
        </w:rPr>
      </w:pPr>
      <w:r w:rsidRPr="00050555">
        <w:rPr>
          <w:sz w:val="28"/>
          <w:szCs w:val="28"/>
        </w:rPr>
        <w:t>ИНСАРСКИЙ МУНИЦИПАЛЬНЫЙ РАЙОН</w:t>
      </w:r>
    </w:p>
    <w:p w:rsidR="00CB56BE" w:rsidRPr="00050555" w:rsidRDefault="00CB56BE" w:rsidP="00CB56BE">
      <w:pPr>
        <w:pStyle w:val="ab"/>
        <w:jc w:val="center"/>
        <w:rPr>
          <w:sz w:val="28"/>
          <w:szCs w:val="28"/>
        </w:rPr>
      </w:pPr>
      <w:r w:rsidRPr="00050555">
        <w:rPr>
          <w:sz w:val="28"/>
          <w:szCs w:val="28"/>
        </w:rPr>
        <w:t>РЕШЕНИЕ</w:t>
      </w:r>
    </w:p>
    <w:p w:rsidR="00CB56BE" w:rsidRPr="00050555" w:rsidRDefault="00CF44F2" w:rsidP="00CB56BE">
      <w:pPr>
        <w:pStyle w:val="ab"/>
        <w:jc w:val="center"/>
        <w:rPr>
          <w:sz w:val="28"/>
          <w:szCs w:val="28"/>
        </w:rPr>
      </w:pPr>
      <w:r w:rsidRPr="00050555">
        <w:rPr>
          <w:sz w:val="28"/>
          <w:szCs w:val="28"/>
        </w:rPr>
        <w:t>в</w:t>
      </w:r>
      <w:r w:rsidR="0090564E" w:rsidRPr="00050555">
        <w:rPr>
          <w:sz w:val="28"/>
          <w:szCs w:val="28"/>
        </w:rPr>
        <w:t>неочередной семнадцатой</w:t>
      </w:r>
      <w:r w:rsidR="00CB56BE" w:rsidRPr="00050555">
        <w:rPr>
          <w:sz w:val="28"/>
          <w:szCs w:val="28"/>
        </w:rPr>
        <w:t xml:space="preserve"> сессии Совета депутатов</w:t>
      </w:r>
    </w:p>
    <w:p w:rsidR="00CB56BE" w:rsidRPr="00050555" w:rsidRDefault="00CB56BE" w:rsidP="00CB56BE">
      <w:pPr>
        <w:pStyle w:val="ab"/>
        <w:jc w:val="center"/>
        <w:rPr>
          <w:sz w:val="28"/>
          <w:szCs w:val="28"/>
        </w:rPr>
      </w:pPr>
      <w:r w:rsidRPr="00050555">
        <w:rPr>
          <w:sz w:val="28"/>
          <w:szCs w:val="28"/>
        </w:rPr>
        <w:t>Сиалеевско-Пятинского сельского поселения первого созыва</w:t>
      </w:r>
    </w:p>
    <w:p w:rsidR="00CB56BE" w:rsidRPr="00050555" w:rsidRDefault="00CB56BE" w:rsidP="00CB56BE">
      <w:pPr>
        <w:pStyle w:val="ab"/>
        <w:jc w:val="center"/>
        <w:rPr>
          <w:sz w:val="28"/>
          <w:szCs w:val="28"/>
        </w:rPr>
      </w:pPr>
    </w:p>
    <w:p w:rsidR="007A3DA1" w:rsidRPr="00050555" w:rsidRDefault="007A3DA1" w:rsidP="007A3DA1">
      <w:pPr>
        <w:pStyle w:val="ab"/>
        <w:rPr>
          <w:spacing w:val="8"/>
          <w:sz w:val="28"/>
        </w:rPr>
      </w:pPr>
      <w:r w:rsidRPr="00050555">
        <w:rPr>
          <w:spacing w:val="8"/>
          <w:sz w:val="28"/>
        </w:rPr>
        <w:t xml:space="preserve">от </w:t>
      </w:r>
      <w:r w:rsidR="00727667">
        <w:rPr>
          <w:spacing w:val="8"/>
          <w:sz w:val="28"/>
        </w:rPr>
        <w:t xml:space="preserve">        </w:t>
      </w:r>
      <w:r w:rsidR="009E049F" w:rsidRPr="00050555">
        <w:rPr>
          <w:spacing w:val="8"/>
          <w:sz w:val="28"/>
        </w:rPr>
        <w:t>2021</w:t>
      </w:r>
      <w:r w:rsidRPr="00050555">
        <w:rPr>
          <w:spacing w:val="8"/>
          <w:sz w:val="28"/>
        </w:rPr>
        <w:t xml:space="preserve"> г.</w:t>
      </w:r>
      <w:r w:rsidR="00F52063" w:rsidRPr="00050555">
        <w:rPr>
          <w:spacing w:val="8"/>
          <w:sz w:val="28"/>
        </w:rPr>
        <w:tab/>
      </w:r>
      <w:r w:rsidR="00F52063" w:rsidRPr="00050555">
        <w:rPr>
          <w:spacing w:val="8"/>
          <w:sz w:val="28"/>
        </w:rPr>
        <w:tab/>
      </w:r>
      <w:r w:rsidR="00F52063" w:rsidRPr="00050555">
        <w:rPr>
          <w:spacing w:val="8"/>
          <w:sz w:val="28"/>
        </w:rPr>
        <w:tab/>
      </w:r>
      <w:r w:rsidR="00F52063" w:rsidRPr="00050555">
        <w:rPr>
          <w:spacing w:val="8"/>
          <w:sz w:val="28"/>
        </w:rPr>
        <w:tab/>
      </w:r>
      <w:r w:rsidR="00F52063" w:rsidRPr="00050555">
        <w:rPr>
          <w:spacing w:val="8"/>
          <w:sz w:val="28"/>
        </w:rPr>
        <w:tab/>
      </w:r>
      <w:r w:rsidR="00F52063" w:rsidRPr="00050555">
        <w:rPr>
          <w:spacing w:val="8"/>
          <w:sz w:val="28"/>
        </w:rPr>
        <w:tab/>
      </w:r>
      <w:r w:rsidR="00F52063" w:rsidRPr="00050555">
        <w:rPr>
          <w:spacing w:val="8"/>
          <w:sz w:val="28"/>
        </w:rPr>
        <w:tab/>
      </w:r>
      <w:r w:rsidR="00F52063" w:rsidRPr="00050555">
        <w:rPr>
          <w:spacing w:val="8"/>
          <w:sz w:val="28"/>
        </w:rPr>
        <w:tab/>
      </w:r>
      <w:r w:rsidR="00F52063" w:rsidRPr="00050555">
        <w:rPr>
          <w:spacing w:val="8"/>
          <w:sz w:val="28"/>
        </w:rPr>
        <w:tab/>
      </w:r>
      <w:r w:rsidRPr="00050555">
        <w:rPr>
          <w:spacing w:val="8"/>
          <w:sz w:val="28"/>
        </w:rPr>
        <w:sym w:font="Times New Roman" w:char="2116"/>
      </w:r>
    </w:p>
    <w:p w:rsidR="007A3DA1" w:rsidRPr="00A6082A" w:rsidRDefault="007A3DA1" w:rsidP="007A3DA1">
      <w:pPr>
        <w:spacing w:after="0" w:line="240" w:lineRule="auto"/>
        <w:rPr>
          <w:rFonts w:ascii="Times New Roman" w:hAnsi="Times New Roman"/>
          <w:szCs w:val="28"/>
        </w:rPr>
      </w:pPr>
    </w:p>
    <w:p w:rsidR="00CA533E" w:rsidRPr="00A6082A" w:rsidRDefault="00CA533E" w:rsidP="009E049F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r w:rsidRPr="00A6082A">
        <w:rPr>
          <w:rFonts w:ascii="Times New Roman" w:hAnsi="Times New Roman" w:cs="Times New Roman"/>
          <w:color w:val="auto"/>
          <w:sz w:val="28"/>
          <w:szCs w:val="28"/>
        </w:rPr>
        <w:t>О внесени</w:t>
      </w:r>
      <w:r w:rsidR="007D2157" w:rsidRPr="00A6082A">
        <w:rPr>
          <w:rFonts w:ascii="Times New Roman" w:hAnsi="Times New Roman" w:cs="Times New Roman"/>
          <w:color w:val="auto"/>
          <w:sz w:val="28"/>
          <w:szCs w:val="28"/>
        </w:rPr>
        <w:t>и</w:t>
      </w:r>
      <w:r w:rsidRPr="00A6082A">
        <w:rPr>
          <w:rFonts w:ascii="Times New Roman" w:hAnsi="Times New Roman" w:cs="Times New Roman"/>
          <w:color w:val="auto"/>
          <w:sz w:val="28"/>
          <w:szCs w:val="28"/>
        </w:rPr>
        <w:t xml:space="preserve"> изменений в Устав </w:t>
      </w:r>
      <w:r w:rsidR="00CB56BE" w:rsidRPr="00A6082A">
        <w:rPr>
          <w:rFonts w:ascii="Times New Roman" w:hAnsi="Times New Roman" w:cs="Times New Roman"/>
          <w:color w:val="auto"/>
          <w:sz w:val="28"/>
          <w:szCs w:val="28"/>
        </w:rPr>
        <w:t>Сиалеевско-Пятинского</w:t>
      </w:r>
      <w:r w:rsidR="00700BAA" w:rsidRPr="00A6082A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A6082A">
        <w:rPr>
          <w:rFonts w:ascii="Times New Roman" w:hAnsi="Times New Roman" w:cs="Times New Roman"/>
          <w:color w:val="auto"/>
          <w:sz w:val="28"/>
          <w:szCs w:val="28"/>
        </w:rPr>
        <w:t xml:space="preserve">сельского поселения </w:t>
      </w:r>
      <w:r w:rsidR="00CB56BE" w:rsidRPr="00A6082A">
        <w:rPr>
          <w:rFonts w:ascii="Times New Roman" w:hAnsi="Times New Roman" w:cs="Times New Roman"/>
          <w:color w:val="auto"/>
          <w:sz w:val="28"/>
          <w:szCs w:val="28"/>
        </w:rPr>
        <w:t>Инсарского</w:t>
      </w:r>
      <w:r w:rsidRPr="00A6082A">
        <w:rPr>
          <w:rFonts w:ascii="Times New Roman" w:hAnsi="Times New Roman" w:cs="Times New Roman"/>
          <w:color w:val="auto"/>
          <w:sz w:val="28"/>
          <w:szCs w:val="28"/>
        </w:rPr>
        <w:t xml:space="preserve"> муниципального района</w:t>
      </w:r>
      <w:r w:rsidR="007D2157" w:rsidRPr="00A6082A">
        <w:rPr>
          <w:rFonts w:ascii="Times New Roman" w:hAnsi="Times New Roman" w:cs="Times New Roman"/>
          <w:color w:val="auto"/>
          <w:sz w:val="28"/>
          <w:szCs w:val="28"/>
        </w:rPr>
        <w:t xml:space="preserve"> Республики Мордовия</w:t>
      </w:r>
    </w:p>
    <w:p w:rsidR="00CA533E" w:rsidRPr="00A6082A" w:rsidRDefault="00CA533E" w:rsidP="00CA533E"/>
    <w:p w:rsidR="00CA533E" w:rsidRPr="00A6082A" w:rsidRDefault="00CA533E" w:rsidP="007A3DA1">
      <w:pPr>
        <w:pStyle w:val="1"/>
        <w:ind w:firstLine="708"/>
        <w:jc w:val="both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 w:rsidRPr="00A6082A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На основании статей 28, 44 Федерального закона от 6 октября 2003 года №131-ФЗ </w:t>
      </w:r>
      <w:r w:rsidR="004538E0" w:rsidRPr="00A6082A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«</w:t>
      </w:r>
      <w:r w:rsidRPr="00A6082A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Об общих принципах организации местного самоуправления в Российской Федерации</w:t>
      </w:r>
      <w:r w:rsidR="004538E0" w:rsidRPr="00A6082A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»</w:t>
      </w:r>
      <w:r w:rsidRPr="00A6082A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, в целях приведения Устава </w:t>
      </w:r>
      <w:r w:rsidR="00CB56BE" w:rsidRPr="00A6082A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Сиалеевско-Пятинского</w:t>
      </w:r>
      <w:r w:rsidR="005B6994" w:rsidRPr="00A6082A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</w:t>
      </w:r>
      <w:r w:rsidRPr="00A6082A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сельского поселения </w:t>
      </w:r>
      <w:r w:rsidR="00CB56BE" w:rsidRPr="00A6082A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Инсарского</w:t>
      </w:r>
      <w:r w:rsidRPr="00A6082A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муниципального района Республики Мордовия в соответствие с действующим законодательством Совет депутатов </w:t>
      </w:r>
      <w:r w:rsidR="00CB56BE" w:rsidRPr="00A6082A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Сиалеевско-Пятинского</w:t>
      </w:r>
      <w:r w:rsidR="003A56CA" w:rsidRPr="00A6082A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</w:t>
      </w:r>
      <w:r w:rsidRPr="00A6082A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сельского поселения </w:t>
      </w:r>
      <w:r w:rsidRPr="00A6082A">
        <w:rPr>
          <w:rFonts w:ascii="Times New Roman" w:hAnsi="Times New Roman" w:cs="Times New Roman"/>
          <w:color w:val="auto"/>
          <w:sz w:val="28"/>
          <w:szCs w:val="28"/>
        </w:rPr>
        <w:t>решил:</w:t>
      </w:r>
    </w:p>
    <w:p w:rsidR="00CA533E" w:rsidRPr="00A6082A" w:rsidRDefault="00CA533E" w:rsidP="00CA533E">
      <w:pPr>
        <w:pStyle w:val="20"/>
        <w:shd w:val="clear" w:color="auto" w:fill="auto"/>
        <w:spacing w:after="0" w:line="331" w:lineRule="exact"/>
        <w:ind w:firstLine="580"/>
        <w:jc w:val="both"/>
      </w:pPr>
      <w:r w:rsidRPr="00A6082A">
        <w:t xml:space="preserve">1.Внести в Устав </w:t>
      </w:r>
      <w:r w:rsidR="00CB56BE" w:rsidRPr="00A6082A">
        <w:t>Сиалеевско-Пятинского</w:t>
      </w:r>
      <w:r w:rsidR="005B6994" w:rsidRPr="00A6082A">
        <w:t xml:space="preserve"> </w:t>
      </w:r>
      <w:r w:rsidRPr="00A6082A">
        <w:t xml:space="preserve">сельского поселения </w:t>
      </w:r>
      <w:r w:rsidR="00CB56BE" w:rsidRPr="00A6082A">
        <w:t>Инсарского</w:t>
      </w:r>
      <w:r w:rsidRPr="00A6082A">
        <w:t xml:space="preserve"> муниципального района Республики Мордовия следующие изменения:</w:t>
      </w:r>
    </w:p>
    <w:p w:rsidR="00AD1071" w:rsidRPr="00A6082A" w:rsidRDefault="00AD1071" w:rsidP="00A73029">
      <w:pPr>
        <w:tabs>
          <w:tab w:val="left" w:pos="1134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77CAD" w:rsidRPr="00A6082A" w:rsidRDefault="009E049F" w:rsidP="00B74269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608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</w:t>
      </w:r>
      <w:r w:rsidR="00B172E5" w:rsidRPr="00A608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</w:t>
      </w:r>
      <w:r w:rsidRPr="00A608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</w:t>
      </w:r>
      <w:r w:rsidR="00477CAD" w:rsidRPr="00A608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часть 1 статьи 7 дополнить пункт</w:t>
      </w:r>
      <w:r w:rsidR="006C0851" w:rsidRPr="00A608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ами</w:t>
      </w:r>
      <w:r w:rsidR="00477CAD" w:rsidRPr="00A608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16</w:t>
      </w:r>
      <w:r w:rsidR="006C0851" w:rsidRPr="00A608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 17</w:t>
      </w:r>
      <w:r w:rsidR="00477CAD" w:rsidRPr="00A608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следующего содержания:</w:t>
      </w:r>
    </w:p>
    <w:p w:rsidR="006C0851" w:rsidRPr="00A6082A" w:rsidRDefault="004538E0" w:rsidP="00B74269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477CAD"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16) предоставление сотруднику, замещающему должность участкового уполномоченного полиции, и членам его семьи жилого помещения на период замещения сотрудником указанной должности</w:t>
      </w:r>
      <w:r w:rsidR="006C0851"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477CAD" w:rsidRPr="00A6082A" w:rsidRDefault="006C0851" w:rsidP="00B74269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17) осуществление мероприятий по оказани</w:t>
      </w:r>
      <w:bookmarkStart w:id="0" w:name="_GoBack"/>
      <w:bookmarkEnd w:id="0"/>
      <w:r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ю помощи лицам, находящимся в состоянии алкогольного, наркотического или иного токсического опьянения.</w:t>
      </w:r>
      <w:r w:rsidR="004538E0"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477CAD"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9E049F" w:rsidRPr="00A6082A" w:rsidRDefault="00477CAD" w:rsidP="00B74269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608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</w:t>
      </w:r>
      <w:r w:rsidR="00B172E5" w:rsidRPr="00A608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</w:t>
      </w:r>
      <w:r w:rsidRPr="00A608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</w:t>
      </w:r>
      <w:r w:rsidR="00566065" w:rsidRPr="00A608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 статье 13:</w:t>
      </w:r>
    </w:p>
    <w:p w:rsidR="00566065" w:rsidRPr="00A6082A" w:rsidRDefault="006C0851" w:rsidP="00B74269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а) часть 1 дополнить пунктом 4 следующего содержания:</w:t>
      </w:r>
    </w:p>
    <w:p w:rsidR="006C0851" w:rsidRPr="00A6082A" w:rsidRDefault="004538E0" w:rsidP="00B74269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6C0851"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4) в соответствии с законом субъекта Российской Федерации на части территории населенного пункта, входящего в состав </w:t>
      </w:r>
      <w:r w:rsidR="00CB56BE"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Сиалеевско-Пятинского</w:t>
      </w:r>
      <w:r w:rsidR="006C0851"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по вопросу введения и использования средств самообложения граждан на данной части территории населенного пункта.</w:t>
      </w:r>
      <w:r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6C0851"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6C0851" w:rsidRPr="00A6082A" w:rsidRDefault="006C0851" w:rsidP="00B74269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б) дополнить частью 1.1 следующего содержания:</w:t>
      </w:r>
    </w:p>
    <w:p w:rsidR="006C0851" w:rsidRPr="00A6082A" w:rsidRDefault="004538E0" w:rsidP="006C0851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6C0851"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1.1. Сход граждан, предусмотренный пунктом 4 части 1 настоящей статьи, может созываться представительным органом </w:t>
      </w:r>
      <w:r w:rsidR="00CB56BE"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Сиалеевско-Пятинского</w:t>
      </w:r>
      <w:r w:rsidR="009F29A3"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="006C0851"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инициативе группы жителей соответствующей части территории населенного пункта численностью не менее 10 человек.</w:t>
      </w:r>
    </w:p>
    <w:p w:rsidR="006C0851" w:rsidRPr="00A6082A" w:rsidRDefault="006C0851" w:rsidP="006C0851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Критерии определения границ части территории населенного пункта, входящего в состав поселения, на которой может проводиться сход граждан по вопросу введения и использования средств самообложения граждан, устанавливаются законом субъекта Российской Федерации.</w:t>
      </w:r>
      <w:r w:rsidR="004538E0"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6C0851" w:rsidRPr="00A6082A" w:rsidRDefault="006C0851" w:rsidP="006C0851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в) часть </w:t>
      </w:r>
      <w:r w:rsidR="00F71EA7"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после слов </w:t>
      </w:r>
      <w:r w:rsidR="004538E0"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жителей населенного пункта</w:t>
      </w:r>
      <w:r w:rsidR="004538E0"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дополнить словами </w:t>
      </w:r>
      <w:r w:rsidR="004538E0"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(либо части его территории)</w:t>
      </w:r>
      <w:r w:rsidR="004538E0"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C55064" w:rsidRPr="00A6082A" w:rsidRDefault="00C55064" w:rsidP="006C0851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608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</w:t>
      </w:r>
      <w:r w:rsidR="00B172E5" w:rsidRPr="00A608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</w:t>
      </w:r>
      <w:r w:rsidR="009F29A3" w:rsidRPr="00A608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) дополнить статьей 14.1 следующего содержания: </w:t>
      </w:r>
    </w:p>
    <w:p w:rsidR="009F29A3" w:rsidRPr="00A6082A" w:rsidRDefault="004538E0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9F29A3"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Статья 1</w:t>
      </w:r>
      <w:r w:rsidR="004E3781"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9F29A3"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.1. Инициативные проекты</w:t>
      </w:r>
    </w:p>
    <w:p w:rsidR="009F29A3" w:rsidRPr="00A6082A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В целях реализации мероприятий, имеющих приоритетное значение для жителей </w:t>
      </w:r>
      <w:r w:rsidR="00CB56BE"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Сиалеевско-Пятинского</w:t>
      </w:r>
      <w:r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или его части, по решению вопросов местного значения или иных вопросов, право решения которых предоставлено органам местного самоуправления, в Администрацию </w:t>
      </w:r>
      <w:r w:rsidR="00CB56BE"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Сиалеевско-Пятинского</w:t>
      </w:r>
      <w:r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может быть внесен инициативный проект. Порядок определения части территории </w:t>
      </w:r>
      <w:r w:rsidR="00CB56BE"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Сиалеевско-Пятинского</w:t>
      </w:r>
      <w:r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на которой могут реализовываться инициативные проекты, устанавливается нормативным правовым актом Совета депутатов</w:t>
      </w:r>
      <w:r w:rsidR="00CB56BE"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Сиалеевско-Пятинского</w:t>
      </w:r>
      <w:r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9F29A3" w:rsidRPr="00A6082A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С инициативой о внесении инициативного проекта вправе выступить инициативная группа численностью не менее десяти граждан, достигших шестнадцатилетнего возраста и проживающих на территории </w:t>
      </w:r>
      <w:r w:rsidR="00CB56BE"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Сиалеевско-Пятинского</w:t>
      </w:r>
      <w:r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органы территориального общественного самоуправления, староста сельского населенного пункта (далее - инициаторы проекта). Минимальная численность инициативной группы может быть уменьшена нормативным правовым актом Совета депутатов</w:t>
      </w:r>
      <w:r w:rsidR="00CB56BE"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Сиалеевско-Пятинского</w:t>
      </w:r>
      <w:r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 Право выступить инициатором проекта в соответствии с нормативным правовым актом Совета депутатов</w:t>
      </w:r>
      <w:r w:rsidR="00CB56BE"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Сиалеевско-Пятинского</w:t>
      </w:r>
      <w:r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может быть предоставлено также иным лицам, осуществляющим деятельность на территории </w:t>
      </w:r>
      <w:r w:rsidR="00CB56BE"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Сиалеевско-Пятинского</w:t>
      </w:r>
      <w:r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9F29A3" w:rsidRPr="00A6082A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3. Инициативный проект должен содержать следующие сведения:</w:t>
      </w:r>
    </w:p>
    <w:p w:rsidR="009F29A3" w:rsidRPr="00A6082A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описание проблемы, решение которой имеет приоритетное значение для жителей </w:t>
      </w:r>
      <w:r w:rsidR="00CB56BE"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Сиалеевско-Пятинского</w:t>
      </w:r>
      <w:r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или его части;</w:t>
      </w:r>
    </w:p>
    <w:p w:rsidR="009F29A3" w:rsidRPr="00A6082A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2) обоснование предложений по решению указанной проблемы;</w:t>
      </w:r>
    </w:p>
    <w:p w:rsidR="009F29A3" w:rsidRPr="00A6082A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3) описание ожидаемого результата (ожидаемых результатов) реализации инициативного проекта;</w:t>
      </w:r>
    </w:p>
    <w:p w:rsidR="009F29A3" w:rsidRPr="00A6082A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4) предварительный расчет необходимых расходов на реализацию инициативного проекта;</w:t>
      </w:r>
    </w:p>
    <w:p w:rsidR="009F29A3" w:rsidRPr="00A6082A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5) планируемые сроки реализации инициативного проекта;</w:t>
      </w:r>
    </w:p>
    <w:p w:rsidR="009F29A3" w:rsidRPr="00A6082A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6) сведения о планируемом (возможном) финансовом, имущественном и (или) трудовом участии заинтересованных лиц в реализации данного проекта;</w:t>
      </w:r>
    </w:p>
    <w:p w:rsidR="009F29A3" w:rsidRPr="00A6082A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7) указание на объем средств местного бюджета в случае, если предполагается использование этих средств на реализацию инициативного проекта, за исключением планируемого объема инициативных платежей;</w:t>
      </w:r>
    </w:p>
    <w:p w:rsidR="009F29A3" w:rsidRPr="00A6082A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8) указание на территорию </w:t>
      </w:r>
      <w:r w:rsidR="00CB56BE"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Сиалеевско-Пятинского</w:t>
      </w:r>
      <w:r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или его часть, в границах которой будет реализовываться инициативный проект, в соответствии с порядком, установленным нормативным правовым актом Совета депутатов</w:t>
      </w:r>
      <w:r w:rsidR="006A4603"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B56BE"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Сиалеевско-Пятинского</w:t>
      </w:r>
      <w:r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поселения;</w:t>
      </w:r>
    </w:p>
    <w:p w:rsidR="009F29A3" w:rsidRPr="00A6082A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9) иные сведения, предусмотренные нормативным правовым актом Совета депутатов</w:t>
      </w:r>
      <w:r w:rsidR="006A4603"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B56BE"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Сиалеевско-Пятинского</w:t>
      </w:r>
      <w:r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9F29A3" w:rsidRPr="00A6082A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Инициативный проект до его внесения в Администрацию </w:t>
      </w:r>
      <w:r w:rsidR="00CB56BE"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Сиалеевско-Пятинского</w:t>
      </w:r>
      <w:r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подлежит рассмотрению на сходе, собрании или конференции граждан, в том числе на собрании или конференции граждан по вопросам осуществления территориального общественного самоуправления, в целях обсуждения инициативного проекта, определения его соответствия интересам жителей </w:t>
      </w:r>
      <w:r w:rsidR="00CB56BE"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Сиалеевско-Пятинского</w:t>
      </w:r>
      <w:r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или его части, целесообразности реализации инициативного проекта, а также принятия сходом, собранием или конференцией граждан решения о поддержке инициативного проекта. При этом возможно рассмотрение нескольких инициативных проектов на одном сходе, одном собрании или на одной конференции граждан.</w:t>
      </w:r>
    </w:p>
    <w:p w:rsidR="009F29A3" w:rsidRPr="00A6082A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Нормативным правовым актом Совета депутатов</w:t>
      </w:r>
      <w:r w:rsidR="00CB56BE"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Сиалеевско-Пятинского</w:t>
      </w:r>
      <w:r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может быть предусмотрена возможность выявления мнения граждан по вопросу о поддержке инициативного проекта также путем опроса граждан, сбора их подписей.</w:t>
      </w:r>
    </w:p>
    <w:p w:rsidR="009F29A3" w:rsidRPr="00A6082A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Инициаторы проекта при внесении инициативного проекта в Администрацию </w:t>
      </w:r>
      <w:r w:rsidR="00CB56BE"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Сиалеевско-Пятинского</w:t>
      </w:r>
      <w:r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прикладывают к нему соответственно протокол схода, собрания или конференции граждан, результаты опроса граждан и (или) подписные листы, подтверждающие поддержку инициативного проекта жителями </w:t>
      </w:r>
      <w:r w:rsidR="00CB56BE"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Сиалеевско-Пятинского</w:t>
      </w:r>
      <w:r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или его части.</w:t>
      </w:r>
    </w:p>
    <w:p w:rsidR="009F29A3" w:rsidRPr="00A6082A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Информация о внесении инициативного проекта в Администрацию </w:t>
      </w:r>
      <w:r w:rsidR="00CB56BE"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Сиалеевско-Пятинского</w:t>
      </w:r>
      <w:r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подлежит опубликованию (обнародованию) и размещению на официальном сайте </w:t>
      </w:r>
      <w:r w:rsidR="00CB56BE"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Сиалеевско-Пятинского</w:t>
      </w:r>
      <w:r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информационно-телекоммуникационной сети </w:t>
      </w:r>
      <w:r w:rsidR="004538E0"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Интернет</w:t>
      </w:r>
      <w:r w:rsidR="004538E0"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течение трех рабочих дней со дня внесения инициативного проекта в Администрацию </w:t>
      </w:r>
      <w:r w:rsidR="00CB56BE"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Сиалеевско-Пятинского</w:t>
      </w:r>
      <w:r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 должна содержать сведения, указанные в части 3 настоящей статьи, а также об инициаторах проекта. Одновременно граждане информируются о возможности представления в Администрацию </w:t>
      </w:r>
      <w:r w:rsidR="00CB56BE"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Сиалеевско-Пятинского</w:t>
      </w:r>
      <w:r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своих замечаний и предложений по инициативному проекту с указанием срока их представления, который не может составлять менее пяти рабочих дней. Свои замечания и предложения вправе направлять жители </w:t>
      </w:r>
      <w:r w:rsidR="00CB56BE"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Сиалеевско-Пятинского</w:t>
      </w:r>
      <w:r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достигшие шестнадцатилетнего возраста. В случае, если Администрация </w:t>
      </w:r>
      <w:r w:rsidR="00CB56BE"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Сиалеевско-Пятинского</w:t>
      </w:r>
      <w:r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</w:t>
      </w:r>
      <w:r w:rsidR="004538E0"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поселения</w:t>
      </w:r>
      <w:r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имеет возможности размещать указанную информацию в информационно-телекоммуникационной сети </w:t>
      </w:r>
      <w:r w:rsidR="004538E0"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Интернет</w:t>
      </w:r>
      <w:r w:rsidR="004538E0"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, указанная информация размещается на официальном сайте муниципального района, в состав которого входит данное поселение. В сельском населенном пункте указанная информация может доводиться до сведения граждан старостой сельского населенного пункта.</w:t>
      </w:r>
    </w:p>
    <w:p w:rsidR="009F29A3" w:rsidRPr="00A6082A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 Инициативный проект подлежит обязательному рассмотрению Администрацией </w:t>
      </w:r>
      <w:r w:rsidR="00CB56BE"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Сиалеевско-Пятинского</w:t>
      </w:r>
      <w:r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течение 30 дней со дня его внесения. Администрация </w:t>
      </w:r>
      <w:r w:rsidR="00CB56BE"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Сиалеевско-Пятинского</w:t>
      </w:r>
      <w:r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по </w:t>
      </w:r>
      <w:r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результатам рассмотрения инициативного проекта принимает одно из следующих решений:</w:t>
      </w:r>
    </w:p>
    <w:p w:rsidR="009F29A3" w:rsidRPr="00A6082A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1) поддержать инициативный проект и продолжить работу над ним в пределах бюджетных ассигнований, предусмотренных решением о местном бюджете, на соответствующие цели и (или) в соответствии с порядком составления и рассмотрения проекта местного бюджета (внесения изменений в решение о местном бюджете);</w:t>
      </w:r>
    </w:p>
    <w:p w:rsidR="009F29A3" w:rsidRPr="00A6082A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2) отказать в поддержке инициативного проекта и вернуть его инициаторам проекта с указанием причин отказа в поддержке инициативного проекта.</w:t>
      </w:r>
    </w:p>
    <w:p w:rsidR="009F29A3" w:rsidRPr="00A6082A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7. Администрация </w:t>
      </w:r>
      <w:r w:rsidR="00CB56BE"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Сиалеевско-Пятинского</w:t>
      </w:r>
      <w:r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принимает решение об отказе в поддержке инициативного проекта в одном из следующих случаев:</w:t>
      </w:r>
    </w:p>
    <w:p w:rsidR="009F29A3" w:rsidRPr="00A6082A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1) несоблюдение установленного порядка внесения инициативного проекта и его рассмотрения;</w:t>
      </w:r>
    </w:p>
    <w:p w:rsidR="009F29A3" w:rsidRPr="00A6082A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несоответствие инициативного проекта требованиям федеральных законов и иных нормативных правовых актов Российской Федерации, законов и иных нормативных правовых актов субъектов Российской Федерации, уставу </w:t>
      </w:r>
      <w:r w:rsidR="00CB56BE"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Сиалеевско-Пятинского</w:t>
      </w:r>
      <w:r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поселения;</w:t>
      </w:r>
    </w:p>
    <w:p w:rsidR="009F29A3" w:rsidRPr="00A6082A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3) невозможность реализации инициативного проекта ввиду отсутствия у органов местного самоуправления необходимых полномочий и прав;</w:t>
      </w:r>
    </w:p>
    <w:p w:rsidR="009F29A3" w:rsidRPr="00A6082A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4) отсутствие средств местного бюджета в объеме средств, необходимом для реализации инициативного проекта, источником формирования которых не являются инициативные платежи;</w:t>
      </w:r>
    </w:p>
    <w:p w:rsidR="009F29A3" w:rsidRPr="00A6082A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5) наличие возможности решения описанной в инициативном проекте проблемы более эффективным способом;</w:t>
      </w:r>
    </w:p>
    <w:p w:rsidR="009F29A3" w:rsidRPr="00A6082A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6) признание инициативного проекта не прошедшим конкурсный отбор.</w:t>
      </w:r>
    </w:p>
    <w:p w:rsidR="009F29A3" w:rsidRPr="00A6082A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8. Администрация </w:t>
      </w:r>
      <w:r w:rsidR="00CB56BE"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Сиалеевско-Пятинского</w:t>
      </w:r>
      <w:r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вправе, а в случае, предусмотренном пунктом 5 части 7 настоящей статьи, обязана предложить инициаторам проекта совместно доработать инициативный проект, а также рекомендовать представить его на рассмотрение органа местного самоуправления иного </w:t>
      </w:r>
      <w:r w:rsidR="004C4F8E"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образования </w:t>
      </w:r>
      <w:r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или государственного органа в соответствии с их компетенцией.</w:t>
      </w:r>
    </w:p>
    <w:p w:rsidR="009F29A3" w:rsidRPr="00A6082A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9. Порядок выдвижения, внесения, обсуждения, рассмотрения инициативных проектов, а также проведения их конкурсного отбора устанавливается Советом депутатов</w:t>
      </w:r>
      <w:r w:rsidR="001C44EC"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B56BE"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Сиалеевско-Пятинского</w:t>
      </w:r>
      <w:r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9F29A3" w:rsidRPr="00A6082A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10. В отношении инициативных проектов, выдвигаемых для получения финансовой поддержки за счет межбюджетных трансфертов из бюджета субъекта Российской Федерации, требования к составу сведений, которые должны содержать инициативные проекты, порядок рассмотрения инициативных проектов, в том числе основания для отказа в их поддержке, порядок и критерии конкурсного отбора таких инициативных проектов устанавливаются в соответствии с законом и (или) иным нормативным правовым актом субъекта Российской Федерации. В этом случае требования частей 3, 6, 7, 8, 9, 11 и 12 настоящей статьи не применяются.</w:t>
      </w:r>
    </w:p>
    <w:p w:rsidR="009F29A3" w:rsidRPr="00A6082A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11. В случае, если в Администрацию </w:t>
      </w:r>
      <w:r w:rsidR="00CB56BE"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Сиалеевско-Пятинского</w:t>
      </w:r>
      <w:r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внесено несколько инициативных проектов, в том числе с описанием аналогичных по содержанию приоритетных проблем, Администрация </w:t>
      </w:r>
      <w:r w:rsidR="00CB56BE"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Сиалеевско-Пятинского</w:t>
      </w:r>
      <w:r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организует проведение конкурсного отбора и информирует об этом инициаторов проекта.</w:t>
      </w:r>
    </w:p>
    <w:p w:rsidR="009F29A3" w:rsidRPr="00A6082A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12. Проведение конкурсного отбора инициативных проектов возлагается на коллегиальный орган (комиссию), порядок формирования и деятельности которого определяется нормативным правовым актом Совета депутатов</w:t>
      </w:r>
      <w:r w:rsidR="00D47EF4"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B56BE"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Сиалеевско-Пятинского</w:t>
      </w:r>
      <w:r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 Состав коллегиального органа (комиссии) формируется местной администрацией. При этом половина от общего числа членов коллегиального органа (комиссии) должна быть назначена на основе предложений Совета депутатов</w:t>
      </w:r>
      <w:r w:rsidR="008F6579"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B56BE"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Сиалеевско-Пятинского</w:t>
      </w:r>
      <w:r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 Инициаторам проекта и их представителям при проведении конкурсного отбора должна обеспечиваться возможность участия в рассмотрении коллегиальным органом (комиссией) инициативных проектов и изложения своих позиций по ним.</w:t>
      </w:r>
    </w:p>
    <w:p w:rsidR="009F29A3" w:rsidRPr="00A6082A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13. Инициаторы проекта, другие граждане, проживающие на территории соответствующего </w:t>
      </w:r>
      <w:r w:rsidR="00CB56BE"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Сиалеевско-Пятинского</w:t>
      </w:r>
      <w:r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уполномоченные сходом, собранием или конференцией граждан, а также иные лица, определяемые законодательством Российской Федерации, вправе осуществлять общественный контроль за реализацией инициативного проекта в формах, не противоречащих законодательству Российской Федерации.</w:t>
      </w:r>
    </w:p>
    <w:p w:rsidR="009F29A3" w:rsidRPr="00A6082A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14. Информация о рассмотрении инициативного проекта Администрацией </w:t>
      </w:r>
      <w:r w:rsidR="00CB56BE"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Сиалеевско-Пятинского</w:t>
      </w:r>
      <w:r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о ходе реализации инициативного проекта, в том числе об использовании денежных средств, об имущественном и (или) трудовом участии заинтересованных в его реализации лиц, подлежит опубликованию (обнародованию) и размещению на официальном сайте </w:t>
      </w:r>
      <w:r w:rsidR="00CB56BE"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Сиалеевско-Пятинского</w:t>
      </w:r>
      <w:r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информационно-телекоммуникационной сети </w:t>
      </w:r>
      <w:r w:rsidR="004538E0"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Интернет</w:t>
      </w:r>
      <w:r w:rsidR="004538E0"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Отчет Администрации </w:t>
      </w:r>
      <w:r w:rsidR="00CB56BE"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Сиалеевско-Пятинского</w:t>
      </w:r>
      <w:r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об итогах реализации инициативного проекта подлежит опубликованию (обнародованию) и размещению на официальном сайте </w:t>
      </w:r>
      <w:r w:rsidR="00CB56BE"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Сиалеевско-Пятинского</w:t>
      </w:r>
      <w:r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информационно-телекоммуникационной сети </w:t>
      </w:r>
      <w:r w:rsidR="004538E0"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Интернет</w:t>
      </w:r>
      <w:r w:rsidR="004538E0"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течение 30 календарных дней со дня завершения реализации инициативного проекта. В случае, если Администрация </w:t>
      </w:r>
      <w:r w:rsidR="00CB56BE"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Сиалеевско-Пятинского</w:t>
      </w:r>
      <w:r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</w:t>
      </w:r>
      <w:r w:rsidR="004538E0"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поселения</w:t>
      </w:r>
      <w:r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имеет возможности размещать указанную информацию в информационно-телекоммуникационной сети </w:t>
      </w:r>
      <w:r w:rsidR="004538E0"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Интернет</w:t>
      </w:r>
      <w:r w:rsidR="004538E0"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, указанная информация размещается на официальном сайте муниципального района, в состав которого входит данное поселение. В сельском населенном пункте указанная информация может доводиться до сведения граждан старостой сельского населенного пункта.;</w:t>
      </w:r>
    </w:p>
    <w:p w:rsidR="009F29A3" w:rsidRPr="00A6082A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608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</w:t>
      </w:r>
      <w:r w:rsidR="00B172E5" w:rsidRPr="00A608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</w:t>
      </w:r>
      <w:r w:rsidRPr="00A608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 в статье 15:</w:t>
      </w:r>
    </w:p>
    <w:p w:rsidR="009F29A3" w:rsidRPr="00A6082A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08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а) часть 7 дополнить пунктом 7 </w:t>
      </w:r>
      <w:r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следующего содержания:</w:t>
      </w:r>
    </w:p>
    <w:p w:rsidR="009F29A3" w:rsidRPr="00A6082A" w:rsidRDefault="004538E0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9F29A3"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7) обсуждение инициативного проекта и принятие решения по вопросу о его одобрении.</w:t>
      </w:r>
      <w:r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9F29A3"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9F29A3" w:rsidRPr="00A6082A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608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б) дополнить частью 8.1 </w:t>
      </w:r>
      <w:r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следующего содержания:</w:t>
      </w:r>
    </w:p>
    <w:p w:rsidR="009F29A3" w:rsidRPr="00A6082A" w:rsidRDefault="004538E0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«</w:t>
      </w:r>
      <w:r w:rsidR="009F29A3"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8.1. Органы территориального общественного самоуправления могут выдвигать инициативный проект в качестве инициаторов проекта.</w:t>
      </w:r>
      <w:r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9F29A3"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9F29A3" w:rsidRPr="00A6082A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08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</w:t>
      </w:r>
      <w:r w:rsidR="00B172E5" w:rsidRPr="00A608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</w:t>
      </w:r>
      <w:r w:rsidRPr="00A608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) часть 6 статьи 16 </w:t>
      </w:r>
      <w:r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дополнить пунктом 4.1 следующего содержания:</w:t>
      </w:r>
    </w:p>
    <w:p w:rsidR="009F29A3" w:rsidRPr="00A6082A" w:rsidRDefault="004538E0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9F29A3"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4.1) вправе выступить с инициативой о внесении инициативного проекта по вопросам, имеющим приоритетное значение для жителей сельского населенного пункта;</w:t>
      </w:r>
      <w:r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9F29A3"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4538E0" w:rsidRPr="00A6082A" w:rsidRDefault="004538E0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608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</w:t>
      </w:r>
      <w:r w:rsidR="00B172E5" w:rsidRPr="00A608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</w:t>
      </w:r>
      <w:r w:rsidRPr="00A608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 в статье 18:</w:t>
      </w:r>
    </w:p>
    <w:p w:rsidR="004538E0" w:rsidRPr="00A6082A" w:rsidRDefault="004538E0" w:rsidP="004538E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08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а) </w:t>
      </w:r>
      <w:r w:rsidR="00B87D4E"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в абзаце первом</w:t>
      </w:r>
      <w:r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после слов «и должностных лиц местного самоуправления,» дополнить словами «обсуждения вопросов внесения инициативных проектов и их рассмотрения,»;</w:t>
      </w:r>
      <w:r w:rsidR="00B87D4E"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4538E0" w:rsidRPr="00A6082A" w:rsidRDefault="004538E0" w:rsidP="004538E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08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б) часть 2</w:t>
      </w:r>
      <w:r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дополнить абзацем следующего содержания:</w:t>
      </w:r>
    </w:p>
    <w:p w:rsidR="004538E0" w:rsidRPr="00A6082A" w:rsidRDefault="004538E0" w:rsidP="004538E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«В собрании граждан по вопросам внесения инициативных проектов и их рассмотрения вправе принимать участие жители соответствующей территории, достигшие шестнадцатилетнего возраста. Порядок назначения и проведения собрания граждан в целях рассмотрения и обсуждения вопросов внесения инициативных проектов определяется нормативным правовым актом представительного органа муниципального образования.»;</w:t>
      </w:r>
    </w:p>
    <w:p w:rsidR="004538E0" w:rsidRPr="00A6082A" w:rsidRDefault="004538E0" w:rsidP="004538E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608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</w:t>
      </w:r>
      <w:r w:rsidR="00B172E5" w:rsidRPr="00A608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</w:t>
      </w:r>
      <w:r w:rsidRPr="00A608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 в статье 19:</w:t>
      </w:r>
    </w:p>
    <w:p w:rsidR="004538E0" w:rsidRPr="00A6082A" w:rsidRDefault="004538E0" w:rsidP="004538E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08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а) часть </w:t>
      </w:r>
      <w:r w:rsidR="000E154A" w:rsidRPr="00A608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</w:t>
      </w:r>
      <w:r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дополнить предложением следующего содержания: «В опросе граждан по вопросу выявления мнения граждан о поддержке инициативного проекта вправе участвовать жители муниципального образования или его части, в которых предлагается реализовать инициативный проект, достигшие шестнадцатилетнего возраста.»;</w:t>
      </w:r>
    </w:p>
    <w:p w:rsidR="004538E0" w:rsidRPr="00A6082A" w:rsidRDefault="004538E0" w:rsidP="004538E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08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б) часть </w:t>
      </w:r>
      <w:r w:rsidR="000E154A" w:rsidRPr="00A608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</w:t>
      </w:r>
      <w:r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дополнить пунктом 3 следующего содержания:</w:t>
      </w:r>
    </w:p>
    <w:p w:rsidR="004538E0" w:rsidRPr="00A6082A" w:rsidRDefault="004538E0" w:rsidP="004538E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«3) жителей муниципального образования или его части, в которых предлагается реализовать инициативный проект, достигших шестнадцатилетнего возраста, - для выявления мнения граждан о поддержке данного инициативного проекта.»;</w:t>
      </w:r>
    </w:p>
    <w:p w:rsidR="004538E0" w:rsidRPr="00A6082A" w:rsidRDefault="004538E0" w:rsidP="004538E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08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в) в части </w:t>
      </w:r>
      <w:r w:rsidR="005C0127" w:rsidRPr="00A608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</w:t>
      </w:r>
      <w:r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4538E0" w:rsidRPr="00A6082A" w:rsidRDefault="004538E0" w:rsidP="004538E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абзаце первом слова «Советом депутатов </w:t>
      </w:r>
      <w:r w:rsidR="00CB56BE"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Сиалеевско-Пятинского</w:t>
      </w:r>
      <w:r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 В </w:t>
      </w:r>
      <w:r w:rsidR="00DA4C47"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решении</w:t>
      </w:r>
      <w:r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заменить словами «Советом депутатов </w:t>
      </w:r>
      <w:r w:rsidR="00CB56BE"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Сиалеевско-Пятинского</w:t>
      </w:r>
      <w:r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 Для проведения опроса граждан может использоваться официальный сайт муниципального образования в информационно-телекоммуникационной сети «Интернет». В </w:t>
      </w:r>
      <w:r w:rsidR="00DA4C47"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решении</w:t>
      </w:r>
      <w:r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»;</w:t>
      </w:r>
    </w:p>
    <w:p w:rsidR="004538E0" w:rsidRPr="00A6082A" w:rsidRDefault="004538E0" w:rsidP="004538E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дополнить пунктом 6 следующего содержания:</w:t>
      </w:r>
    </w:p>
    <w:p w:rsidR="004538E0" w:rsidRPr="00A6082A" w:rsidRDefault="004538E0" w:rsidP="004538E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«6) порядок идентификации участников опроса в случае проведения опроса граждан с использованием официального сайта муниципального образования в информационно-телекоммуникационной сети «Интернет»;»;</w:t>
      </w:r>
    </w:p>
    <w:p w:rsidR="004538E0" w:rsidRPr="00A6082A" w:rsidRDefault="004538E0" w:rsidP="004538E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08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г) пункт 1 части </w:t>
      </w:r>
      <w:r w:rsidR="009C37D2" w:rsidRPr="00A608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</w:t>
      </w:r>
      <w:r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дополнить словами «или жителей муниципального образования»;</w:t>
      </w:r>
    </w:p>
    <w:p w:rsidR="0067062F" w:rsidRPr="00A6082A" w:rsidRDefault="0067062F" w:rsidP="00B172E5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608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</w:t>
      </w:r>
      <w:r w:rsidR="00B172E5" w:rsidRPr="00A608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</w:t>
      </w:r>
      <w:r w:rsidRPr="00A608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 в статье 2</w:t>
      </w:r>
      <w:r w:rsidR="00B172E5" w:rsidRPr="00A608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</w:t>
      </w:r>
      <w:r w:rsidRPr="00A608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часть </w:t>
      </w:r>
      <w:r w:rsidR="00B172E5" w:rsidRPr="00A608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</w:t>
      </w:r>
      <w:r w:rsidR="00B31E04" w:rsidRPr="00A608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дополнить абзацами следующего содержания:</w:t>
      </w:r>
    </w:p>
    <w:p w:rsidR="0067062F" w:rsidRPr="00A6082A" w:rsidRDefault="004538E0" w:rsidP="0067062F">
      <w:pPr>
        <w:pStyle w:val="ac"/>
        <w:spacing w:after="0"/>
        <w:ind w:firstLine="709"/>
        <w:rPr>
          <w:rFonts w:ascii="Times New Roman" w:hAnsi="Times New Roman"/>
          <w:sz w:val="28"/>
          <w:szCs w:val="28"/>
        </w:rPr>
      </w:pPr>
      <w:r w:rsidRPr="00A6082A">
        <w:rPr>
          <w:rFonts w:ascii="Times New Roman" w:hAnsi="Times New Roman"/>
          <w:sz w:val="28"/>
          <w:szCs w:val="28"/>
        </w:rPr>
        <w:lastRenderedPageBreak/>
        <w:t>«</w:t>
      </w:r>
      <w:r w:rsidR="0067062F" w:rsidRPr="00A6082A">
        <w:rPr>
          <w:rFonts w:ascii="Times New Roman" w:hAnsi="Times New Roman"/>
          <w:sz w:val="28"/>
          <w:szCs w:val="28"/>
        </w:rPr>
        <w:t xml:space="preserve">Депутату Совета депутатов </w:t>
      </w:r>
      <w:r w:rsidR="00CB56BE" w:rsidRPr="00A6082A">
        <w:rPr>
          <w:rFonts w:ascii="Times New Roman" w:hAnsi="Times New Roman"/>
          <w:sz w:val="28"/>
          <w:szCs w:val="28"/>
        </w:rPr>
        <w:t>Сиалеевско-Пятинского</w:t>
      </w:r>
      <w:r w:rsidR="0067062F" w:rsidRPr="00A6082A">
        <w:rPr>
          <w:rFonts w:ascii="Times New Roman" w:hAnsi="Times New Roman"/>
          <w:sz w:val="28"/>
          <w:szCs w:val="28"/>
        </w:rPr>
        <w:t xml:space="preserve"> сельского поселения для осуществления своих полномочий на непостоянной основе гарантируется сохранение места работы (должности) на срок два рабочих дня в месяц. </w:t>
      </w:r>
    </w:p>
    <w:p w:rsidR="0067062F" w:rsidRPr="00A6082A" w:rsidRDefault="0067062F" w:rsidP="0067062F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6082A">
        <w:rPr>
          <w:rFonts w:ascii="Times New Roman" w:hAnsi="Times New Roman"/>
          <w:sz w:val="28"/>
          <w:szCs w:val="28"/>
        </w:rPr>
        <w:t xml:space="preserve">Депутату Совета депутатов </w:t>
      </w:r>
      <w:r w:rsidR="00CB56BE" w:rsidRPr="00A6082A">
        <w:rPr>
          <w:rFonts w:ascii="Times New Roman" w:hAnsi="Times New Roman"/>
          <w:sz w:val="28"/>
          <w:szCs w:val="28"/>
        </w:rPr>
        <w:t>Сиалеевско-Пятинского</w:t>
      </w:r>
      <w:r w:rsidRPr="00A6082A">
        <w:rPr>
          <w:rFonts w:ascii="Times New Roman" w:hAnsi="Times New Roman"/>
          <w:sz w:val="28"/>
          <w:szCs w:val="28"/>
        </w:rPr>
        <w:t xml:space="preserve"> сельского поселения, осуществляющему депутатские полномочия на непостоянной основе, за время освобождения от выполнения производственных или служебных обязанностей в связи с осуществлением депутатских полномочий устанавливается компенсация заработной платы по занимаемой должности за указанное время из расчета среднего заработка.</w:t>
      </w:r>
      <w:r w:rsidR="004538E0" w:rsidRPr="00A6082A">
        <w:rPr>
          <w:rFonts w:ascii="Times New Roman" w:hAnsi="Times New Roman"/>
          <w:sz w:val="28"/>
          <w:szCs w:val="28"/>
        </w:rPr>
        <w:t>»</w:t>
      </w:r>
      <w:r w:rsidRPr="00A6082A">
        <w:rPr>
          <w:rFonts w:ascii="Times New Roman" w:hAnsi="Times New Roman"/>
          <w:sz w:val="28"/>
          <w:szCs w:val="28"/>
        </w:rPr>
        <w:t>;</w:t>
      </w:r>
    </w:p>
    <w:p w:rsidR="00A7168A" w:rsidRPr="00A6082A" w:rsidRDefault="00A7168A" w:rsidP="004538E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608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</w:t>
      </w:r>
      <w:r w:rsidR="00F313F9" w:rsidRPr="00A608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</w:t>
      </w:r>
      <w:r w:rsidRPr="00A608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 пункт 2 статьи 3</w:t>
      </w:r>
      <w:r w:rsidR="00BD7108" w:rsidRPr="00A608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</w:t>
      </w:r>
      <w:r w:rsidRPr="00A608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изложить в следующей редакции:</w:t>
      </w:r>
    </w:p>
    <w:p w:rsidR="00A7168A" w:rsidRPr="00A6082A" w:rsidRDefault="00A7168A" w:rsidP="004538E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608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</w:t>
      </w:r>
      <w:r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E014B2"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9716A"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Л</w:t>
      </w:r>
      <w:r w:rsidR="00AA33A4"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ицам, замещавшим должности депутата, члена выборного органа местного самоуправления, выборного должностного лица местного самоуправления, осуществлявшим свои полномочия на постоянной основе и потерявшим трудоспособность или достигшим в соответствующем году возраста, указанного в приложении 5 к Федеральному закону от 28 декабря 2013 года № 400-ФЗ «О страховых пенсиях», может устанавливаться пенсия за выслугу лет. Пенсия за выслугу лет устанавливается к страховой пенсии по старости (инвалидности), назначенной в соответствии с Федеральным законом от 28 декабря 2013 года № 400-ФЗ «О страховых пенсиях», либо к пенсии, досрочно назначенной в соответствии с Законом Российской Федерации от 19 апреля 1991 года № 1032-I «О занятости населения в Российской Федерации».</w:t>
      </w:r>
    </w:p>
    <w:p w:rsidR="00B172E5" w:rsidRPr="00A6082A" w:rsidRDefault="00F367C7" w:rsidP="004538E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608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</w:t>
      </w:r>
      <w:r w:rsidR="004538E0" w:rsidRPr="00A608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</w:t>
      </w:r>
      <w:r w:rsidR="00F313F9" w:rsidRPr="00A608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0</w:t>
      </w:r>
      <w:r w:rsidRPr="00A608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) </w:t>
      </w:r>
      <w:r w:rsidR="00B172E5" w:rsidRPr="00A608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 статье </w:t>
      </w:r>
      <w:r w:rsidRPr="00A608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</w:t>
      </w:r>
      <w:r w:rsidR="002F4883" w:rsidRPr="00A608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</w:t>
      </w:r>
      <w:r w:rsidR="00B172E5" w:rsidRPr="00A608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B172E5" w:rsidRPr="00A6082A" w:rsidRDefault="00B172E5" w:rsidP="004538E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08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а) часть 2 </w:t>
      </w:r>
      <w:r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изложить в следующей редакции:</w:t>
      </w:r>
    </w:p>
    <w:p w:rsidR="00F367C7" w:rsidRPr="00A6082A" w:rsidRDefault="004538E0" w:rsidP="004538E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B172E5"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F367C7"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Гражданин не может быть назначен на должности председателя, заместителя председателя и аудитора контрольно-счетного органа </w:t>
      </w:r>
      <w:r w:rsidR="00CB56BE"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Сиалеевско-Пятинского</w:t>
      </w:r>
      <w:r w:rsidR="009F29A3"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="00F367C7"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муниципальный служащий не может замещать должности председателя, заместителя председателя и аудитора контрольно-счетного органа </w:t>
      </w:r>
      <w:r w:rsidR="00CB56BE"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Сиалеевско-Пятинского</w:t>
      </w:r>
      <w:r w:rsidR="009F29A3"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="00F367C7"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случае близкого родства или свойства (родители, супруги, дети, братья, сестры, а также братья, сестры, родители, дети супругов и супруги детей) с Главой </w:t>
      </w:r>
      <w:r w:rsidR="00CB56BE"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Сиалеевско-Пятинского</w:t>
      </w:r>
      <w:r w:rsidR="00F367C7"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руководителями судебных и правоохранительных органов, расположенных на территории </w:t>
      </w:r>
      <w:r w:rsidR="00CB56BE"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Сиалеевско-Пятинского</w:t>
      </w:r>
      <w:r w:rsidR="00F367C7"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  <w:r w:rsidR="00B172E5"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»;</w:t>
      </w:r>
    </w:p>
    <w:p w:rsidR="00B172E5" w:rsidRPr="00A6082A" w:rsidRDefault="00B172E5" w:rsidP="00F367C7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608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б) часть 4 изложить в следующей редакции:</w:t>
      </w:r>
    </w:p>
    <w:p w:rsidR="00F367C7" w:rsidRPr="00A6082A" w:rsidRDefault="00B172E5" w:rsidP="00F367C7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F367C7"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Муниципальный служащий, являющийся руководителем органа местного самоуправления, аппарата избирательной комиссии </w:t>
      </w:r>
      <w:r w:rsidR="00CB56BE"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Сиалеевско-Пятинского</w:t>
      </w:r>
      <w:r w:rsidR="009F29A3"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="00F367C7"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заместитель указанного муниципального служащего в целях исключения конфликта интересов не могут представлять интересы муниципальных служащих в выборном профсоюзном органе данного органа местного самоуправления, аппарата избирательной комиссии </w:t>
      </w:r>
      <w:r w:rsidR="00CB56BE"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Сиалеевско-Пятинского</w:t>
      </w:r>
      <w:r w:rsidR="009F29A3"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="00F367C7"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период замещения ими соответствующей должности.</w:t>
      </w:r>
      <w:r w:rsidRPr="00A6082A">
        <w:rPr>
          <w:rFonts w:ascii="Times New Roman" w:eastAsia="Times New Roman" w:hAnsi="Times New Roman" w:cs="Times New Roman"/>
          <w:sz w:val="28"/>
          <w:szCs w:val="28"/>
          <w:lang w:eastAsia="ru-RU"/>
        </w:rPr>
        <w:t>»;</w:t>
      </w:r>
    </w:p>
    <w:p w:rsidR="008B15E4" w:rsidRPr="00A6082A" w:rsidRDefault="001556A3" w:rsidP="008B15E4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608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</w:t>
      </w:r>
      <w:r w:rsidR="00C55064" w:rsidRPr="00A608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</w:t>
      </w:r>
      <w:r w:rsidR="00F313F9" w:rsidRPr="00A608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</w:t>
      </w:r>
      <w:r w:rsidRPr="00A608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) часть 3 статьи 6</w:t>
      </w:r>
      <w:r w:rsidR="00CC5AF3" w:rsidRPr="00A608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</w:t>
      </w:r>
      <w:r w:rsidRPr="00A608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дополнить п</w:t>
      </w:r>
      <w:r w:rsidR="00C55064" w:rsidRPr="00A608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</w:t>
      </w:r>
      <w:r w:rsidRPr="00A608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нктом 3 следующего содержания:</w:t>
      </w:r>
    </w:p>
    <w:p w:rsidR="001556A3" w:rsidRPr="00A6082A" w:rsidRDefault="004538E0" w:rsidP="008B15E4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6082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«</w:t>
      </w:r>
      <w:r w:rsidR="001556A3" w:rsidRPr="00A6082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3) проектов нормативных правовых актов, разработанных в целях ликвидации чрезвычайных ситуаций природного и техногенного характера на период действия режимов чрезвычайных ситуаций.</w:t>
      </w:r>
      <w:r w:rsidRPr="00A6082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  <w:r w:rsidR="001556A3" w:rsidRPr="00A6082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;</w:t>
      </w:r>
    </w:p>
    <w:p w:rsidR="004F61E3" w:rsidRPr="00A6082A" w:rsidRDefault="00C55064" w:rsidP="004F61E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608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1.1</w:t>
      </w:r>
      <w:r w:rsidR="00F313F9" w:rsidRPr="00A608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</w:t>
      </w:r>
      <w:r w:rsidRPr="00A608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) </w:t>
      </w:r>
      <w:r w:rsidR="004F61E3" w:rsidRPr="00A608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дополнить статьей 73.1:</w:t>
      </w:r>
    </w:p>
    <w:p w:rsidR="004F61E3" w:rsidRPr="00A6082A" w:rsidRDefault="004F61E3" w:rsidP="004F61E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608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«Статья 73.1. Средства самообложения граждан</w:t>
      </w:r>
    </w:p>
    <w:p w:rsidR="00612BEF" w:rsidRPr="00A6082A" w:rsidRDefault="00612BEF" w:rsidP="00612BEF">
      <w:pPr>
        <w:tabs>
          <w:tab w:val="left" w:pos="1134"/>
        </w:tabs>
        <w:spacing w:line="240" w:lineRule="auto"/>
        <w:ind w:firstLine="709"/>
        <w:jc w:val="both"/>
        <w:rPr>
          <w:rFonts w:eastAsia="Times New Roman"/>
          <w:bCs/>
          <w:sz w:val="28"/>
          <w:szCs w:val="28"/>
          <w:lang w:eastAsia="ru-RU"/>
        </w:rPr>
      </w:pPr>
      <w:r w:rsidRPr="00A6082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 Под средствами самообложения граждан понимаются разовые платежи граждан, осуществляемые для решения конкретных вопросов местного значения. Размер платежей в порядке самообложения граждан устанавливается в абсолютной величине равным для всех жителей </w:t>
      </w:r>
      <w:r w:rsidR="00CB56BE" w:rsidRPr="00A6082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Сиалеевско-Пятинского</w:t>
      </w:r>
      <w:r w:rsidRPr="00A6082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(населенного пункта (либо части его территории), входящего в состав </w:t>
      </w:r>
      <w:r w:rsidR="00CB56BE" w:rsidRPr="00A6082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Сиалеевско-Пятинского</w:t>
      </w:r>
      <w:r w:rsidRPr="00A6082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поселения), за исключением отдельных категорий граждан, численность которых не может превышать 30 процентов от общего числа жителей </w:t>
      </w:r>
      <w:r w:rsidR="00CB56BE" w:rsidRPr="00A6082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Сиалеевско-Пятинского</w:t>
      </w:r>
      <w:r w:rsidRPr="00A6082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(населенного пункта (либо части его территории), входящего в состав </w:t>
      </w:r>
      <w:r w:rsidR="00CB56BE" w:rsidRPr="00A6082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Сиалеевско-Пятинского</w:t>
      </w:r>
      <w:r w:rsidRPr="00A6082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поселения) и для которых размер платежей может быть уменьшен.</w:t>
      </w:r>
    </w:p>
    <w:p w:rsidR="00612BEF" w:rsidRPr="00A6082A" w:rsidRDefault="00612BEF" w:rsidP="00612BEF">
      <w:pPr>
        <w:tabs>
          <w:tab w:val="left" w:pos="1134"/>
        </w:tabs>
        <w:spacing w:line="240" w:lineRule="auto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A6082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2. Вопросы введения и использования указанных в части 1 настоящей статьи разовых платежей граждан решаются на местном референдуме, а в случаях, предусмотренных пунктами 2, 4 части 1 статьи 13 настоящего устава, на сходе граждан.</w:t>
      </w:r>
    </w:p>
    <w:p w:rsidR="004538E0" w:rsidRPr="00A6082A" w:rsidRDefault="004538E0" w:rsidP="004538E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608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1.1</w:t>
      </w:r>
      <w:r w:rsidR="00F313F9" w:rsidRPr="00A608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</w:t>
      </w:r>
      <w:r w:rsidRPr="00A608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) дополнить статьей 7</w:t>
      </w:r>
      <w:r w:rsidR="00285376" w:rsidRPr="00A608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</w:t>
      </w:r>
      <w:r w:rsidR="00B172E5" w:rsidRPr="00A608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r w:rsidR="00285376" w:rsidRPr="00A608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</w:t>
      </w:r>
      <w:r w:rsidRPr="00A608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следующего содержания:</w:t>
      </w:r>
    </w:p>
    <w:p w:rsidR="004538E0" w:rsidRPr="00A6082A" w:rsidRDefault="004538E0" w:rsidP="004538E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6082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«Статья 7</w:t>
      </w:r>
      <w:r w:rsidR="00285376" w:rsidRPr="00A6082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</w:t>
      </w:r>
      <w:r w:rsidRPr="00A6082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r w:rsidR="00285376" w:rsidRPr="00A6082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</w:t>
      </w:r>
      <w:r w:rsidRPr="00A6082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 Финансовое и иное обеспечение реализации инициативных проектов</w:t>
      </w:r>
    </w:p>
    <w:p w:rsidR="004538E0" w:rsidRPr="00A6082A" w:rsidRDefault="004538E0" w:rsidP="004538E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6082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 Источником финансового обеспечения реализации инициативных проектов, предусмотренных статьей 14.1данного Устава, являются предусмотренные решением о местном бюджете бюджетные ассигнования на реализацию инициативных проектов, формируемые в том числе с учетом объемов инициативных платежей и (или) межбюджетных трансфертов из бюджета субъекта Российской Федерации, предоставленных в целях финансового обеспечения соответствующих расходных обязательств муниципального образования.</w:t>
      </w:r>
    </w:p>
    <w:p w:rsidR="004538E0" w:rsidRPr="00A6082A" w:rsidRDefault="004538E0" w:rsidP="004538E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6082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2. Под инициативными платежами понимаются денежные средства граждан, индивидуальных предпринимателей и образованных в соответствии с законодательством Российской Федерации юридических лиц, уплачиваемые на добровольной основе и зачисляемые в соответствии с Бюджетным кодексом Российской Федерации в местный бюджет в целях реализации конкретных инициативных проектов.</w:t>
      </w:r>
    </w:p>
    <w:p w:rsidR="004538E0" w:rsidRPr="00A6082A" w:rsidRDefault="004538E0" w:rsidP="004538E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6082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3. В случае, если инициативный проект не был реализован, инициативные платежи подлежат возврату лицам (в том числе организациям), осуществившим их перечисление в местный бюджет. В случае образования по итогам реализации инициативного проекта остатка инициативных платежей, не использованных в целях реализации инициативного проекта, указанные платежи подлежат возврату </w:t>
      </w:r>
      <w:r w:rsidRPr="00A6082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лицам (в том числе организациям), осуществившим их перечисление в местный бюджет.</w:t>
      </w:r>
    </w:p>
    <w:p w:rsidR="004538E0" w:rsidRPr="00A6082A" w:rsidRDefault="004538E0" w:rsidP="004538E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6082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Порядок расчета и возврата сумм инициативных платежей, подлежащих возврату лицам (в том числе организациям), осуществившим их перечисление в местный бюджет, определяется нормативным правовым актом представительного органа (решением схода граждан, осуществляющего полномочия представительного органа) муниципального образования.</w:t>
      </w:r>
    </w:p>
    <w:p w:rsidR="004538E0" w:rsidRPr="00A6082A" w:rsidRDefault="004538E0" w:rsidP="004538E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6082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4. Реализация инициативных проектов может обеспечиваться также в форме добровольного имущественного и (или) трудового участия заинтересованных лиц.»;</w:t>
      </w:r>
    </w:p>
    <w:p w:rsidR="00C55064" w:rsidRPr="00A6082A" w:rsidRDefault="00C55064" w:rsidP="004538E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608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1.1</w:t>
      </w:r>
      <w:r w:rsidR="00F313F9" w:rsidRPr="00A608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</w:t>
      </w:r>
      <w:r w:rsidRPr="00A608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) часть 3 статьи 7</w:t>
      </w:r>
      <w:r w:rsidR="009E125D" w:rsidRPr="00A608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</w:t>
      </w:r>
      <w:r w:rsidRPr="00A608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изложить в следующей редакции:</w:t>
      </w:r>
    </w:p>
    <w:p w:rsidR="00C55064" w:rsidRPr="00A6082A" w:rsidRDefault="004538E0" w:rsidP="004538E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6082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</w:t>
      </w:r>
      <w:r w:rsidR="00C55064" w:rsidRPr="00A6082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3. Внутренний муниципальный финансовый контроль осуществляется в соответствии с федеральными стандартами, утвержденными нормативными правовыми актами Правительства Российской Федерации. </w:t>
      </w:r>
    </w:p>
    <w:p w:rsidR="00C55064" w:rsidRPr="00A6082A" w:rsidRDefault="00C55064" w:rsidP="004538E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6082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Органы внутреннего муниципального финансового контроля могут издавать ведомственные правовые акты (стандарты), обеспечивающие осуществление полномочий по внутреннему муниципальному финансовому контролю, в случаях, предусмотренных федеральными стандартами внутреннего муниципального финансового контроля.</w:t>
      </w:r>
      <w:r w:rsidR="004538E0" w:rsidRPr="00A6082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  <w:r w:rsidRPr="00A6082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A73029" w:rsidRPr="00A6082A" w:rsidRDefault="00A73029" w:rsidP="004538E0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A6082A">
        <w:rPr>
          <w:sz w:val="28"/>
          <w:szCs w:val="28"/>
        </w:rPr>
        <w:t xml:space="preserve">2. </w:t>
      </w:r>
      <w:r w:rsidRPr="00A6082A">
        <w:rPr>
          <w:sz w:val="28"/>
          <w:szCs w:val="28"/>
          <w:shd w:val="clear" w:color="auto" w:fill="FFFFFF"/>
        </w:rPr>
        <w:t>Настоящее решение подлежит</w:t>
      </w:r>
      <w:r w:rsidRPr="00A6082A">
        <w:rPr>
          <w:rStyle w:val="apple-converted-space"/>
          <w:sz w:val="28"/>
          <w:szCs w:val="28"/>
          <w:shd w:val="clear" w:color="auto" w:fill="FFFFFF"/>
        </w:rPr>
        <w:t> </w:t>
      </w:r>
      <w:hyperlink r:id="rId8" w:anchor="/document/9037392/entry/0" w:history="1">
        <w:r w:rsidRPr="00A6082A">
          <w:rPr>
            <w:rStyle w:val="aa"/>
            <w:color w:val="auto"/>
            <w:sz w:val="28"/>
            <w:szCs w:val="28"/>
            <w:u w:val="none"/>
            <w:shd w:val="clear" w:color="auto" w:fill="FFFFFF"/>
          </w:rPr>
          <w:t>официальному опубликованию</w:t>
        </w:r>
      </w:hyperlink>
      <w:r w:rsidRPr="00A6082A">
        <w:rPr>
          <w:rStyle w:val="apple-converted-space"/>
          <w:sz w:val="28"/>
          <w:szCs w:val="28"/>
          <w:shd w:val="clear" w:color="auto" w:fill="FFFFFF"/>
        </w:rPr>
        <w:t> </w:t>
      </w:r>
      <w:r w:rsidRPr="00A6082A">
        <w:rPr>
          <w:sz w:val="28"/>
          <w:szCs w:val="28"/>
          <w:shd w:val="clear" w:color="auto" w:fill="FFFFFF"/>
        </w:rPr>
        <w:t>после его государственной регистрации.</w:t>
      </w:r>
    </w:p>
    <w:p w:rsidR="00603FA1" w:rsidRPr="00A6082A" w:rsidRDefault="00A73029" w:rsidP="004538E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6082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3.  Настоящее решение вступает в силу после официального опубликования в Информационном бюллетене </w:t>
      </w:r>
      <w:r w:rsidR="00CB56BE" w:rsidRPr="00A6082A">
        <w:rPr>
          <w:rFonts w:ascii="Times New Roman" w:hAnsi="Times New Roman" w:cs="Times New Roman"/>
          <w:sz w:val="28"/>
          <w:szCs w:val="28"/>
          <w:shd w:val="clear" w:color="auto" w:fill="FFFFFF"/>
        </w:rPr>
        <w:t>Сиалеевско-Пятинского</w:t>
      </w:r>
      <w:r w:rsidR="00336A8F" w:rsidRPr="00A6082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A6082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сельского </w:t>
      </w:r>
      <w:r w:rsidR="00983C72" w:rsidRPr="00A6082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поселения </w:t>
      </w:r>
      <w:r w:rsidR="00CB56BE" w:rsidRPr="00A6082A">
        <w:rPr>
          <w:rFonts w:ascii="Times New Roman" w:hAnsi="Times New Roman" w:cs="Times New Roman"/>
          <w:sz w:val="28"/>
          <w:szCs w:val="28"/>
          <w:shd w:val="clear" w:color="auto" w:fill="FFFFFF"/>
        </w:rPr>
        <w:t>Инсарского</w:t>
      </w:r>
      <w:r w:rsidRPr="00A6082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муниципального района</w:t>
      </w:r>
      <w:r w:rsidR="00603FA1" w:rsidRPr="00A6082A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AD41DC" w:rsidRPr="00A6082A" w:rsidRDefault="00AD41DC" w:rsidP="004538E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D47EF4" w:rsidRPr="00A6082A" w:rsidRDefault="00D47EF4" w:rsidP="004538E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D47EF4" w:rsidRPr="00A6082A" w:rsidRDefault="00D47EF4" w:rsidP="004538E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D47EF4" w:rsidRPr="00A6082A" w:rsidRDefault="00D47EF4" w:rsidP="004538E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AD41DC" w:rsidRPr="00A6082A" w:rsidRDefault="00A73029" w:rsidP="004538E0">
      <w:pPr>
        <w:pStyle w:val="ab"/>
        <w:rPr>
          <w:sz w:val="28"/>
          <w:szCs w:val="28"/>
        </w:rPr>
      </w:pPr>
      <w:r w:rsidRPr="00A6082A">
        <w:rPr>
          <w:sz w:val="28"/>
          <w:szCs w:val="28"/>
        </w:rPr>
        <w:t xml:space="preserve">Глава </w:t>
      </w:r>
      <w:r w:rsidR="00CB56BE" w:rsidRPr="00A6082A">
        <w:rPr>
          <w:sz w:val="28"/>
          <w:szCs w:val="28"/>
        </w:rPr>
        <w:t>Сиалеевско-Пятинского</w:t>
      </w:r>
    </w:p>
    <w:p w:rsidR="00A73029" w:rsidRPr="00A6082A" w:rsidRDefault="00A73029" w:rsidP="004538E0">
      <w:pPr>
        <w:pStyle w:val="ab"/>
        <w:rPr>
          <w:sz w:val="28"/>
          <w:szCs w:val="28"/>
        </w:rPr>
      </w:pPr>
      <w:r w:rsidRPr="00A6082A">
        <w:rPr>
          <w:sz w:val="28"/>
          <w:szCs w:val="28"/>
        </w:rPr>
        <w:t>сельского поселения</w:t>
      </w:r>
      <w:r w:rsidR="004538E0" w:rsidRPr="00A6082A">
        <w:rPr>
          <w:sz w:val="28"/>
          <w:szCs w:val="28"/>
        </w:rPr>
        <w:tab/>
      </w:r>
      <w:r w:rsidR="00D47EF4" w:rsidRPr="00A6082A">
        <w:rPr>
          <w:sz w:val="28"/>
          <w:szCs w:val="28"/>
        </w:rPr>
        <w:t xml:space="preserve">                                      </w:t>
      </w:r>
      <w:r w:rsidR="00574BAD">
        <w:rPr>
          <w:sz w:val="28"/>
          <w:szCs w:val="28"/>
        </w:rPr>
        <w:t xml:space="preserve">          </w:t>
      </w:r>
      <w:r w:rsidR="00D47EF4" w:rsidRPr="00A6082A">
        <w:rPr>
          <w:sz w:val="28"/>
          <w:szCs w:val="28"/>
        </w:rPr>
        <w:t xml:space="preserve">    В.Д.Пиксаев</w:t>
      </w:r>
      <w:r w:rsidR="004538E0" w:rsidRPr="00A6082A">
        <w:rPr>
          <w:sz w:val="28"/>
          <w:szCs w:val="28"/>
        </w:rPr>
        <w:tab/>
      </w:r>
      <w:r w:rsidR="004538E0" w:rsidRPr="00A6082A">
        <w:rPr>
          <w:sz w:val="28"/>
          <w:szCs w:val="28"/>
        </w:rPr>
        <w:tab/>
      </w:r>
      <w:r w:rsidR="004538E0" w:rsidRPr="00A6082A">
        <w:rPr>
          <w:sz w:val="28"/>
          <w:szCs w:val="28"/>
        </w:rPr>
        <w:tab/>
      </w:r>
      <w:r w:rsidR="004538E0" w:rsidRPr="00A6082A">
        <w:rPr>
          <w:sz w:val="28"/>
          <w:szCs w:val="28"/>
        </w:rPr>
        <w:tab/>
      </w:r>
      <w:r w:rsidR="004538E0" w:rsidRPr="00A6082A">
        <w:rPr>
          <w:sz w:val="28"/>
          <w:szCs w:val="28"/>
        </w:rPr>
        <w:tab/>
      </w:r>
      <w:r w:rsidR="004538E0" w:rsidRPr="00A6082A">
        <w:rPr>
          <w:sz w:val="28"/>
          <w:szCs w:val="28"/>
        </w:rPr>
        <w:tab/>
      </w:r>
    </w:p>
    <w:p w:rsidR="00A73029" w:rsidRPr="00A6082A" w:rsidRDefault="00A73029" w:rsidP="004538E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A73029" w:rsidRPr="00A6082A" w:rsidRDefault="00A73029" w:rsidP="004538E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A73029" w:rsidRPr="00A6082A" w:rsidRDefault="00A73029" w:rsidP="004538E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73029" w:rsidRPr="00A6082A" w:rsidRDefault="00A73029" w:rsidP="004538E0">
      <w:pPr>
        <w:spacing w:after="0"/>
      </w:pPr>
    </w:p>
    <w:p w:rsidR="00D85F28" w:rsidRPr="00A6082A" w:rsidRDefault="00D85F28" w:rsidP="004538E0">
      <w:pPr>
        <w:spacing w:after="0"/>
      </w:pPr>
    </w:p>
    <w:sectPr w:rsidR="00D85F28" w:rsidRPr="00A6082A" w:rsidSect="007A3DA1">
      <w:headerReference w:type="default" r:id="rId9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24E16" w:rsidRDefault="00724E16" w:rsidP="009C6E8D">
      <w:pPr>
        <w:spacing w:after="0" w:line="240" w:lineRule="auto"/>
      </w:pPr>
      <w:r>
        <w:separator/>
      </w:r>
    </w:p>
  </w:endnote>
  <w:endnote w:type="continuationSeparator" w:id="0">
    <w:p w:rsidR="00724E16" w:rsidRDefault="00724E16" w:rsidP="009C6E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24E16" w:rsidRDefault="00724E16" w:rsidP="009C6E8D">
      <w:pPr>
        <w:spacing w:after="0" w:line="240" w:lineRule="auto"/>
      </w:pPr>
      <w:r>
        <w:separator/>
      </w:r>
    </w:p>
  </w:footnote>
  <w:footnote w:type="continuationSeparator" w:id="0">
    <w:p w:rsidR="00724E16" w:rsidRDefault="00724E16" w:rsidP="009C6E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218197896"/>
    </w:sdtPr>
    <w:sdtEndPr>
      <w:rPr>
        <w:rFonts w:ascii="Times New Roman" w:hAnsi="Times New Roman" w:cs="Times New Roman"/>
        <w:sz w:val="28"/>
        <w:szCs w:val="28"/>
      </w:rPr>
    </w:sdtEndPr>
    <w:sdtContent>
      <w:p w:rsidR="00477CCF" w:rsidRPr="00477CCF" w:rsidRDefault="0016798B">
        <w:pPr>
          <w:pStyle w:val="a6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477CCF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="005E21D6" w:rsidRPr="00477CCF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477CCF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727667">
          <w:rPr>
            <w:rFonts w:ascii="Times New Roman" w:hAnsi="Times New Roman" w:cs="Times New Roman"/>
            <w:noProof/>
            <w:sz w:val="28"/>
            <w:szCs w:val="28"/>
          </w:rPr>
          <w:t>9</w:t>
        </w:r>
        <w:r w:rsidRPr="00477CCF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:rsidR="00477CCF" w:rsidRDefault="00724E16">
    <w:pPr>
      <w:pStyle w:val="a6"/>
    </w:pPr>
  </w:p>
  <w:p w:rsidR="00D409F8" w:rsidRDefault="00D409F8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646A40"/>
    <w:multiLevelType w:val="hybridMultilevel"/>
    <w:tmpl w:val="C590D108"/>
    <w:lvl w:ilvl="0" w:tplc="DED67BBE">
      <w:start w:val="1"/>
      <w:numFmt w:val="decimal"/>
      <w:lvlText w:val="%1."/>
      <w:lvlJc w:val="left"/>
      <w:pPr>
        <w:ind w:left="2149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CAE1D86"/>
    <w:multiLevelType w:val="multilevel"/>
    <w:tmpl w:val="9F9CA7A2"/>
    <w:lvl w:ilvl="0">
      <w:start w:val="1"/>
      <w:numFmt w:val="decimal"/>
      <w:lvlText w:val="%1."/>
      <w:lvlJc w:val="left"/>
      <w:pPr>
        <w:ind w:left="492" w:hanging="49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">
    <w:nsid w:val="523F7354"/>
    <w:multiLevelType w:val="hybridMultilevel"/>
    <w:tmpl w:val="E91A4166"/>
    <w:lvl w:ilvl="0" w:tplc="372CE8E4">
      <w:start w:val="1"/>
      <w:numFmt w:val="decimal"/>
      <w:lvlText w:val="%1."/>
      <w:lvlJc w:val="left"/>
      <w:pPr>
        <w:ind w:left="644" w:hanging="360"/>
      </w:pPr>
      <w:rPr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0AF548A"/>
    <w:multiLevelType w:val="hybridMultilevel"/>
    <w:tmpl w:val="B7C8E2FC"/>
    <w:lvl w:ilvl="0" w:tplc="3216F496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610C45F9"/>
    <w:multiLevelType w:val="multilevel"/>
    <w:tmpl w:val="44583A06"/>
    <w:lvl w:ilvl="0">
      <w:start w:val="1"/>
      <w:numFmt w:val="decimal"/>
      <w:lvlText w:val="%1."/>
      <w:lvlJc w:val="left"/>
      <w:pPr>
        <w:ind w:left="492" w:hanging="49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5">
    <w:nsid w:val="72E45C6E"/>
    <w:multiLevelType w:val="multilevel"/>
    <w:tmpl w:val="5316C800"/>
    <w:lvl w:ilvl="0">
      <w:start w:val="1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004" w:hanging="720"/>
      </w:pPr>
    </w:lvl>
    <w:lvl w:ilvl="2">
      <w:start w:val="1"/>
      <w:numFmt w:val="decimal"/>
      <w:lvlText w:val="%1.%2.%3."/>
      <w:lvlJc w:val="left"/>
      <w:pPr>
        <w:ind w:left="1288" w:hanging="720"/>
      </w:pPr>
    </w:lvl>
    <w:lvl w:ilvl="3">
      <w:start w:val="1"/>
      <w:numFmt w:val="decimal"/>
      <w:lvlText w:val="%1.%2.%3.%4."/>
      <w:lvlJc w:val="left"/>
      <w:pPr>
        <w:ind w:left="1932" w:hanging="1080"/>
      </w:pPr>
    </w:lvl>
    <w:lvl w:ilvl="4">
      <w:start w:val="1"/>
      <w:numFmt w:val="decimal"/>
      <w:lvlText w:val="%1.%2.%3.%4.%5."/>
      <w:lvlJc w:val="left"/>
      <w:pPr>
        <w:ind w:left="2216" w:hanging="1080"/>
      </w:pPr>
    </w:lvl>
    <w:lvl w:ilvl="5">
      <w:start w:val="1"/>
      <w:numFmt w:val="decimal"/>
      <w:lvlText w:val="%1.%2.%3.%4.%5.%6."/>
      <w:lvlJc w:val="left"/>
      <w:pPr>
        <w:ind w:left="2860" w:hanging="1440"/>
      </w:pPr>
    </w:lvl>
    <w:lvl w:ilvl="6">
      <w:start w:val="1"/>
      <w:numFmt w:val="decimal"/>
      <w:lvlText w:val="%1.%2.%3.%4.%5.%6.%7."/>
      <w:lvlJc w:val="left"/>
      <w:pPr>
        <w:ind w:left="3504" w:hanging="1800"/>
      </w:pPr>
    </w:lvl>
    <w:lvl w:ilvl="7">
      <w:start w:val="1"/>
      <w:numFmt w:val="decimal"/>
      <w:lvlText w:val="%1.%2.%3.%4.%5.%6.%7.%8."/>
      <w:lvlJc w:val="left"/>
      <w:pPr>
        <w:ind w:left="3788" w:hanging="1800"/>
      </w:pPr>
    </w:lvl>
    <w:lvl w:ilvl="8">
      <w:start w:val="1"/>
      <w:numFmt w:val="decimal"/>
      <w:lvlText w:val="%1.%2.%3.%4.%5.%6.%7.%8.%9."/>
      <w:lvlJc w:val="left"/>
      <w:pPr>
        <w:ind w:left="4432" w:hanging="2160"/>
      </w:pPr>
    </w:lvl>
  </w:abstractNum>
  <w:num w:numId="1">
    <w:abstractNumId w:val="3"/>
  </w:num>
  <w:num w:numId="2">
    <w:abstractNumId w:val="0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E21D6"/>
    <w:rsid w:val="00050555"/>
    <w:rsid w:val="00060922"/>
    <w:rsid w:val="0007300C"/>
    <w:rsid w:val="000D510B"/>
    <w:rsid w:val="000D7AB1"/>
    <w:rsid w:val="000E0757"/>
    <w:rsid w:val="000E154A"/>
    <w:rsid w:val="000E7800"/>
    <w:rsid w:val="000F7738"/>
    <w:rsid w:val="0014614E"/>
    <w:rsid w:val="001556A3"/>
    <w:rsid w:val="0016798B"/>
    <w:rsid w:val="00175AA1"/>
    <w:rsid w:val="00194947"/>
    <w:rsid w:val="0019716A"/>
    <w:rsid w:val="001A1EB3"/>
    <w:rsid w:val="001C44EC"/>
    <w:rsid w:val="00285376"/>
    <w:rsid w:val="00294F7F"/>
    <w:rsid w:val="002E32F3"/>
    <w:rsid w:val="002F4883"/>
    <w:rsid w:val="002F509F"/>
    <w:rsid w:val="00314FB2"/>
    <w:rsid w:val="00336A8F"/>
    <w:rsid w:val="00341BBA"/>
    <w:rsid w:val="00355ED2"/>
    <w:rsid w:val="003A46C2"/>
    <w:rsid w:val="003A56CA"/>
    <w:rsid w:val="003B6892"/>
    <w:rsid w:val="0042473A"/>
    <w:rsid w:val="004538E0"/>
    <w:rsid w:val="00475368"/>
    <w:rsid w:val="00477874"/>
    <w:rsid w:val="00477CAD"/>
    <w:rsid w:val="004A03B5"/>
    <w:rsid w:val="004C4F8E"/>
    <w:rsid w:val="004E3781"/>
    <w:rsid w:val="004F61E3"/>
    <w:rsid w:val="0051378C"/>
    <w:rsid w:val="00526022"/>
    <w:rsid w:val="00534CEE"/>
    <w:rsid w:val="005439ED"/>
    <w:rsid w:val="00566065"/>
    <w:rsid w:val="0057303F"/>
    <w:rsid w:val="00574BAD"/>
    <w:rsid w:val="005918C8"/>
    <w:rsid w:val="005A0221"/>
    <w:rsid w:val="005B6994"/>
    <w:rsid w:val="005C0127"/>
    <w:rsid w:val="005E0742"/>
    <w:rsid w:val="005E21D6"/>
    <w:rsid w:val="005F38EB"/>
    <w:rsid w:val="00603FA1"/>
    <w:rsid w:val="0060777D"/>
    <w:rsid w:val="00612BEF"/>
    <w:rsid w:val="0067062F"/>
    <w:rsid w:val="00692639"/>
    <w:rsid w:val="006A4603"/>
    <w:rsid w:val="006B5728"/>
    <w:rsid w:val="006C0851"/>
    <w:rsid w:val="006C5F63"/>
    <w:rsid w:val="006C6286"/>
    <w:rsid w:val="006F603B"/>
    <w:rsid w:val="00700BAA"/>
    <w:rsid w:val="007218DF"/>
    <w:rsid w:val="00724E16"/>
    <w:rsid w:val="00727667"/>
    <w:rsid w:val="00784551"/>
    <w:rsid w:val="007A3DA1"/>
    <w:rsid w:val="007D2157"/>
    <w:rsid w:val="00811BF5"/>
    <w:rsid w:val="00820F14"/>
    <w:rsid w:val="00876AA4"/>
    <w:rsid w:val="008A7553"/>
    <w:rsid w:val="008B15E4"/>
    <w:rsid w:val="008D1383"/>
    <w:rsid w:val="008D670D"/>
    <w:rsid w:val="008E40C7"/>
    <w:rsid w:val="008F6579"/>
    <w:rsid w:val="0090564E"/>
    <w:rsid w:val="00911B44"/>
    <w:rsid w:val="0094759A"/>
    <w:rsid w:val="00963362"/>
    <w:rsid w:val="00983C72"/>
    <w:rsid w:val="00985CF0"/>
    <w:rsid w:val="00994CCA"/>
    <w:rsid w:val="009A4408"/>
    <w:rsid w:val="009C37D2"/>
    <w:rsid w:val="009C6E8D"/>
    <w:rsid w:val="009E049F"/>
    <w:rsid w:val="009E125D"/>
    <w:rsid w:val="009F10C0"/>
    <w:rsid w:val="009F29A3"/>
    <w:rsid w:val="00A01F64"/>
    <w:rsid w:val="00A134D1"/>
    <w:rsid w:val="00A37C39"/>
    <w:rsid w:val="00A6082A"/>
    <w:rsid w:val="00A6653F"/>
    <w:rsid w:val="00A7168A"/>
    <w:rsid w:val="00A73029"/>
    <w:rsid w:val="00A97D59"/>
    <w:rsid w:val="00AA33A4"/>
    <w:rsid w:val="00AB5D7A"/>
    <w:rsid w:val="00AD1071"/>
    <w:rsid w:val="00AD41DC"/>
    <w:rsid w:val="00AD5D6D"/>
    <w:rsid w:val="00B172E5"/>
    <w:rsid w:val="00B31E04"/>
    <w:rsid w:val="00B74269"/>
    <w:rsid w:val="00B8051C"/>
    <w:rsid w:val="00B8152C"/>
    <w:rsid w:val="00B855BC"/>
    <w:rsid w:val="00B87D4E"/>
    <w:rsid w:val="00B962B6"/>
    <w:rsid w:val="00BD1123"/>
    <w:rsid w:val="00BD7108"/>
    <w:rsid w:val="00BD7B00"/>
    <w:rsid w:val="00BE258D"/>
    <w:rsid w:val="00C10F71"/>
    <w:rsid w:val="00C40AE4"/>
    <w:rsid w:val="00C55064"/>
    <w:rsid w:val="00C74EAB"/>
    <w:rsid w:val="00C75BE1"/>
    <w:rsid w:val="00C874FF"/>
    <w:rsid w:val="00CA15EC"/>
    <w:rsid w:val="00CA533E"/>
    <w:rsid w:val="00CB56BE"/>
    <w:rsid w:val="00CC5AF3"/>
    <w:rsid w:val="00CD08E4"/>
    <w:rsid w:val="00CD6741"/>
    <w:rsid w:val="00CF44F2"/>
    <w:rsid w:val="00CF4882"/>
    <w:rsid w:val="00D04798"/>
    <w:rsid w:val="00D33CA7"/>
    <w:rsid w:val="00D409F8"/>
    <w:rsid w:val="00D47EF4"/>
    <w:rsid w:val="00D52A9A"/>
    <w:rsid w:val="00D85F28"/>
    <w:rsid w:val="00DA0782"/>
    <w:rsid w:val="00DA4C47"/>
    <w:rsid w:val="00DB1830"/>
    <w:rsid w:val="00DC0837"/>
    <w:rsid w:val="00DE3C7A"/>
    <w:rsid w:val="00DE440B"/>
    <w:rsid w:val="00E014B2"/>
    <w:rsid w:val="00E14455"/>
    <w:rsid w:val="00E352FE"/>
    <w:rsid w:val="00E96641"/>
    <w:rsid w:val="00EC3A40"/>
    <w:rsid w:val="00ED5DC7"/>
    <w:rsid w:val="00EE36CD"/>
    <w:rsid w:val="00EF059E"/>
    <w:rsid w:val="00EF66E5"/>
    <w:rsid w:val="00F313F9"/>
    <w:rsid w:val="00F367C7"/>
    <w:rsid w:val="00F52063"/>
    <w:rsid w:val="00F71EA7"/>
    <w:rsid w:val="00FA6CCA"/>
    <w:rsid w:val="00FB062A"/>
    <w:rsid w:val="00FB7474"/>
    <w:rsid w:val="00FD69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21D6"/>
  </w:style>
  <w:style w:type="paragraph" w:styleId="1">
    <w:name w:val="heading 1"/>
    <w:basedOn w:val="a"/>
    <w:next w:val="a"/>
    <w:link w:val="10"/>
    <w:uiPriority w:val="99"/>
    <w:qFormat/>
    <w:rsid w:val="00CA533E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Calibri" w:hAnsi="Arial" w:cs="Arial"/>
      <w:b/>
      <w:bCs/>
      <w:color w:val="00008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5E21D6"/>
    <w:pPr>
      <w:ind w:left="720"/>
      <w:contextualSpacing/>
    </w:pPr>
  </w:style>
  <w:style w:type="character" w:customStyle="1" w:styleId="a4">
    <w:name w:val="Цветовое выделение"/>
    <w:uiPriority w:val="99"/>
    <w:rsid w:val="005E21D6"/>
    <w:rPr>
      <w:b/>
      <w:bCs/>
      <w:color w:val="26282F"/>
    </w:rPr>
  </w:style>
  <w:style w:type="paragraph" w:customStyle="1" w:styleId="a5">
    <w:name w:val="Заголовок статьи"/>
    <w:basedOn w:val="a"/>
    <w:next w:val="a"/>
    <w:uiPriority w:val="99"/>
    <w:rsid w:val="005E21D6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Theme="minorEastAsia" w:hAnsi="Arial" w:cs="Arial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5E21D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5E21D6"/>
  </w:style>
  <w:style w:type="paragraph" w:styleId="a8">
    <w:name w:val="Balloon Text"/>
    <w:basedOn w:val="a"/>
    <w:link w:val="a9"/>
    <w:uiPriority w:val="99"/>
    <w:semiHidden/>
    <w:unhideWhenUsed/>
    <w:rsid w:val="005E21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E21D6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9"/>
    <w:rsid w:val="00CA533E"/>
    <w:rPr>
      <w:rFonts w:ascii="Arial" w:eastAsia="Calibri" w:hAnsi="Arial" w:cs="Arial"/>
      <w:b/>
      <w:bCs/>
      <w:color w:val="000080"/>
      <w:sz w:val="24"/>
      <w:szCs w:val="24"/>
      <w:lang w:eastAsia="ru-RU"/>
    </w:rPr>
  </w:style>
  <w:style w:type="character" w:styleId="aa">
    <w:name w:val="Hyperlink"/>
    <w:basedOn w:val="a0"/>
    <w:uiPriority w:val="99"/>
    <w:semiHidden/>
    <w:rsid w:val="00CA533E"/>
    <w:rPr>
      <w:color w:val="0000FF"/>
      <w:u w:val="single"/>
    </w:rPr>
  </w:style>
  <w:style w:type="paragraph" w:customStyle="1" w:styleId="s15">
    <w:name w:val="s_15"/>
    <w:basedOn w:val="a"/>
    <w:uiPriority w:val="99"/>
    <w:rsid w:val="00CA53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">
    <w:name w:val="s_1"/>
    <w:basedOn w:val="a"/>
    <w:uiPriority w:val="99"/>
    <w:rsid w:val="00CA53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">
    <w:name w:val="Основной текст (2)_"/>
    <w:basedOn w:val="a0"/>
    <w:link w:val="20"/>
    <w:uiPriority w:val="99"/>
    <w:locked/>
    <w:rsid w:val="00CA533E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CA533E"/>
    <w:pPr>
      <w:widowControl w:val="0"/>
      <w:shd w:val="clear" w:color="auto" w:fill="FFFFFF"/>
      <w:spacing w:after="300" w:line="326" w:lineRule="exact"/>
    </w:pPr>
    <w:rPr>
      <w:rFonts w:ascii="Times New Roman" w:hAnsi="Times New Roman" w:cs="Times New Roman"/>
      <w:sz w:val="28"/>
      <w:szCs w:val="28"/>
    </w:rPr>
  </w:style>
  <w:style w:type="character" w:customStyle="1" w:styleId="apple-converted-space">
    <w:name w:val="apple-converted-space"/>
    <w:basedOn w:val="a0"/>
    <w:uiPriority w:val="99"/>
    <w:rsid w:val="00CA533E"/>
  </w:style>
  <w:style w:type="paragraph" w:styleId="ab">
    <w:name w:val="No Spacing"/>
    <w:uiPriority w:val="1"/>
    <w:qFormat/>
    <w:rsid w:val="007A3DA1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c">
    <w:name w:val="Body Text"/>
    <w:basedOn w:val="a"/>
    <w:link w:val="ad"/>
    <w:rsid w:val="0067062F"/>
    <w:pPr>
      <w:spacing w:after="120" w:line="240" w:lineRule="auto"/>
      <w:ind w:firstLine="567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d">
    <w:name w:val="Основной текст Знак"/>
    <w:basedOn w:val="a0"/>
    <w:link w:val="ac"/>
    <w:rsid w:val="0067062F"/>
    <w:rPr>
      <w:rFonts w:ascii="Arial" w:eastAsia="Times New Roman" w:hAnsi="Arial" w:cs="Times New Roman"/>
      <w:sz w:val="24"/>
      <w:szCs w:val="24"/>
      <w:lang w:eastAsia="ru-RU"/>
    </w:rPr>
  </w:style>
  <w:style w:type="paragraph" w:styleId="ae">
    <w:name w:val="Title"/>
    <w:basedOn w:val="a"/>
    <w:link w:val="af"/>
    <w:qFormat/>
    <w:rsid w:val="00CB56BE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f">
    <w:name w:val="Название Знак"/>
    <w:basedOn w:val="a0"/>
    <w:link w:val="ae"/>
    <w:rsid w:val="00CB56B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p3">
    <w:name w:val="p3"/>
    <w:basedOn w:val="a"/>
    <w:rsid w:val="00CB56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F680994-267C-4F38-A57D-37B887154A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1049</TotalTime>
  <Pages>9</Pages>
  <Words>3372</Words>
  <Characters>19223</Characters>
  <Application>Microsoft Office Word</Application>
  <DocSecurity>0</DocSecurity>
  <Lines>160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Бухгалтерия</cp:lastModifiedBy>
  <cp:revision>59</cp:revision>
  <cp:lastPrinted>2020-04-07T07:49:00Z</cp:lastPrinted>
  <dcterms:created xsi:type="dcterms:W3CDTF">2021-01-28T08:09:00Z</dcterms:created>
  <dcterms:modified xsi:type="dcterms:W3CDTF">2021-03-17T05:16:00Z</dcterms:modified>
</cp:coreProperties>
</file>