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C079DC">
        <w:rPr>
          <w:rFonts w:ascii="Times New Roman" w:hAnsi="Times New Roman" w:cs="Times New Roman"/>
          <w:b/>
          <w:sz w:val="44"/>
          <w:szCs w:val="44"/>
        </w:rPr>
        <w:t>1</w:t>
      </w:r>
      <w:r w:rsidR="00223E1E">
        <w:rPr>
          <w:rFonts w:ascii="Times New Roman" w:hAnsi="Times New Roman" w:cs="Times New Roman"/>
          <w:b/>
          <w:sz w:val="44"/>
          <w:szCs w:val="44"/>
        </w:rPr>
        <w:t>8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6040EF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30C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7C2A6A">
        <w:rPr>
          <w:rFonts w:ascii="Times New Roman" w:hAnsi="Times New Roman" w:cs="Times New Roman"/>
          <w:b/>
          <w:sz w:val="44"/>
          <w:szCs w:val="44"/>
        </w:rPr>
        <w:t>7</w:t>
      </w:r>
      <w:r w:rsidR="00A2634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12F7B">
        <w:rPr>
          <w:rFonts w:ascii="Times New Roman" w:hAnsi="Times New Roman" w:cs="Times New Roman"/>
          <w:b/>
          <w:sz w:val="44"/>
          <w:szCs w:val="44"/>
        </w:rPr>
        <w:t xml:space="preserve">декабря </w:t>
      </w:r>
      <w:r w:rsidR="00E845D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5E6828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5E6828" w:rsidRDefault="00FB0745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 w:rsidP="00B12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2F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Распоряжение № 14 от 7.12.2020г. </w:t>
            </w:r>
            <w:r w:rsidRPr="00B12F7B">
              <w:rPr>
                <w:rFonts w:ascii="Times New Roman" w:hAnsi="Times New Roman" w:cs="Times New Roman"/>
                <w:sz w:val="28"/>
                <w:szCs w:val="28"/>
              </w:rPr>
              <w:t xml:space="preserve">О   проведении публичных слушаний по проектам решений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2F7B">
              <w:rPr>
                <w:rFonts w:ascii="Times New Roman" w:hAnsi="Times New Roman" w:cs="Times New Roman"/>
                <w:sz w:val="28"/>
                <w:szCs w:val="28"/>
              </w:rPr>
              <w:t xml:space="preserve">Совета депутатов  городского поселения Инсар </w:t>
            </w:r>
          </w:p>
          <w:p w:rsidR="00B12F7B" w:rsidRPr="00B12F7B" w:rsidRDefault="00B12F7B" w:rsidP="00B12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C37" w:rsidRPr="005E6828" w:rsidRDefault="00E07C37" w:rsidP="005E682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5E6828" w:rsidRDefault="00FB0745" w:rsidP="00B12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28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BA4ED4" w:rsidRPr="005E682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40E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12F7B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</w:tbl>
    <w:p w:rsidR="00EF2EDD" w:rsidRPr="005E6828" w:rsidRDefault="00EF2EDD" w:rsidP="005E682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156EE" w:rsidRDefault="009156EE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223E1E" w:rsidRDefault="00223E1E" w:rsidP="00B12F7B">
      <w:pPr>
        <w:pStyle w:val="aa"/>
        <w:rPr>
          <w:sz w:val="28"/>
          <w:szCs w:val="28"/>
        </w:rPr>
      </w:pPr>
    </w:p>
    <w:p w:rsidR="00B12F7B" w:rsidRDefault="00B12F7B" w:rsidP="00B12F7B">
      <w:pPr>
        <w:pStyle w:val="aa"/>
        <w:rPr>
          <w:sz w:val="28"/>
          <w:szCs w:val="28"/>
        </w:rPr>
      </w:pPr>
    </w:p>
    <w:p w:rsidR="00B12F7B" w:rsidRPr="00223E1E" w:rsidRDefault="00B12F7B" w:rsidP="00B12F7B">
      <w:pPr>
        <w:pStyle w:val="aa"/>
        <w:rPr>
          <w:sz w:val="28"/>
          <w:szCs w:val="28"/>
        </w:rPr>
      </w:pPr>
      <w:r w:rsidRPr="00223E1E">
        <w:rPr>
          <w:sz w:val="28"/>
          <w:szCs w:val="28"/>
        </w:rPr>
        <w:lastRenderedPageBreak/>
        <w:t>Республика  Мордовия</w:t>
      </w:r>
    </w:p>
    <w:p w:rsidR="00B12F7B" w:rsidRPr="00223E1E" w:rsidRDefault="00B12F7B" w:rsidP="00B12F7B">
      <w:pPr>
        <w:pStyle w:val="aa"/>
        <w:rPr>
          <w:sz w:val="28"/>
          <w:szCs w:val="28"/>
        </w:rPr>
      </w:pPr>
      <w:r w:rsidRPr="00223E1E">
        <w:rPr>
          <w:sz w:val="28"/>
          <w:szCs w:val="28"/>
        </w:rPr>
        <w:t>Инсарский муниципальный район</w:t>
      </w:r>
    </w:p>
    <w:p w:rsidR="00B12F7B" w:rsidRPr="00223E1E" w:rsidRDefault="00B12F7B" w:rsidP="00B12F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F7B" w:rsidRPr="00223E1E" w:rsidRDefault="00B12F7B" w:rsidP="00B12F7B">
      <w:pPr>
        <w:pStyle w:val="2"/>
        <w:rPr>
          <w:sz w:val="28"/>
          <w:szCs w:val="28"/>
        </w:rPr>
      </w:pPr>
      <w:r w:rsidRPr="00223E1E">
        <w:rPr>
          <w:sz w:val="28"/>
          <w:szCs w:val="28"/>
        </w:rPr>
        <w:t>Распоряжение</w:t>
      </w:r>
    </w:p>
    <w:p w:rsidR="00B12F7B" w:rsidRPr="00223E1E" w:rsidRDefault="00B12F7B" w:rsidP="00B12F7B">
      <w:pPr>
        <w:pStyle w:val="2"/>
        <w:rPr>
          <w:sz w:val="28"/>
          <w:szCs w:val="28"/>
        </w:rPr>
      </w:pPr>
      <w:r w:rsidRPr="00223E1E">
        <w:rPr>
          <w:sz w:val="28"/>
          <w:szCs w:val="28"/>
        </w:rPr>
        <w:t xml:space="preserve">Главы городского поселения Инсар </w:t>
      </w:r>
    </w:p>
    <w:p w:rsidR="00B12F7B" w:rsidRPr="00223E1E" w:rsidRDefault="00B12F7B" w:rsidP="00B12F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F7B" w:rsidRPr="00223E1E" w:rsidRDefault="00B12F7B" w:rsidP="00B12F7B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>г. Инсар</w:t>
      </w:r>
    </w:p>
    <w:p w:rsidR="00B12F7B" w:rsidRPr="00223E1E" w:rsidRDefault="00B12F7B" w:rsidP="00B12F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F7B" w:rsidRPr="00223E1E" w:rsidRDefault="00B12F7B" w:rsidP="00B12F7B">
      <w:pPr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от  7 декабря   2020 года            </w:t>
      </w:r>
      <w:r w:rsidR="00045B6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23E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14</w:t>
      </w:r>
    </w:p>
    <w:p w:rsidR="00B12F7B" w:rsidRPr="00223E1E" w:rsidRDefault="00B12F7B" w:rsidP="00B12F7B">
      <w:pPr>
        <w:rPr>
          <w:rFonts w:ascii="Times New Roman" w:hAnsi="Times New Roman" w:cs="Times New Roman"/>
          <w:sz w:val="28"/>
          <w:szCs w:val="28"/>
        </w:rPr>
      </w:pPr>
    </w:p>
    <w:p w:rsidR="00B12F7B" w:rsidRPr="00223E1E" w:rsidRDefault="00B12F7B" w:rsidP="00B12F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1E">
        <w:rPr>
          <w:rFonts w:ascii="Times New Roman" w:hAnsi="Times New Roman" w:cs="Times New Roman"/>
          <w:b/>
          <w:sz w:val="28"/>
          <w:szCs w:val="28"/>
        </w:rPr>
        <w:t xml:space="preserve">О   проведении публичных слушаний по проектам решений </w:t>
      </w:r>
    </w:p>
    <w:p w:rsidR="00B12F7B" w:rsidRPr="00223E1E" w:rsidRDefault="00B12F7B" w:rsidP="00B12F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1E">
        <w:rPr>
          <w:rFonts w:ascii="Times New Roman" w:hAnsi="Times New Roman" w:cs="Times New Roman"/>
          <w:b/>
          <w:sz w:val="28"/>
          <w:szCs w:val="28"/>
        </w:rPr>
        <w:t xml:space="preserve">Совета депутатов  городского поселения Инсар </w:t>
      </w:r>
    </w:p>
    <w:p w:rsidR="00B12F7B" w:rsidRPr="00223E1E" w:rsidRDefault="00B12F7B" w:rsidP="00B12F7B">
      <w:pPr>
        <w:rPr>
          <w:rFonts w:ascii="Times New Roman" w:hAnsi="Times New Roman" w:cs="Times New Roman"/>
          <w:sz w:val="28"/>
          <w:szCs w:val="28"/>
        </w:rPr>
      </w:pP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Положением о бюджетном процессе в городском поселении Инсар, Положением о Публичных слушаниях в органах  местного самоуправления муниципального образования г.п. Инсар:</w:t>
      </w:r>
    </w:p>
    <w:p w:rsidR="00B12F7B" w:rsidRPr="00223E1E" w:rsidRDefault="00B12F7B" w:rsidP="00B12F7B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 в Совете  депутатов городского поселения 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>Инсар следующие проекты  решений  Совета депутатов городского поселения Инсар, подготовленные администрацией городского поселения Инсар: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Об утверждении  прогноза основных показателей  социально-экономического развития городского поселения Инсар на 2021 год и плановый период 2022 и 2023 гг. ;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О бюджете городского поселения Инсар на 2021 год и плановый период 2022  и 2023 годов;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        ( Приложение № 1, № 2).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2. Определить, что публичные слушания  по указанным вопросам проводятся  18 декабря 2020 года  в 17 часов 15 мин.  в помещении администрации городского поселения Инсар, расположенном по  адресу: г. Инсар, ул. Гагарина, 28.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3. Для организации и проведения публичных слушаний  сформировать рабочую группу в составе: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   Масеева Л.С.- заместитель главы администрации городского поселения Инсар;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   Степочкина Татьяна Александровна - главный бухгалтер администрации городского поселения Инсар;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   Камакина Наталья Александровна - председатель  контрольно-счетной комиссии городского поселения Инсар;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  Сайгина Л.И - депутат от избирательного округа № 4.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  Паршуткин Николай Иванович -  депутат от избирательного округа № 7.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4. Предложения  по  указанным  проектам  решений  принимаются рабочей группой  в течение 5 дней с момента их опубликования в соответствии  с прилагаемой  формой  внесения предложений ( приложения  № 3, № 4 )  по адресу: г. Инсар,  ул. Гагарина, № 28, каб. 225, телефон 2-17-41  в рабочие дни с 8.00 до 17.00 часов.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5.Обсуждение проектов решений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« Информационном бюллетене городского поселения Инсар».</w:t>
      </w: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F7B" w:rsidRPr="00223E1E" w:rsidRDefault="00B12F7B" w:rsidP="00B12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F7B" w:rsidRPr="00223E1E" w:rsidRDefault="00B12F7B" w:rsidP="00B12F7B">
      <w:pPr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B12F7B" w:rsidRPr="00223E1E" w:rsidRDefault="00B12F7B" w:rsidP="00B12F7B">
      <w:pPr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B12F7B" w:rsidRPr="00223E1E" w:rsidRDefault="00B12F7B" w:rsidP="00B12F7B">
      <w:pPr>
        <w:rPr>
          <w:rFonts w:ascii="Times New Roman" w:hAnsi="Times New Roman" w:cs="Times New Roman"/>
          <w:sz w:val="28"/>
          <w:szCs w:val="28"/>
        </w:rPr>
      </w:pPr>
      <w:r w:rsidRPr="00223E1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</w:t>
      </w:r>
      <w:r w:rsidR="00223E1E" w:rsidRPr="00223E1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23E1E">
        <w:rPr>
          <w:rFonts w:ascii="Times New Roman" w:hAnsi="Times New Roman" w:cs="Times New Roman"/>
          <w:sz w:val="28"/>
          <w:szCs w:val="28"/>
        </w:rPr>
        <w:t xml:space="preserve">   М. А. ВИШНЯКОВ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3E1E" w:rsidRPr="00B12F7B" w:rsidRDefault="00223E1E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к  Распоряжению  Главы   городского поселения Инсар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 № 14 от 7.12.2020 г.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ПРОЕКТ:</w:t>
      </w:r>
    </w:p>
    <w:p w:rsidR="00B12F7B" w:rsidRPr="00B12F7B" w:rsidRDefault="00B12F7B" w:rsidP="00B12F7B">
      <w:pPr>
        <w:pStyle w:val="1"/>
        <w:jc w:val="center"/>
        <w:rPr>
          <w:b/>
          <w:szCs w:val="24"/>
        </w:rPr>
      </w:pPr>
      <w:r w:rsidRPr="00B12F7B">
        <w:rPr>
          <w:szCs w:val="24"/>
        </w:rPr>
        <w:t>РЕСПУБЛИКА МОРДОВИЯ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>ТРИДЦАТЬ  ТРЕТЬЯ СЕССИЯ   СОВЕТА ДЕПУТАТОВ ГОРОДСКОГО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>ПОСЕЛЕНИЯ  ИНСАР ИНСАРСКОГО  МУНИЦИПАЛЬНОГО  РАЙОНА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>ШЕСТОГО СОЗЫВА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г. Инсар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от  -- декабря  2020 г.                                                                                          №  --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Об  утверждении прогноза основных показателей </w:t>
      </w:r>
    </w:p>
    <w:p w:rsidR="00B12F7B" w:rsidRPr="00B12F7B" w:rsidRDefault="00B12F7B" w:rsidP="00B12F7B">
      <w:pPr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социально-экономического развития городского </w:t>
      </w:r>
    </w:p>
    <w:p w:rsidR="00B12F7B" w:rsidRPr="00B12F7B" w:rsidRDefault="00B12F7B" w:rsidP="00B12F7B">
      <w:pPr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поселения  Инсар  на 2021 год и на плановый период</w:t>
      </w:r>
    </w:p>
    <w:p w:rsidR="00B12F7B" w:rsidRPr="00B12F7B" w:rsidRDefault="00B12F7B" w:rsidP="00B12F7B">
      <w:pPr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до 2024 года</w:t>
      </w:r>
    </w:p>
    <w:p w:rsidR="00B12F7B" w:rsidRPr="00B12F7B" w:rsidRDefault="00B12F7B" w:rsidP="00B12F7B">
      <w:pPr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ab/>
        <w:t xml:space="preserve">В соответствии со ст. 173 Бюджетного кодекса Российской Федерации, Федеральным законом  «Об общих принципах  организации местного самоуправления в Российской Федерации»  от 06.10.2003 г. № 131-ФЗ, Уставом городского поселения Инсар </w:t>
      </w:r>
    </w:p>
    <w:p w:rsidR="00B12F7B" w:rsidRPr="00B12F7B" w:rsidRDefault="00B12F7B" w:rsidP="00B12F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Совет депутатов городского поселения Инсар  Р Е Ш А Е Т :</w:t>
      </w:r>
    </w:p>
    <w:p w:rsidR="00B12F7B" w:rsidRPr="00B12F7B" w:rsidRDefault="00B12F7B" w:rsidP="00B12F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      1. Утвердить  прилагаемые    прогнозные показатели  социально-экономического  развития  городского  поселения   Инсар   на     2021  год и на плановый период до 2024 года  и считать их основой для комплексного  прогнозирования  финансовых результатов и исходной базой для формирования доходной базы  бюджета городского поселения Инсар  на предстоящий период.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      2. Настоящее решение вступает в законную силу со дня его официального опубликования и распространяет свое действие на правоотношения, возникшие с 1 января 2021 года .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Глава городского поселения Инсар.      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М. А. ВИШНЯКОВ</w:t>
      </w:r>
    </w:p>
    <w:p w:rsidR="00B12F7B" w:rsidRPr="00B12F7B" w:rsidRDefault="00B12F7B" w:rsidP="00B12F7B">
      <w:pPr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B12F7B">
        <w:rPr>
          <w:rFonts w:ascii="Times New Roman" w:hAnsi="Times New Roman" w:cs="Times New Roman"/>
          <w:color w:val="FFFFFF"/>
          <w:sz w:val="24"/>
          <w:szCs w:val="24"/>
        </w:rPr>
        <w:t xml:space="preserve">                 Т. Н</w:t>
      </w:r>
    </w:p>
    <w:p w:rsidR="00B12F7B" w:rsidRPr="00B12F7B" w:rsidRDefault="00B12F7B" w:rsidP="00B12F7B">
      <w:pPr>
        <w:jc w:val="right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12F7B" w:rsidRPr="00B12F7B" w:rsidRDefault="00B12F7B" w:rsidP="00B12F7B">
      <w:pPr>
        <w:jc w:val="right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B12F7B" w:rsidRPr="00B12F7B" w:rsidRDefault="00B12F7B" w:rsidP="00B12F7B">
      <w:pPr>
        <w:jc w:val="right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</w:p>
    <w:p w:rsidR="00B12F7B" w:rsidRPr="00B12F7B" w:rsidRDefault="00B12F7B" w:rsidP="00B12F7B">
      <w:pPr>
        <w:jc w:val="right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от --- декабря 2020 г. №  </w:t>
      </w:r>
    </w:p>
    <w:p w:rsidR="00B12F7B" w:rsidRPr="00B12F7B" w:rsidRDefault="00B12F7B" w:rsidP="00B12F7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Прогноз основных показателей социально-экономического развития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городского поселения Инсар  на 2021 год и на плановый период  до 2024 года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2"/>
        <w:gridCol w:w="5039"/>
        <w:gridCol w:w="784"/>
        <w:gridCol w:w="1068"/>
        <w:gridCol w:w="1056"/>
        <w:gridCol w:w="1117"/>
      </w:tblGrid>
      <w:tr w:rsidR="00B12F7B" w:rsidRPr="00B12F7B" w:rsidTr="00B12F7B"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Прогнозные показатели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</w:t>
            </w:r>
          </w:p>
        </w:tc>
      </w:tr>
      <w:tr w:rsidR="00B12F7B" w:rsidRPr="00B12F7B" w:rsidTr="00B12F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2022 г.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2023 г.</w:t>
            </w:r>
          </w:p>
        </w:tc>
      </w:tr>
      <w:tr w:rsidR="00B12F7B" w:rsidRPr="00B12F7B" w:rsidTr="00B12F7B">
        <w:trPr>
          <w:trHeight w:val="1476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1"/>
              </w:numPr>
              <w:tabs>
                <w:tab w:val="left" w:pos="72"/>
                <w:tab w:val="num" w:pos="595"/>
              </w:tabs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+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3212335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3305721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3661833</w:t>
            </w:r>
          </w:p>
        </w:tc>
      </w:tr>
      <w:tr w:rsidR="00B12F7B" w:rsidRPr="00B12F7B" w:rsidTr="00B12F7B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% к предыдущему году в действующих ценах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103,8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103</w:t>
            </w:r>
          </w:p>
        </w:tc>
      </w:tr>
      <w:tr w:rsidR="00B12F7B" w:rsidRPr="00B12F7B" w:rsidTr="00B12F7B">
        <w:trPr>
          <w:trHeight w:val="635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оборота розничной торговли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496163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539100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577919</w:t>
            </w:r>
          </w:p>
        </w:tc>
      </w:tr>
      <w:tr w:rsidR="00B12F7B" w:rsidRPr="00B12F7B" w:rsidTr="00B12F7B">
        <w:trPr>
          <w:trHeight w:val="5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темп роста к соответствующему периоду прошлого года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107,2</w:t>
            </w:r>
          </w:p>
        </w:tc>
      </w:tr>
      <w:tr w:rsidR="00B12F7B" w:rsidRPr="00B12F7B" w:rsidTr="00B12F7B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B12F7B" w:rsidRPr="00B12F7B" w:rsidTr="00B12F7B">
        <w:trPr>
          <w:trHeight w:val="243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2F7B" w:rsidRPr="00B12F7B" w:rsidRDefault="00B12F7B">
            <w:pPr>
              <w:spacing w:line="276" w:lineRule="auto"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% к предыдущему году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88,9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93,8</w:t>
            </w:r>
          </w:p>
        </w:tc>
      </w:tr>
      <w:tr w:rsidR="00B12F7B" w:rsidRPr="00B12F7B" w:rsidTr="00B12F7B">
        <w:trPr>
          <w:trHeight w:val="432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 - всего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716018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772150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832941</w:t>
            </w:r>
          </w:p>
        </w:tc>
      </w:tr>
      <w:tr w:rsidR="00B12F7B" w:rsidRPr="00B12F7B" w:rsidTr="00B12F7B">
        <w:trPr>
          <w:trHeight w:val="237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темп роста к предыдущему году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114,9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107,8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107,9</w:t>
            </w:r>
          </w:p>
        </w:tc>
      </w:tr>
      <w:tr w:rsidR="00B12F7B" w:rsidRPr="00B12F7B" w:rsidTr="00B12F7B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Общая площадь введенного в эксплуатацию жилья, с учетом индивидуального строительства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4900</w:t>
            </w:r>
          </w:p>
        </w:tc>
      </w:tr>
      <w:tr w:rsidR="00B12F7B" w:rsidRPr="00B12F7B" w:rsidTr="00B12F7B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темп роста к предыдущему году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107,5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114</w:t>
            </w:r>
          </w:p>
        </w:tc>
      </w:tr>
      <w:tr w:rsidR="00B12F7B" w:rsidRPr="00B12F7B" w:rsidTr="00B12F7B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инвестиций в основной капитал ( за исключением бюджетных средств)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26350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27773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29273</w:t>
            </w:r>
          </w:p>
        </w:tc>
      </w:tr>
    </w:tbl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Предварительные итоги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 социально-экономического развития городского поселения Инсар Инсарского муниципального района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за 2020 год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126"/>
        <w:tblOverlap w:val="never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"/>
        <w:gridCol w:w="3848"/>
        <w:gridCol w:w="698"/>
        <w:gridCol w:w="1056"/>
        <w:gridCol w:w="1073"/>
        <w:gridCol w:w="1056"/>
        <w:gridCol w:w="756"/>
        <w:gridCol w:w="814"/>
      </w:tblGrid>
      <w:tr w:rsidR="00B12F7B" w:rsidRPr="00B12F7B" w:rsidTr="00B12F7B">
        <w:trPr>
          <w:trHeight w:val="355"/>
        </w:trPr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8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Прогнозные показатели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Факт 2019 г.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% вып.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Темп роста</w:t>
            </w:r>
          </w:p>
        </w:tc>
      </w:tr>
      <w:tr w:rsidR="00B12F7B" w:rsidRPr="00B12F7B" w:rsidTr="00B12F7B">
        <w:trPr>
          <w:trHeight w:val="3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оценка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отгруженных товаров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собственного производства,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выполненных работ и услуг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собственными силами по видам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2979107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3023257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3395929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112,3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114</w:t>
            </w:r>
          </w:p>
        </w:tc>
      </w:tr>
      <w:tr w:rsidR="00B12F7B" w:rsidRPr="00B12F7B" w:rsidTr="00B12F7B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Оборот розничной торговли во всех каналах реализации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1064278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1096619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679476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69,1</w:t>
            </w:r>
          </w:p>
        </w:tc>
      </w:tr>
      <w:tr w:rsidR="00B12F7B" w:rsidRPr="00B12F7B" w:rsidTr="00B12F7B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закупок молока от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сельхозтоваропроизводителей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21154,4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24460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30580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144,6</w:t>
            </w:r>
          </w:p>
        </w:tc>
      </w:tr>
      <w:tr w:rsidR="00B12F7B" w:rsidRPr="00B12F7B" w:rsidTr="00B12F7B">
        <w:trPr>
          <w:trHeight w:val="607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 (всего)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685737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811858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790000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97,3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115,2</w:t>
            </w:r>
          </w:p>
        </w:tc>
      </w:tr>
      <w:tr w:rsidR="00B12F7B" w:rsidRPr="00B12F7B" w:rsidTr="00B12F7B"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Прибыль прибыльных предприятий (всего)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167376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291560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259393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88,7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155</w:t>
            </w:r>
          </w:p>
        </w:tc>
      </w:tr>
      <w:tr w:rsidR="00B12F7B" w:rsidRPr="00B12F7B" w:rsidTr="00B12F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71682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123575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105148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85,4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145,8</w:t>
            </w:r>
          </w:p>
        </w:tc>
      </w:tr>
      <w:tr w:rsidR="00B12F7B" w:rsidRPr="00B12F7B" w:rsidTr="00B12F7B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площадь введенного в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эксплуатацию жилья с учетом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индивидуального жилищного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строительства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кв. м.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3062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65,3</w:t>
            </w:r>
          </w:p>
        </w:tc>
      </w:tr>
      <w:tr w:rsidR="00B12F7B" w:rsidRPr="00B12F7B" w:rsidTr="00B12F7B">
        <w:trPr>
          <w:trHeight w:val="58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tabs>
                <w:tab w:val="left" w:pos="102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инвестиций в основной капитал, за исключением бюджетных средств.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835000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11762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212,5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</w:tbl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Фактическое выполнение прогнозных показателей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за январь-сентябрь 2020 года по городскому поселению Инсар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126"/>
        <w:tblOverlap w:val="never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3488"/>
        <w:gridCol w:w="1071"/>
        <w:gridCol w:w="1056"/>
        <w:gridCol w:w="1073"/>
        <w:gridCol w:w="1056"/>
        <w:gridCol w:w="756"/>
        <w:gridCol w:w="876"/>
      </w:tblGrid>
      <w:tr w:rsidR="00B12F7B" w:rsidRPr="00B12F7B" w:rsidTr="00B12F7B">
        <w:trPr>
          <w:trHeight w:val="166"/>
        </w:trPr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Прогнозные показатели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Факт 2019 г.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% вып.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Темп роста</w:t>
            </w:r>
          </w:p>
        </w:tc>
      </w:tr>
      <w:tr w:rsidR="00B12F7B" w:rsidRPr="00B12F7B" w:rsidTr="00B12F7B">
        <w:trPr>
          <w:trHeight w:val="3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5"/>
              </w:numPr>
              <w:tabs>
                <w:tab w:val="clear" w:pos="360"/>
                <w:tab w:val="num" w:pos="502"/>
              </w:tabs>
              <w:autoSpaceDE/>
              <w:autoSpaceDN/>
              <w:adjustRightInd/>
              <w:spacing w:line="276" w:lineRule="auto"/>
              <w:ind w:left="502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отгруженных товаров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собственного производства,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выполненных работ и услуг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собственными силами  по видам деятельности «Обрабатывающие производства» 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2154990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2222948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2479561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111,5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115,1</w:t>
            </w:r>
          </w:p>
        </w:tc>
      </w:tr>
      <w:tr w:rsidR="00B12F7B" w:rsidRPr="00B12F7B" w:rsidTr="00B12F7B">
        <w:trPr>
          <w:trHeight w:val="83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5"/>
              </w:numPr>
              <w:tabs>
                <w:tab w:val="clear" w:pos="360"/>
                <w:tab w:val="num" w:pos="502"/>
              </w:tabs>
              <w:autoSpaceDE/>
              <w:autoSpaceDN/>
              <w:adjustRightInd/>
              <w:spacing w:line="276" w:lineRule="auto"/>
              <w:ind w:left="502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Оборот розничной торговли во всех каналах реализации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862035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726670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525825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72,4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</w:t>
            </w:r>
          </w:p>
        </w:tc>
      </w:tr>
      <w:tr w:rsidR="00B12F7B" w:rsidRPr="00B12F7B" w:rsidTr="00B12F7B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5"/>
              </w:numPr>
              <w:tabs>
                <w:tab w:val="clear" w:pos="360"/>
                <w:tab w:val="num" w:pos="502"/>
              </w:tabs>
              <w:autoSpaceDE/>
              <w:autoSpaceDN/>
              <w:adjustRightInd/>
              <w:spacing w:line="276" w:lineRule="auto"/>
              <w:ind w:left="502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закупок молока от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Сельхозтоваропроизводителей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15680,6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18530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23627,4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127,5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150,7</w:t>
            </w:r>
          </w:p>
        </w:tc>
      </w:tr>
      <w:tr w:rsidR="00B12F7B" w:rsidRPr="00B12F7B" w:rsidTr="00B12F7B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5"/>
              </w:numPr>
              <w:tabs>
                <w:tab w:val="clear" w:pos="360"/>
                <w:tab w:val="num" w:pos="502"/>
              </w:tabs>
              <w:autoSpaceDE/>
              <w:autoSpaceDN/>
              <w:adjustRightInd/>
              <w:spacing w:line="276" w:lineRule="auto"/>
              <w:ind w:left="502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инвестиций в основной капитал (за исключением бюджетных средств)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834190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8820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46831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531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2,4</w:t>
            </w:r>
          </w:p>
        </w:tc>
      </w:tr>
      <w:tr w:rsidR="00B12F7B" w:rsidRPr="00B12F7B" w:rsidTr="00B12F7B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5"/>
              </w:numPr>
              <w:tabs>
                <w:tab w:val="clear" w:pos="360"/>
                <w:tab w:val="num" w:pos="502"/>
              </w:tabs>
              <w:autoSpaceDE/>
              <w:autoSpaceDN/>
              <w:adjustRightInd/>
              <w:spacing w:line="276" w:lineRule="auto"/>
              <w:ind w:left="502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площадь введенного в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эксплуатацию жилья с учетом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индивидуального жилищного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строительства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кв. м.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2203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77,6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63,4</w:t>
            </w:r>
          </w:p>
        </w:tc>
      </w:tr>
      <w:tr w:rsidR="00B12F7B" w:rsidRPr="00B12F7B" w:rsidTr="00B12F7B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 w:rsidP="00B12F7B">
            <w:pPr>
              <w:widowControl/>
              <w:numPr>
                <w:ilvl w:val="0"/>
                <w:numId w:val="25"/>
              </w:numPr>
              <w:tabs>
                <w:tab w:val="clear" w:pos="360"/>
                <w:tab w:val="num" w:pos="502"/>
              </w:tabs>
              <w:autoSpaceDE/>
              <w:autoSpaceDN/>
              <w:adjustRightInd/>
              <w:spacing w:line="276" w:lineRule="auto"/>
              <w:ind w:left="502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реализации пива местного производства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дкл.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5933,2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3465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6231,1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179,8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</w:t>
            </w:r>
          </w:p>
        </w:tc>
      </w:tr>
    </w:tbl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к  Распоряжению  Главы   городского поселения Инсар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 № 14 от 7.12.2020 г.</w:t>
      </w:r>
    </w:p>
    <w:p w:rsidR="00B12F7B" w:rsidRPr="00B12F7B" w:rsidRDefault="00B12F7B" w:rsidP="00B12F7B">
      <w:pPr>
        <w:pStyle w:val="1"/>
        <w:jc w:val="right"/>
        <w:rPr>
          <w:szCs w:val="24"/>
        </w:rPr>
      </w:pPr>
      <w:r w:rsidRPr="00B12F7B">
        <w:rPr>
          <w:szCs w:val="24"/>
        </w:rPr>
        <w:t>ПРОЕКТ: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pStyle w:val="1"/>
        <w:jc w:val="center"/>
        <w:rPr>
          <w:szCs w:val="24"/>
        </w:rPr>
      </w:pPr>
      <w:r w:rsidRPr="00B12F7B">
        <w:rPr>
          <w:szCs w:val="24"/>
        </w:rPr>
        <w:t>РЕСПУБЛИКА МОРДОВИЯ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    ТРИДЦАТЬ ТРЕТЬЯ СЕССИЯ  СОВЕТА ДЕПУТАТОВ ГОРОДСКОГО ПОСЕЛЕНИЯ ИНСАР   ИНСАРСКОГО  МУНИЦИПАЛЬНОГО  РАЙОНА ШЕСТОГО  СОЗЫВА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12F7B" w:rsidRPr="00B12F7B" w:rsidRDefault="00B12F7B" w:rsidP="00B12F7B">
      <w:pPr>
        <w:pStyle w:val="1"/>
        <w:jc w:val="center"/>
        <w:rPr>
          <w:b/>
          <w:bCs/>
          <w:szCs w:val="24"/>
        </w:rPr>
      </w:pPr>
      <w:r w:rsidRPr="00B12F7B">
        <w:rPr>
          <w:szCs w:val="24"/>
        </w:rPr>
        <w:t>РЕШЕНИЕ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г. Инсар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от  «    » декабря 2020 г.            </w:t>
      </w:r>
      <w:r w:rsidRPr="00B12F7B">
        <w:rPr>
          <w:rFonts w:ascii="Times New Roman" w:hAnsi="Times New Roman" w:cs="Times New Roman"/>
          <w:sz w:val="24"/>
          <w:szCs w:val="24"/>
        </w:rPr>
        <w:tab/>
      </w:r>
      <w:r w:rsidRPr="00B12F7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№ 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spacing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О бюджете 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 Республики Мордовия на 2021 год и на плановый период 2022 и 2023 годов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 городского поселения Инсар на 2021 год и плановый  период 2022 и 2023 годов</w:t>
      </w:r>
    </w:p>
    <w:p w:rsidR="00B12F7B" w:rsidRPr="00B12F7B" w:rsidRDefault="00B12F7B" w:rsidP="00B12F7B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         Совет депутатов  городского поселения Инсар    Р Е Ш А Е Т: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1. Основные характеристики бюджета городского поселения Инсар Инсарского муниципального района Республики Мордовия</w:t>
      </w:r>
    </w:p>
    <w:p w:rsidR="00B12F7B" w:rsidRPr="00B12F7B" w:rsidRDefault="00B12F7B" w:rsidP="00B12F7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1.Утвердить бюджет городского поселения Инсар Инсарского муниципального района Республики Мордовия</w:t>
      </w:r>
      <w:r w:rsidRPr="00B12F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2F7B">
        <w:rPr>
          <w:rFonts w:ascii="Times New Roman" w:hAnsi="Times New Roman" w:cs="Times New Roman"/>
          <w:sz w:val="24"/>
          <w:szCs w:val="24"/>
        </w:rPr>
        <w:t>на 2021 год по доходам в сумме 21803,7 тыс. рублей и по расходам в сумме 21703,7 тыс. рублей, с превышением доходов над расходами в сумме  100,0 тыс. рублей,. исходя из уровня инфляции, не превышающего 4,0 процентов (декабрь 2021 года к декабрю 2020 года).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2.Утвердить бюджет городского поселения Инсар Инсарского муниципального района Республики Мордовия на 2022 год по доходам в сумме 17019,5 тыс. рублей и по расходам в сумме 16919,5 тыс. рублей, с превышением доходов над расходами в сумме  100,0 тыс. рублей, в том числе по  условно утверждаемым расходам в сумме 900,0 тыс.рублей.  исходя из уровня инфляции, не превышающего 3,8 процента (декабрь 2022 года к декабрю 2021 года).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3.Утвердить бюджет городского поселения Инсар Инсарского муниципального района Республики Мордовия на 2023 год по доходам в сумме 17602,6 тыс. рублей и по расходам в сумме 17502,6 тыс. рублей, с превышением доходов над расходами в сумме  100,0 тыс. рублей, в том числе по  условно утверждаемым расходам в сумме 900,0 тыс.рублей. исходя из уровня инфляции, не превышающего 4,0 процента (декабрь 2023 года к декабрю 2022 года).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Статья 2. </w:t>
      </w: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Главные администраторы доходов </w:t>
      </w:r>
      <w:r w:rsidRPr="00B12F7B">
        <w:rPr>
          <w:rFonts w:ascii="Times New Roman" w:hAnsi="Times New Roman" w:cs="Times New Roman"/>
          <w:b/>
          <w:sz w:val="24"/>
          <w:szCs w:val="24"/>
        </w:rPr>
        <w:t>бюджета 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 и главные администраторы источников финансирования дефицита </w:t>
      </w:r>
      <w:r w:rsidRPr="00B12F7B">
        <w:rPr>
          <w:rFonts w:ascii="Times New Roman" w:hAnsi="Times New Roman" w:cs="Times New Roman"/>
          <w:b/>
          <w:sz w:val="24"/>
          <w:szCs w:val="24"/>
        </w:rPr>
        <w:t xml:space="preserve">бюджета городского поселения Инсар Инсарского муниципального района Республики Мордовия  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1.Утвердить перечень главных администраторов доходов </w:t>
      </w:r>
      <w:r w:rsidRPr="00B12F7B">
        <w:rPr>
          <w:rFonts w:ascii="Times New Roman" w:hAnsi="Times New Roman" w:cs="Times New Roman"/>
          <w:sz w:val="24"/>
          <w:szCs w:val="24"/>
        </w:rPr>
        <w:t>бюджета городского поселения Инсар Инсарского муниципального района Республики Мордовия сог</w:t>
      </w:r>
      <w:r w:rsidRPr="00B12F7B">
        <w:rPr>
          <w:rFonts w:ascii="Times New Roman" w:hAnsi="Times New Roman" w:cs="Times New Roman"/>
          <w:bCs/>
          <w:sz w:val="24"/>
          <w:szCs w:val="24"/>
        </w:rPr>
        <w:t>ласно приложению 1 к настоящему Решению.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2.Утвердить перечень главных администраторов источников финансирования дефицита </w:t>
      </w:r>
      <w:r w:rsidRPr="00B12F7B">
        <w:rPr>
          <w:rFonts w:ascii="Times New Roman" w:hAnsi="Times New Roman" w:cs="Times New Roman"/>
          <w:sz w:val="24"/>
          <w:szCs w:val="24"/>
        </w:rPr>
        <w:t xml:space="preserve">бюджета городского поселения Инсар Инсарского муниципального района  Республики Мордовия 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согласно приложению 2 к настоящему </w:t>
      </w:r>
      <w:r w:rsidRPr="00B12F7B">
        <w:rPr>
          <w:rFonts w:ascii="Times New Roman" w:hAnsi="Times New Roman" w:cs="Times New Roman"/>
          <w:sz w:val="24"/>
          <w:szCs w:val="24"/>
        </w:rPr>
        <w:t>Решению</w:t>
      </w:r>
      <w:r w:rsidRPr="00B12F7B">
        <w:rPr>
          <w:rFonts w:ascii="Times New Roman" w:hAnsi="Times New Roman" w:cs="Times New Roman"/>
          <w:bCs/>
          <w:sz w:val="24"/>
          <w:szCs w:val="24"/>
        </w:rPr>
        <w:t>.</w:t>
      </w:r>
    </w:p>
    <w:p w:rsidR="00B12F7B" w:rsidRPr="00B12F7B" w:rsidRDefault="00B12F7B" w:rsidP="00B12F7B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ab/>
        <w:t xml:space="preserve">3.Установить, что администраторы доходов бюджета городского поселения Инсар имеют право производить возврат (возмещение) на счета налогоплательщиков переплаты, образовавшейся по лицевым счетам, ошибочно и излишне перечисленных сумм доходов. </w:t>
      </w:r>
    </w:p>
    <w:p w:rsidR="00B12F7B" w:rsidRPr="00B12F7B" w:rsidRDefault="00B12F7B" w:rsidP="00B12F7B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ab/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Статья 3. Безвозмездные поступления в бюджет </w:t>
      </w:r>
      <w:r w:rsidRPr="00B12F7B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Утвердить объем безвозмездных поступлений в бюджет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2021 год и на плановый период 2022 и 2023 годов согласно приложению 3 к настоящему Закону.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Статья 4. </w:t>
      </w:r>
      <w:r w:rsidRPr="00B12F7B">
        <w:rPr>
          <w:rFonts w:ascii="Times New Roman" w:hAnsi="Times New Roman" w:cs="Times New Roman"/>
          <w:b/>
          <w:sz w:val="24"/>
          <w:szCs w:val="24"/>
        </w:rPr>
        <w:t>Распределение расходов городского поселения Инсар Инсарского муниципального района Республики Мордовия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>Утвердить: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распределение бюджетных ассигнований бюджета городского поселения Инсар Инсарского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2F7B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Российской Федерации </w:t>
      </w:r>
      <w:r w:rsidRPr="00B12F7B">
        <w:rPr>
          <w:rFonts w:ascii="Times New Roman" w:hAnsi="Times New Roman" w:cs="Times New Roman"/>
          <w:bCs/>
          <w:sz w:val="24"/>
          <w:szCs w:val="24"/>
        </w:rPr>
        <w:t>на 2021 год и на плановый период 2022 и 2023 годов</w:t>
      </w:r>
      <w:r w:rsidRPr="00B12F7B">
        <w:rPr>
          <w:rFonts w:ascii="Times New Roman" w:hAnsi="Times New Roman" w:cs="Times New Roman"/>
          <w:sz w:val="24"/>
          <w:szCs w:val="24"/>
        </w:rPr>
        <w:t xml:space="preserve"> согласно приложению 4 к настоящему Решению; 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ведомственную структуру </w:t>
      </w:r>
      <w:r w:rsidRPr="00B12F7B">
        <w:rPr>
          <w:rFonts w:ascii="Times New Roman" w:hAnsi="Times New Roman" w:cs="Times New Roman"/>
          <w:sz w:val="24"/>
          <w:szCs w:val="24"/>
        </w:rPr>
        <w:t xml:space="preserve">расходов бюджета городского поселения Инсар Инсарского муниципального района Республики Мордовия </w:t>
      </w:r>
      <w:r w:rsidRPr="00B12F7B">
        <w:rPr>
          <w:rFonts w:ascii="Times New Roman" w:hAnsi="Times New Roman" w:cs="Times New Roman"/>
          <w:bCs/>
          <w:sz w:val="24"/>
          <w:szCs w:val="24"/>
        </w:rPr>
        <w:t>на 2021 год и на плановый период 2022 и 2023 годов</w:t>
      </w:r>
      <w:r w:rsidRPr="00B12F7B">
        <w:rPr>
          <w:rFonts w:ascii="Times New Roman" w:hAnsi="Times New Roman" w:cs="Times New Roman"/>
          <w:sz w:val="24"/>
          <w:szCs w:val="24"/>
        </w:rPr>
        <w:t xml:space="preserve"> согласно приложению 5 к настоящему Решению;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B12F7B">
        <w:rPr>
          <w:rFonts w:ascii="Times New Roman" w:hAnsi="Times New Roman" w:cs="Times New Roman"/>
          <w:sz w:val="24"/>
          <w:szCs w:val="24"/>
        </w:rPr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</w:t>
      </w:r>
      <w:r w:rsidRPr="00B12F7B">
        <w:rPr>
          <w:rFonts w:ascii="Times New Roman" w:hAnsi="Times New Roman" w:cs="Times New Roman"/>
          <w:bCs/>
          <w:sz w:val="24"/>
          <w:szCs w:val="24"/>
        </w:rPr>
        <w:t>на 2021 год и на плановый период 2022 и 2023 годов согласно приложению 6 к настоящему Закону;</w:t>
      </w:r>
    </w:p>
    <w:p w:rsidR="00B12F7B" w:rsidRPr="00B12F7B" w:rsidRDefault="00B12F7B" w:rsidP="00B12F7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firstLine="720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5.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</w:t>
      </w:r>
    </w:p>
    <w:p w:rsidR="00B12F7B" w:rsidRPr="00B12F7B" w:rsidRDefault="00B12F7B" w:rsidP="00B12F7B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1.Из бюджета городского поселения Инсар Инсарского муниципального района 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B12F7B" w:rsidRPr="00B12F7B" w:rsidRDefault="00B12F7B" w:rsidP="00B12F7B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2.Из бюджета городского поселения Инсар Инсарского муниципального района 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субсидии:</w:t>
      </w:r>
    </w:p>
    <w:p w:rsidR="00B12F7B" w:rsidRPr="00B12F7B" w:rsidRDefault="00B12F7B" w:rsidP="00B12F7B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на финансовое обеспечение выполнения ими государственного задания;</w:t>
      </w:r>
    </w:p>
    <w:p w:rsidR="00B12F7B" w:rsidRPr="00B12F7B" w:rsidRDefault="00B12F7B" w:rsidP="00B12F7B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на иные цели.</w:t>
      </w:r>
    </w:p>
    <w:p w:rsidR="00B12F7B" w:rsidRPr="00B12F7B" w:rsidRDefault="00B12F7B" w:rsidP="00B12F7B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spacing w:line="230" w:lineRule="auto"/>
        <w:ind w:left="-18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6. Бюджетные ассигнования на социальное обеспечение населения, связанные с предоставлением мер социальной поддержки</w:t>
      </w:r>
    </w:p>
    <w:p w:rsidR="00B12F7B" w:rsidRPr="00B12F7B" w:rsidRDefault="00B12F7B" w:rsidP="00B12F7B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Установить, что из городского бюджета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и нормативными правовыми актами городского поселения.</w:t>
      </w:r>
    </w:p>
    <w:p w:rsidR="00B12F7B" w:rsidRPr="00B12F7B" w:rsidRDefault="00B12F7B" w:rsidP="00B12F7B">
      <w:pPr>
        <w:spacing w:line="23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spacing w:line="230" w:lineRule="auto"/>
        <w:ind w:left="-18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B12F7B" w:rsidRPr="00B12F7B" w:rsidRDefault="00B12F7B" w:rsidP="00B12F7B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Установить, что из бюджета городского поселения Инсар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B12F7B" w:rsidRPr="00B12F7B" w:rsidRDefault="00B12F7B" w:rsidP="00B12F7B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пенсия за выслугу лет лицам, замещавшим муниципальные и иные должности, муниципальным служащим;</w:t>
      </w:r>
    </w:p>
    <w:p w:rsidR="00B12F7B" w:rsidRPr="00B12F7B" w:rsidRDefault="00B12F7B" w:rsidP="00B12F7B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иные выплаты в соответствии с законодательством Республики Мордовия и нормативными правовыми актами городского поселения.</w:t>
      </w:r>
    </w:p>
    <w:p w:rsidR="00B12F7B" w:rsidRPr="00B12F7B" w:rsidRDefault="00B12F7B" w:rsidP="00B12F7B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8. 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1.Субсидии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- производителям товаров (работ, услуг), из бюджета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предоставляются в случаях, установленных в приложениях 4 – 6 к настоящему Решению, и в порядке, установленном Администрацией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Статья 9. Бюджетные ассигнования Дорожного фонда </w:t>
      </w:r>
      <w:r w:rsidRPr="00B12F7B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1.Утвердить объем бюджетных ассигнований Дорожного фонда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</w:t>
      </w:r>
      <w:r w:rsidRPr="00B12F7B">
        <w:rPr>
          <w:rFonts w:ascii="Times New Roman" w:hAnsi="Times New Roman" w:cs="Times New Roman"/>
          <w:sz w:val="24"/>
          <w:szCs w:val="24"/>
        </w:rPr>
        <w:t>2021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год составляет 2261,9 тыс. рублей, на 2022 год – 2412,6 тыс. рублей, на 2023 год – 2485,7тыс. рублей.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2.Направления расходования бюджетных ассигнований Дорожного фонда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Мордовия, установленным Советом депутатов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</w:t>
      </w:r>
    </w:p>
    <w:p w:rsidR="00B12F7B" w:rsidRPr="00B12F7B" w:rsidRDefault="00B12F7B" w:rsidP="00B12F7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10. Резервный фонд Администрации городского поселения Инсар Инсарского муниципального района Республики Мордовия</w:t>
      </w:r>
    </w:p>
    <w:p w:rsidR="00B12F7B" w:rsidRPr="00B12F7B" w:rsidRDefault="00B12F7B" w:rsidP="00B12F7B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1.Установить размер Резервного фонда Администрации городского поселения Инсар Инсарского муниципального района Республики Мордовия на 2021 год в сумме 10,0 тыс. рублей, на 2022 год – 10,0 тыс. рублей и на 2023 год –  10,0 тыс. рублей.</w:t>
      </w:r>
    </w:p>
    <w:p w:rsidR="00B12F7B" w:rsidRPr="00B12F7B" w:rsidRDefault="00B12F7B" w:rsidP="00B12F7B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2.Средства Резервного фонда администрации городского поселения Инсар расходуются на финансовое обеспечение непредвиденных расходов, в том числе на проведение аварийно - восстановительных  работ и иных мероприятий, связанных с ликвидацией последствий стихийных бедствий и других чрезвычайных ситуаций.</w:t>
      </w:r>
    </w:p>
    <w:p w:rsidR="00B12F7B" w:rsidRPr="00B12F7B" w:rsidRDefault="00B12F7B" w:rsidP="00B12F7B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3.Средства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Инсар.       </w:t>
      </w:r>
    </w:p>
    <w:p w:rsidR="00B12F7B" w:rsidRPr="00B12F7B" w:rsidRDefault="00B12F7B" w:rsidP="00B12F7B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ab/>
        <w:t>4.Порядок  расходования средств  Резервного фонда  администрации городского поселения  Инсар определяется администрацией городского поселения Инсар.</w:t>
      </w:r>
    </w:p>
    <w:p w:rsidR="00B12F7B" w:rsidRPr="00B12F7B" w:rsidRDefault="00B12F7B" w:rsidP="00B12F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12F7B" w:rsidRPr="00B12F7B" w:rsidRDefault="00B12F7B" w:rsidP="00B12F7B">
      <w:pPr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11. Объем бюджетных ассигнований на исполнение публичных нормативных обязательств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0 тыс. рублей, на 2022 год – 0 тыс. рублей, на 2023 год – 0 тыс. рублей.</w:t>
      </w:r>
    </w:p>
    <w:p w:rsidR="00B12F7B" w:rsidRPr="00B12F7B" w:rsidRDefault="00B12F7B" w:rsidP="00B12F7B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</w:p>
    <w:p w:rsidR="00B12F7B" w:rsidRPr="00B12F7B" w:rsidRDefault="00B12F7B" w:rsidP="00B12F7B">
      <w:pPr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12. Расходы на исполнение судебных актов по искам к городского поселения Инсар Инсарского муниципального района Республики Мордовия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Из бюджета городского поселения Инсар Инсарского муниципального района 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 Республики Мордовия.</w:t>
      </w:r>
    </w:p>
    <w:p w:rsidR="00B12F7B" w:rsidRPr="00B12F7B" w:rsidRDefault="00B12F7B" w:rsidP="00B12F7B">
      <w:pPr>
        <w:ind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12F7B" w:rsidRPr="00B12F7B" w:rsidRDefault="00B12F7B" w:rsidP="00B12F7B">
      <w:pPr>
        <w:ind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Статья 13. Муниципальные внутренние заимствования </w:t>
      </w:r>
      <w:r w:rsidRPr="00B12F7B">
        <w:rPr>
          <w:rFonts w:ascii="Times New Roman" w:hAnsi="Times New Roman" w:cs="Times New Roman"/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Мордовия, муниципальный долг </w:t>
      </w:r>
      <w:r w:rsidRPr="00B12F7B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 и предоставление муниципальных гарантий </w:t>
      </w:r>
      <w:r w:rsidRPr="00B12F7B">
        <w:rPr>
          <w:rFonts w:ascii="Times New Roman" w:hAnsi="Times New Roman" w:cs="Times New Roman"/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B12F7B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Par2"/>
      <w:bookmarkEnd w:id="0"/>
      <w:r w:rsidRPr="00B12F7B">
        <w:rPr>
          <w:rFonts w:ascii="Times New Roman" w:hAnsi="Times New Roman" w:cs="Times New Roman"/>
          <w:bCs/>
          <w:sz w:val="24"/>
          <w:szCs w:val="24"/>
        </w:rPr>
        <w:t xml:space="preserve">1.Право осуществления от имени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муниципальных внутренних заимствований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Мордовия, принадлежит администрации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 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2.Утвердить </w:t>
      </w:r>
      <w:hyperlink r:id="rId8" w:history="1">
        <w:r w:rsidRPr="00B12F7B">
          <w:rPr>
            <w:rStyle w:val="ae"/>
            <w:rFonts w:ascii="Times New Roman" w:hAnsi="Times New Roman" w:cs="Times New Roman"/>
            <w:bCs/>
            <w:sz w:val="24"/>
            <w:szCs w:val="24"/>
          </w:rPr>
          <w:t>источники</w:t>
        </w:r>
      </w:hyperlink>
      <w:r w:rsidRPr="00B12F7B">
        <w:rPr>
          <w:rFonts w:ascii="Times New Roman" w:hAnsi="Times New Roman" w:cs="Times New Roman"/>
          <w:bCs/>
          <w:sz w:val="24"/>
          <w:szCs w:val="24"/>
        </w:rPr>
        <w:t xml:space="preserve"> внутреннего финансирования дефицита бюджета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2021 год и на плановый период 2022 и 2023 годов согласно приложению 7 к настоящему Решению. 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 xml:space="preserve">3.Утвердить </w:t>
      </w:r>
      <w:hyperlink r:id="rId9" w:history="1">
        <w:r w:rsidRPr="00B12F7B">
          <w:rPr>
            <w:rStyle w:val="ae"/>
            <w:rFonts w:ascii="Times New Roman" w:hAnsi="Times New Roman" w:cs="Times New Roman"/>
            <w:bCs/>
            <w:sz w:val="24"/>
            <w:szCs w:val="24"/>
          </w:rPr>
          <w:t>Программу</w:t>
        </w:r>
      </w:hyperlink>
      <w:r w:rsidRPr="00B12F7B"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</w:t>
      </w:r>
      <w:r w:rsidRPr="00B12F7B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B12F7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2021 год и на плановый период 2022 и 2023 годов согласно приложению 8 к настоящему Решению. 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4.Муниципальные  заимствования городским поселением Инсар Инсарского муниципального района Республики Мордовия на 2021 год не запланированы.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5.Установить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2022 года в сумме 21563,4 тыс. рублей, на 1 января 2023 года – 16775,0 тыс. рублей, на 1 января 2024 года – 17344,1 тыс. рублей. </w:t>
      </w:r>
    </w:p>
    <w:p w:rsidR="00B12F7B" w:rsidRPr="00B12F7B" w:rsidRDefault="00B12F7B" w:rsidP="00B12F7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6 Утвердить объем расходов на обслуживание муниципального долга городского поселения Инсар Инсарского муниципального района Республики Мордовия на 2021 год в сумме 0,6 тыс. рублей, на 2022 год –0,6 тыс. рублей, на 2023 год – 0,6 тыс. рублей. </w:t>
      </w:r>
    </w:p>
    <w:p w:rsidR="00B12F7B" w:rsidRPr="00B12F7B" w:rsidRDefault="00B12F7B" w:rsidP="00B12F7B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  <w:r w:rsidRPr="00B12F7B">
        <w:rPr>
          <w:rFonts w:ascii="Times New Roman" w:hAnsi="Times New Roman" w:cs="Times New Roman"/>
        </w:rPr>
        <w:t>7. Муниципальные гарантии городским поселением Инсар Инсарского муниципального района Республики Мордовия на 2021 год не предоставляются.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Статья 14. Покрытие временных кассовых разрывов в текущем финансовом году</w:t>
      </w:r>
    </w:p>
    <w:p w:rsidR="00B12F7B" w:rsidRPr="00B12F7B" w:rsidRDefault="00B12F7B" w:rsidP="00B12F7B">
      <w:pPr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Определить, что на покрытие временных кассовых разрывов в текущем финансовом году направляются остатки средств бюджета городского поселения в полном объеме, сложившиеся на начало текущего финансового года.</w:t>
      </w:r>
    </w:p>
    <w:p w:rsidR="00B12F7B" w:rsidRPr="00B12F7B" w:rsidRDefault="00B12F7B" w:rsidP="00B12F7B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spacing w:line="252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>Статья 15. Вступление настоящего Решения в силу</w:t>
      </w:r>
    </w:p>
    <w:p w:rsidR="00B12F7B" w:rsidRPr="00B12F7B" w:rsidRDefault="00B12F7B" w:rsidP="00B12F7B">
      <w:pPr>
        <w:spacing w:line="252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2F7B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 1 января 2021 года.</w:t>
      </w:r>
    </w:p>
    <w:p w:rsidR="00B12F7B" w:rsidRPr="00B12F7B" w:rsidRDefault="00B12F7B" w:rsidP="00B12F7B">
      <w:pPr>
        <w:spacing w:line="252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B12F7B" w:rsidRPr="00B12F7B" w:rsidRDefault="00B12F7B" w:rsidP="00B12F7B">
      <w:pPr>
        <w:spacing w:line="252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B12F7B">
        <w:rPr>
          <w:rFonts w:ascii="Times New Roman" w:hAnsi="Times New Roman" w:cs="Times New Roman"/>
          <w:b/>
          <w:bCs/>
          <w:sz w:val="24"/>
          <w:szCs w:val="24"/>
        </w:rPr>
        <w:t xml:space="preserve">Статья 16. Действие нормативных правовых актов </w:t>
      </w:r>
      <w:r w:rsidRPr="00B12F7B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B12F7B" w:rsidRPr="00B12F7B" w:rsidRDefault="00B12F7B" w:rsidP="00B12F7B">
      <w:pPr>
        <w:spacing w:line="252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городского поселения Инсар Инсарского муниципального района Республики Мордовия, принятые на основе и во исполнение Решений Совета депутатов городского поселения Инсар Инсарского муниципального района Республики Мордовия  «О бюджете  городского поселения Инсар Инсарского муниципального района Республики Мордовия на 2018 год и на плановый период 2019 и 2020 годов», «О бюджете городского поселения Инсар Инсарского муниципального района Республики Мордовия на 2019 год и на плановый период 2020 и 2021 годов», «О бюджете городского поселения Инсар Инсарского муниципального района Республики Мордовия на 2020 год и на плановый период 2021 и 2022 годов», действуют в части, не противоречащей настоящему Решению. 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М.А.ВИШНЯКОВ</w:t>
      </w: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567" w:type="dxa"/>
        <w:tblLayout w:type="fixed"/>
        <w:tblLook w:val="04A0"/>
      </w:tblPr>
      <w:tblGrid>
        <w:gridCol w:w="5341"/>
        <w:gridCol w:w="713"/>
        <w:gridCol w:w="467"/>
        <w:gridCol w:w="3544"/>
      </w:tblGrid>
      <w:tr w:rsidR="00B12F7B" w:rsidRPr="00B12F7B" w:rsidTr="00B12F7B">
        <w:trPr>
          <w:trHeight w:val="1399"/>
        </w:trPr>
        <w:tc>
          <w:tcPr>
            <w:tcW w:w="53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Приложение 1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2021 год и на плановый период 2022 и 2023 годов»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от       декабря  2020 года №  </w:t>
            </w:r>
          </w:p>
        </w:tc>
      </w:tr>
      <w:tr w:rsidR="00B12F7B" w:rsidRPr="00B12F7B" w:rsidTr="00B12F7B">
        <w:trPr>
          <w:trHeight w:val="608"/>
        </w:trPr>
        <w:tc>
          <w:tcPr>
            <w:tcW w:w="1006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ПЕРЕЧЕНЬ 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ГЛАВНЫХ АДМИНИСТРАТОРОВ ДОХОДОВ БЮДЖЕТА </w:t>
            </w:r>
          </w:p>
          <w:p w:rsidR="00B12F7B" w:rsidRPr="00B12F7B" w:rsidRDefault="00B12F7B">
            <w:pPr>
              <w:spacing w:line="276" w:lineRule="auto"/>
              <w:ind w:left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ГОРОДСКОГО ПОСЕЛЕНИЯ ИНСАР ИНСАРСКОГО МУНИЦИПАЛЬНОГО РАЙОНА РЕСПУБЛИКИ МОРДОВИЯ</w:t>
            </w:r>
          </w:p>
        </w:tc>
      </w:tr>
    </w:tbl>
    <w:p w:rsidR="00B12F7B" w:rsidRPr="00B12F7B" w:rsidRDefault="00B12F7B" w:rsidP="00B12F7B">
      <w:pPr>
        <w:spacing w:line="21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27" w:type="dxa"/>
        <w:tblInd w:w="87" w:type="dxa"/>
        <w:tblLook w:val="04A0"/>
      </w:tblPr>
      <w:tblGrid>
        <w:gridCol w:w="2005"/>
        <w:gridCol w:w="2261"/>
        <w:gridCol w:w="5961"/>
      </w:tblGrid>
      <w:tr w:rsidR="00B12F7B" w:rsidRPr="00B12F7B" w:rsidTr="00B12F7B">
        <w:trPr>
          <w:trHeight w:val="675"/>
        </w:trPr>
        <w:tc>
          <w:tcPr>
            <w:tcW w:w="3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Код бюджетной классификации</w:t>
            </w: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br/>
              <w:t>Российской Федерации</w:t>
            </w:r>
          </w:p>
        </w:tc>
        <w:tc>
          <w:tcPr>
            <w:tcW w:w="6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Наименование </w:t>
            </w: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br/>
              <w:t>главного администратора доходов бюджета  городского поселения Инсар Инсарского муниципального района Республики Мордовия</w:t>
            </w:r>
          </w:p>
        </w:tc>
      </w:tr>
      <w:tr w:rsidR="00B12F7B" w:rsidRPr="00B12F7B" w:rsidTr="00B12F7B">
        <w:trPr>
          <w:trHeight w:val="1605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главного </w:t>
            </w: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br/>
              <w:t>администратора доходов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доходов</w:t>
            </w: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br/>
              <w:t>бюджета  городского поселения Инсар Инсарского муниципального района Республики Мордовия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25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24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B12F7B" w:rsidRPr="00B12F7B" w:rsidTr="00B12F7B">
        <w:trPr>
          <w:trHeight w:val="63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</w:tr>
      <w:tr w:rsidR="00B12F7B" w:rsidRPr="00B12F7B" w:rsidTr="00B12F7B">
        <w:trPr>
          <w:trHeight w:val="1192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111 05013 13 0000 120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B12F7B" w:rsidRPr="00B12F7B" w:rsidTr="00B12F7B">
        <w:trPr>
          <w:trHeight w:val="111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111 05025 13 0000 120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B12F7B" w:rsidRPr="00B12F7B" w:rsidTr="00B12F7B">
        <w:trPr>
          <w:trHeight w:val="897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111 05035 13 0000 120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12F7B" w:rsidRPr="00B12F7B" w:rsidTr="00B12F7B">
        <w:trPr>
          <w:trHeight w:val="1214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111 09045 13 0000 120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12F7B" w:rsidRPr="00B12F7B" w:rsidTr="00B12F7B">
        <w:trPr>
          <w:trHeight w:val="52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113 01995 13 0000 130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B12F7B" w:rsidRPr="00B12F7B" w:rsidTr="00B12F7B">
        <w:trPr>
          <w:trHeight w:val="49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113 02995 13 0000 130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компенсации затрат бюджетов городских поселений</w:t>
            </w:r>
          </w:p>
        </w:tc>
      </w:tr>
      <w:tr w:rsidR="00B12F7B" w:rsidRPr="00B12F7B" w:rsidTr="00B12F7B">
        <w:trPr>
          <w:trHeight w:val="79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113 02995 13 0001 130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B12F7B" w:rsidRPr="00B12F7B" w:rsidTr="00B12F7B">
        <w:trPr>
          <w:trHeight w:val="78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113 02995 13 0002 130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B12F7B" w:rsidRPr="00B12F7B" w:rsidTr="00B12F7B">
        <w:trPr>
          <w:trHeight w:val="79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113 02995 13 0004 130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B12F7B" w:rsidRPr="00B12F7B" w:rsidTr="00B12F7B">
        <w:trPr>
          <w:trHeight w:val="538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113 02995 1 30005 130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B12F7B" w:rsidRPr="00B12F7B" w:rsidTr="00B12F7B">
        <w:trPr>
          <w:trHeight w:val="82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114 06013 13 0000 430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B12F7B" w:rsidRPr="00B12F7B" w:rsidTr="00B12F7B">
        <w:trPr>
          <w:trHeight w:val="1022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114 02052 13 0000 410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12F7B" w:rsidRPr="00B12F7B" w:rsidTr="00B12F7B">
        <w:trPr>
          <w:trHeight w:val="1083"/>
        </w:trPr>
        <w:tc>
          <w:tcPr>
            <w:tcW w:w="1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114 02052 13 0000 440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12F7B" w:rsidRPr="00B12F7B" w:rsidTr="00B12F7B">
        <w:trPr>
          <w:trHeight w:val="139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114 02053 13 0000 410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12F7B" w:rsidRPr="00B12F7B" w:rsidTr="00B12F7B">
        <w:trPr>
          <w:trHeight w:val="141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114 02053 13 0000 440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12F7B" w:rsidRPr="00B12F7B" w:rsidTr="00B12F7B">
        <w:trPr>
          <w:trHeight w:val="684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114 06025 13 0000 430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B12F7B" w:rsidRPr="00B12F7B" w:rsidTr="00B12F7B">
        <w:trPr>
          <w:trHeight w:val="694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115 02050 13 0000 140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B12F7B" w:rsidRPr="00B12F7B" w:rsidTr="00B12F7B">
        <w:trPr>
          <w:trHeight w:val="407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117 01050 13 0000 180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Невыясненные поступления, зачисляемые в бюджеты городских поселений</w:t>
            </w:r>
          </w:p>
        </w:tc>
      </w:tr>
      <w:tr w:rsidR="00B12F7B" w:rsidRPr="00B12F7B" w:rsidTr="00B12F7B">
        <w:trPr>
          <w:trHeight w:val="22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117 05050 13 0000 180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неналоговые доходы бюджетов городских поселений</w:t>
            </w:r>
          </w:p>
        </w:tc>
      </w:tr>
      <w:tr w:rsidR="00B12F7B" w:rsidRPr="00B12F7B" w:rsidTr="00B12F7B">
        <w:trPr>
          <w:trHeight w:val="417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202 15001 13 0000 150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B12F7B" w:rsidRPr="00B12F7B" w:rsidTr="00B12F7B">
        <w:trPr>
          <w:trHeight w:val="30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202 19999 13 0000 150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дотации бюджетам городских поселений</w:t>
            </w:r>
          </w:p>
        </w:tc>
      </w:tr>
      <w:tr w:rsidR="00B12F7B" w:rsidRPr="00B12F7B" w:rsidTr="00B12F7B">
        <w:trPr>
          <w:trHeight w:val="30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202 29999 13 0000 150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субсидии бюджетам городских поселений</w:t>
            </w:r>
          </w:p>
        </w:tc>
      </w:tr>
      <w:tr w:rsidR="00B12F7B" w:rsidRPr="00B12F7B" w:rsidTr="00B12F7B">
        <w:trPr>
          <w:trHeight w:val="31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202 20077 13 0000 150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</w:tr>
      <w:tr w:rsidR="00B12F7B" w:rsidRPr="00B12F7B" w:rsidTr="00B12F7B">
        <w:trPr>
          <w:trHeight w:val="55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202 30024 13 0000 150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B12F7B" w:rsidRPr="00B12F7B" w:rsidTr="00B12F7B">
        <w:trPr>
          <w:trHeight w:val="81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202 35118 13 0000 150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12F7B" w:rsidRPr="00B12F7B" w:rsidTr="00B12F7B">
        <w:trPr>
          <w:trHeight w:val="147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202 39999 13 0000 150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субвенции бюджетам городских поселений</w:t>
            </w:r>
          </w:p>
        </w:tc>
      </w:tr>
      <w:tr w:rsidR="00B12F7B" w:rsidRPr="00B12F7B" w:rsidTr="00B12F7B">
        <w:trPr>
          <w:trHeight w:val="91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202 40014 13 0000 150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12F7B" w:rsidRPr="00B12F7B" w:rsidTr="00B12F7B">
        <w:trPr>
          <w:trHeight w:val="419"/>
        </w:trPr>
        <w:tc>
          <w:tcPr>
            <w:tcW w:w="1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202 49999 13 0000 150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B12F7B" w:rsidRPr="00B12F7B" w:rsidTr="00B12F7B">
        <w:trPr>
          <w:trHeight w:val="57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202 25555 13 0000 150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B12F7B" w:rsidRPr="00B12F7B" w:rsidTr="00B12F7B">
        <w:trPr>
          <w:trHeight w:val="1497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202 20299 1 30000 150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B12F7B" w:rsidRPr="00B12F7B" w:rsidTr="00B12F7B">
        <w:trPr>
          <w:trHeight w:val="1138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202 20302 13 0000 150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B12F7B" w:rsidRPr="00B12F7B" w:rsidTr="00B12F7B">
        <w:trPr>
          <w:trHeight w:val="403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207 05030 13 0000 150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Прочие безвозмездные поступления в бюджеты городских поселений</w:t>
            </w:r>
          </w:p>
        </w:tc>
      </w:tr>
      <w:tr w:rsidR="00B12F7B" w:rsidRPr="00B12F7B" w:rsidTr="00B12F7B">
        <w:trPr>
          <w:trHeight w:val="141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208 05000 13 0000 150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12F7B" w:rsidRPr="00B12F7B" w:rsidTr="00B12F7B">
        <w:trPr>
          <w:trHeight w:val="600"/>
        </w:trPr>
        <w:tc>
          <w:tcPr>
            <w:tcW w:w="1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218 05030 13 0000 150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B12F7B" w:rsidRPr="00B12F7B" w:rsidTr="00B12F7B">
        <w:trPr>
          <w:trHeight w:val="109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219 60010 13 0000 150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Возврат остатков прочих субсидий, субвенций и иных межбюджетных трансфертов, имеющих целевое назначение, прошлых лет из бюджетов территориальных фондов обязательного медицинского страхования в местные бюджеты</w:t>
            </w:r>
          </w:p>
        </w:tc>
      </w:tr>
      <w:tr w:rsidR="00B12F7B" w:rsidRPr="00B12F7B" w:rsidTr="00B12F7B">
        <w:trPr>
          <w:trHeight w:val="810"/>
        </w:trPr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219 25560 13 0000 150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поселений</w:t>
            </w:r>
          </w:p>
        </w:tc>
      </w:tr>
      <w:tr w:rsidR="00B12F7B" w:rsidRPr="00B12F7B" w:rsidTr="00B12F7B">
        <w:trPr>
          <w:trHeight w:val="81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219 35118 13 0000 150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поселений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045" w:type="dxa"/>
        <w:tblInd w:w="142" w:type="dxa"/>
        <w:tblLayout w:type="fixed"/>
        <w:tblLook w:val="04A0"/>
      </w:tblPr>
      <w:tblGrid>
        <w:gridCol w:w="9045"/>
      </w:tblGrid>
      <w:tr w:rsidR="00B12F7B" w:rsidRPr="00B12F7B" w:rsidTr="00B12F7B">
        <w:trPr>
          <w:trHeight w:val="741"/>
        </w:trPr>
        <w:tc>
          <w:tcPr>
            <w:tcW w:w="90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ind w:firstLine="48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2</w:t>
            </w:r>
          </w:p>
          <w:p w:rsidR="00B12F7B" w:rsidRPr="00B12F7B" w:rsidRDefault="00B12F7B">
            <w:pPr>
              <w:spacing w:line="276" w:lineRule="auto"/>
              <w:ind w:firstLine="48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ind w:left="48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2021 год и на плановый период 2022 и 2023 годов</w:t>
            </w: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» </w:t>
            </w:r>
          </w:p>
          <w:p w:rsidR="00B12F7B" w:rsidRPr="00B12F7B" w:rsidRDefault="00B12F7B">
            <w:pPr>
              <w:spacing w:line="276" w:lineRule="auto"/>
              <w:ind w:left="48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от      декабря 2020 года № 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ПЕРЕЧЕНЬ 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ГЛАВНЫХ АДМИНИСТРАТОРОВ ИСТОЧНИКОВ ФИНАНСИРОВАНИЯ ДЕФИЦИТА БЮДЖЕТА  ГОРОДСКОГО ПОСЕЛЕНИЯ ИНСАР ИНСАРСКОГО МУНИЦИПАЛЬНОГО РАЙОНА РЕСПУБЛИКИ МОРДОВИЯ</w:t>
            </w:r>
          </w:p>
        </w:tc>
      </w:tr>
    </w:tbl>
    <w:p w:rsidR="00B12F7B" w:rsidRPr="00B12F7B" w:rsidRDefault="00B12F7B" w:rsidP="00B12F7B">
      <w:pPr>
        <w:spacing w:line="21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108" w:type="dxa"/>
        <w:tblLayout w:type="fixed"/>
        <w:tblLook w:val="04A0"/>
      </w:tblPr>
      <w:tblGrid>
        <w:gridCol w:w="721"/>
        <w:gridCol w:w="3049"/>
        <w:gridCol w:w="13"/>
        <w:gridCol w:w="6147"/>
      </w:tblGrid>
      <w:tr w:rsidR="00B12F7B" w:rsidRPr="00B12F7B" w:rsidTr="00B12F7B">
        <w:trPr>
          <w:trHeight w:val="690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6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en-US"/>
              </w:rPr>
              <w:t xml:space="preserve">Наименование 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en-US"/>
              </w:rPr>
              <w:t>главного администратора источников финансирования дефицита бюджета  городского поселения Инсар Инсарского муниципального района Республики Мордовия</w:t>
            </w:r>
          </w:p>
        </w:tc>
      </w:tr>
      <w:tr w:rsidR="00B12F7B" w:rsidRPr="00B12F7B" w:rsidTr="00B12F7B">
        <w:trPr>
          <w:trHeight w:val="198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адми</w:t>
            </w: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-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ни</w:t>
            </w: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-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стра</w:t>
            </w: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-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тора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источников внутреннего финансирования дефицита бюджета городского поселения Инсар Инсарского муниципального района Республики Мордовия</w:t>
            </w:r>
          </w:p>
        </w:tc>
        <w:tc>
          <w:tcPr>
            <w:tcW w:w="6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</w:tr>
      <w:tr w:rsidR="00B12F7B" w:rsidRPr="00B12F7B" w:rsidTr="00B12F7B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</w:t>
            </w:r>
          </w:p>
        </w:tc>
      </w:tr>
      <w:tr w:rsidR="00B12F7B" w:rsidRPr="00B12F7B" w:rsidTr="00B12F7B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0103 01 00 13 0000 710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Получение кредитов от других бюджетов бюджетной системы Российской Федерации  бюджетами поселений в валюте РФ</w:t>
            </w:r>
          </w:p>
        </w:tc>
      </w:tr>
      <w:tr w:rsidR="00B12F7B" w:rsidRPr="00B12F7B" w:rsidTr="00B12F7B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0103 01 00 13 0000 810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Погашение бюджетами поселений кредитов от других бюджетов бюджетной системы Российской Федерации в валюте РФ</w:t>
            </w:r>
          </w:p>
        </w:tc>
      </w:tr>
      <w:tr w:rsidR="00B12F7B" w:rsidRPr="00B12F7B" w:rsidTr="00B12F7B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0105 02 00 13 0000 510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</w:tr>
      <w:tr w:rsidR="00B12F7B" w:rsidRPr="00B12F7B" w:rsidTr="00B12F7B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0105 02 00 13 0000 610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tabs>
          <w:tab w:val="left" w:pos="5904"/>
        </w:tabs>
        <w:outlineLvl w:val="0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ab/>
      </w: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-709" w:type="dxa"/>
        <w:tblLayout w:type="fixed"/>
        <w:tblLook w:val="04A0"/>
      </w:tblPr>
      <w:tblGrid>
        <w:gridCol w:w="688"/>
        <w:gridCol w:w="20"/>
        <w:gridCol w:w="2979"/>
        <w:gridCol w:w="1794"/>
        <w:gridCol w:w="713"/>
        <w:gridCol w:w="695"/>
        <w:gridCol w:w="838"/>
        <w:gridCol w:w="213"/>
        <w:gridCol w:w="80"/>
        <w:gridCol w:w="467"/>
        <w:gridCol w:w="717"/>
        <w:gridCol w:w="1003"/>
        <w:gridCol w:w="143"/>
      </w:tblGrid>
      <w:tr w:rsidR="00B12F7B" w:rsidRPr="00B12F7B" w:rsidTr="00B12F7B">
        <w:trPr>
          <w:gridBefore w:val="2"/>
          <w:gridAfter w:val="1"/>
          <w:wBefore w:w="706" w:type="dxa"/>
          <w:wAfter w:w="143" w:type="dxa"/>
          <w:trHeight w:val="1399"/>
        </w:trPr>
        <w:tc>
          <w:tcPr>
            <w:tcW w:w="477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1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Приложение 3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2021 год и на плановый период 2022 и 2023 годов»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от      декабря 2020 года №</w:t>
            </w:r>
          </w:p>
        </w:tc>
      </w:tr>
      <w:tr w:rsidR="00B12F7B" w:rsidRPr="00B12F7B" w:rsidTr="00B12F7B">
        <w:trPr>
          <w:gridBefore w:val="2"/>
          <w:gridAfter w:val="1"/>
          <w:wBefore w:w="706" w:type="dxa"/>
          <w:wAfter w:w="143" w:type="dxa"/>
          <w:trHeight w:val="735"/>
        </w:trPr>
        <w:tc>
          <w:tcPr>
            <w:tcW w:w="949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ОБЪЕМ 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БЕЗВОЗМЕЗДНЫХ ПОСТУПЛЕНИЙ В БЮДЖЕТ ГОРОДСКОГО ПОСЕЛЕНИЯ ИНСАР ИНСАРСКОГО МУНИЦИПАЛЬНОГО РАЙОНА РЕСПУБЛИКИ МОРДОВИЯ НА 2021 ГОД И НА ПЛАНОВЫЙ ПЕРИОД 2022 И 2023 ГОДОВ</w:t>
            </w:r>
          </w:p>
        </w:tc>
      </w:tr>
      <w:tr w:rsidR="00B12F7B" w:rsidRPr="00B12F7B" w:rsidTr="00B12F7B">
        <w:trPr>
          <w:trHeight w:val="209"/>
        </w:trPr>
        <w:tc>
          <w:tcPr>
            <w:tcW w:w="3683" w:type="dxa"/>
            <w:gridSpan w:val="3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2" w:type="dxa"/>
            <w:gridSpan w:val="5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29" w:type="dxa"/>
            <w:gridSpan w:val="4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(тыс. рублей)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345"/>
        </w:trPr>
        <w:tc>
          <w:tcPr>
            <w:tcW w:w="2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Код бюджетной классификации доходов бюджета </w:t>
            </w:r>
          </w:p>
        </w:tc>
        <w:tc>
          <w:tcPr>
            <w:tcW w:w="40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Наименование </w:t>
            </w:r>
          </w:p>
        </w:tc>
        <w:tc>
          <w:tcPr>
            <w:tcW w:w="2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555"/>
        </w:trPr>
        <w:tc>
          <w:tcPr>
            <w:tcW w:w="1249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2023 год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25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40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000 2 00 00000 00 0000 000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БЕЗВОЗМЕЗДНЫЕ ПОСТУПЛЕНИЯ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258,5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79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000 2 02 00000 00 0000 000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258,5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570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000 2 02 30000 00 0000 150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258,5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780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911 2 02 30024 000000 150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76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911 2 02 30024 13 0000 150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911 202  35118 00 0000 150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gridAfter w:val="1"/>
          <w:wBefore w:w="687" w:type="dxa"/>
          <w:wAfter w:w="143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911 202  35118 13 0000 150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800" w:type="dxa"/>
        <w:tblInd w:w="-142" w:type="dxa"/>
        <w:tblLayout w:type="fixed"/>
        <w:tblLook w:val="04A0"/>
      </w:tblPr>
      <w:tblGrid>
        <w:gridCol w:w="120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B12F7B" w:rsidRPr="00B12F7B" w:rsidTr="00B12F7B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ind w:left="567" w:firstLine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Приложение 4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2021 год и на плановый период 2022 и 2023 годов»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      декабря 2020 года №</w:t>
            </w:r>
          </w:p>
        </w:tc>
      </w:tr>
      <w:tr w:rsidR="00B12F7B" w:rsidRPr="00B12F7B" w:rsidTr="00B12F7B">
        <w:trPr>
          <w:gridAfter w:val="1"/>
          <w:wAfter w:w="27" w:type="dxa"/>
          <w:trHeight w:val="1433"/>
        </w:trPr>
        <w:tc>
          <w:tcPr>
            <w:tcW w:w="10774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РАСПРЕДЕЛЕНИЕ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РАСХОДОВ БЮДЖЕТА ГОРОДСКОГО ПОСЕЛЕНИЯ ИНСАР ПО РАЗДЕЛАМ, ПОДРАЗДЕЛАМ, ЦЕЛЕВЫМ СТАТЬЯМ И ВИДАМ РАСХОДОВ НА 2021ГОД И НА ПЛАНОВЫЙ ПЕРИОД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2022 И 2023 ГОДОВ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(тыс. рублей)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B12F7B" w:rsidRPr="00B12F7B" w:rsidTr="00B12F7B">
        <w:trPr>
          <w:gridBefore w:val="1"/>
          <w:wBefore w:w="121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2023 год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21703,700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16919,500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17502,600</w:t>
            </w:r>
          </w:p>
        </w:tc>
      </w:tr>
      <w:tr w:rsidR="00B12F7B" w:rsidRPr="00B12F7B" w:rsidTr="00B12F7B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4518,100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4161,800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3961,800</w:t>
            </w:r>
          </w:p>
        </w:tc>
      </w:tr>
      <w:tr w:rsidR="00B12F7B" w:rsidRPr="00B12F7B" w:rsidTr="00B12F7B">
        <w:trPr>
          <w:gridBefore w:val="1"/>
          <w:wBefore w:w="121" w:type="dxa"/>
          <w:trHeight w:val="10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4093,100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3951,800</w:t>
            </w:r>
          </w:p>
        </w:tc>
      </w:tr>
      <w:tr w:rsidR="00B12F7B" w:rsidRPr="00B12F7B" w:rsidTr="00B12F7B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10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4083,10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121" w:type="dxa"/>
          <w:trHeight w:val="7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570,00</w:t>
            </w:r>
          </w:p>
        </w:tc>
      </w:tr>
      <w:tr w:rsidR="00B12F7B" w:rsidRPr="00B12F7B" w:rsidTr="00B12F7B">
        <w:trPr>
          <w:gridBefore w:val="1"/>
          <w:wBefore w:w="121" w:type="dxa"/>
          <w:trHeight w:val="6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3341,100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3209,800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172,00</w:t>
            </w:r>
          </w:p>
        </w:tc>
      </w:tr>
      <w:tr w:rsidR="00B12F7B" w:rsidRPr="00B12F7B" w:rsidTr="00B12F7B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3338,8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3207,5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3209,800</w:t>
            </w:r>
          </w:p>
        </w:tc>
      </w:tr>
      <w:tr w:rsidR="00B12F7B" w:rsidRPr="00B12F7B" w:rsidTr="00B12F7B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3207,5</w:t>
            </w:r>
          </w:p>
        </w:tc>
      </w:tr>
      <w:tr w:rsidR="00B12F7B" w:rsidRPr="00B12F7B" w:rsidTr="00B12F7B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929,5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1750,0</w:t>
            </w:r>
          </w:p>
        </w:tc>
      </w:tr>
      <w:tr w:rsidR="00B12F7B" w:rsidRPr="00B12F7B" w:rsidTr="00B12F7B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528,0</w:t>
            </w:r>
          </w:p>
        </w:tc>
      </w:tr>
      <w:tr w:rsidR="00B12F7B" w:rsidRPr="00B12F7B" w:rsidTr="00B12F7B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929,5</w:t>
            </w:r>
          </w:p>
        </w:tc>
      </w:tr>
      <w:tr w:rsidR="00B12F7B" w:rsidRPr="00B12F7B" w:rsidTr="00B12F7B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6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325,0</w:t>
            </w:r>
          </w:p>
        </w:tc>
      </w:tr>
      <w:tr w:rsidR="00B12F7B" w:rsidRPr="00B12F7B" w:rsidTr="00B12F7B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4,5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49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121" w:type="dxa"/>
          <w:trHeight w:val="5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121" w:type="dxa"/>
          <w:trHeight w:val="8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выборов депутатов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99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121" w:type="dxa"/>
          <w:trHeight w:val="6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195,4</w:t>
            </w:r>
          </w:p>
        </w:tc>
      </w:tr>
      <w:tr w:rsidR="00B12F7B" w:rsidRPr="00B12F7B" w:rsidTr="00B12F7B">
        <w:trPr>
          <w:gridBefore w:val="1"/>
          <w:wBefore w:w="121" w:type="dxa"/>
          <w:trHeight w:val="6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</w:t>
            </w:r>
          </w:p>
        </w:tc>
      </w:tr>
      <w:tr w:rsidR="00B12F7B" w:rsidRPr="00B12F7B" w:rsidTr="00B12F7B">
        <w:trPr>
          <w:gridBefore w:val="1"/>
          <w:wBefore w:w="121" w:type="dxa"/>
          <w:trHeight w:val="27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8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8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B12F7B" w:rsidRPr="00B12F7B" w:rsidTr="00B12F7B"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121" w:type="dxa"/>
          <w:trHeight w:val="6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7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7624,846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7374,846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7174,846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2412,6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8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6974,846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2212,600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2485,700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2261,900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2212,600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2485,700</w:t>
            </w:r>
          </w:p>
        </w:tc>
      </w:tr>
      <w:tr w:rsidR="00B12F7B" w:rsidRPr="00B12F7B" w:rsidTr="00B12F7B">
        <w:trPr>
          <w:gridBefore w:val="1"/>
          <w:wBefore w:w="121" w:type="dxa"/>
          <w:trHeight w:val="8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</w:t>
            </w:r>
          </w:p>
        </w:tc>
      </w:tr>
      <w:tr w:rsidR="00B12F7B" w:rsidRPr="00B12F7B" w:rsidTr="00B12F7B">
        <w:trPr>
          <w:gridBefore w:val="1"/>
          <w:wBefore w:w="121" w:type="dxa"/>
          <w:trHeight w:val="69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5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2285,700</w:t>
            </w:r>
          </w:p>
        </w:tc>
      </w:tr>
      <w:tr w:rsidR="00B12F7B" w:rsidRPr="00B12F7B" w:rsidTr="00B12F7B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2285,700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gridBefore w:val="1"/>
          <w:wBefore w:w="121" w:type="dxa"/>
          <w:trHeight w:val="8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Закупка товаров, работ, услуг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8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6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 области национальной экономики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4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Мероприятие по землеустройству и землепользованию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7574,45359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7249,79971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712,20731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1127,50671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5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2 Финансирование в строительстве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8140,700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278,900</w:t>
            </w:r>
          </w:p>
        </w:tc>
      </w:tr>
      <w:tr w:rsidR="00B12F7B" w:rsidRPr="00B12F7B" w:rsidTr="00B12F7B">
        <w:trPr>
          <w:gridBefore w:val="1"/>
          <w:wBefore w:w="121" w:type="dxa"/>
          <w:trHeight w:val="3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8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3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на приобретение</w:t>
            </w: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объектов недвижимого имущества в государственную</w:t>
            </w: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(муниципальную) собственность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121" w:type="dxa"/>
          <w:trHeight w:val="8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121" w:type="dxa"/>
          <w:trHeight w:val="85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6862,24628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6122,29300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6022,293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6022,293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121" w:type="dxa"/>
          <w:trHeight w:val="5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7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3734,303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7861,80000</w:t>
            </w:r>
          </w:p>
        </w:tc>
      </w:tr>
      <w:tr w:rsidR="00B12F7B" w:rsidRPr="00B12F7B" w:rsidTr="00B12F7B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7761,800</w:t>
            </w:r>
          </w:p>
        </w:tc>
      </w:tr>
      <w:tr w:rsidR="00B12F7B" w:rsidRPr="00B12F7B" w:rsidTr="00B12F7B">
        <w:trPr>
          <w:gridBefore w:val="1"/>
          <w:wBefore w:w="121" w:type="dxa"/>
          <w:trHeight w:val="35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7761,800</w:t>
            </w:r>
          </w:p>
        </w:tc>
      </w:tr>
      <w:tr w:rsidR="00B12F7B" w:rsidRPr="00B12F7B" w:rsidTr="00B12F7B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121" w:type="dxa"/>
          <w:trHeight w:val="5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6331,931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4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 дворовых территорий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121" w:type="dxa"/>
          <w:trHeight w:val="32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муниципального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2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</w:t>
            </w:r>
          </w:p>
        </w:tc>
      </w:tr>
      <w:tr w:rsidR="00B12F7B" w:rsidRPr="00B12F7B" w:rsidTr="00B12F7B">
        <w:trPr>
          <w:gridBefore w:val="1"/>
          <w:wBefore w:w="121" w:type="dxa"/>
          <w:trHeight w:val="7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121" w:type="dxa"/>
          <w:trHeight w:val="2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1340" w:type="dxa"/>
        <w:tblInd w:w="-426" w:type="dxa"/>
        <w:tblLayout w:type="fixed"/>
        <w:tblLook w:val="04A0"/>
      </w:tblPr>
      <w:tblGrid>
        <w:gridCol w:w="405"/>
        <w:gridCol w:w="3232"/>
        <w:gridCol w:w="50"/>
        <w:gridCol w:w="197"/>
        <w:gridCol w:w="351"/>
        <w:gridCol w:w="19"/>
        <w:gridCol w:w="140"/>
        <w:gridCol w:w="260"/>
        <w:gridCol w:w="25"/>
        <w:gridCol w:w="112"/>
        <w:gridCol w:w="427"/>
        <w:gridCol w:w="397"/>
        <w:gridCol w:w="19"/>
        <w:gridCol w:w="316"/>
        <w:gridCol w:w="62"/>
        <w:gridCol w:w="366"/>
        <w:gridCol w:w="31"/>
        <w:gridCol w:w="256"/>
        <w:gridCol w:w="441"/>
        <w:gridCol w:w="818"/>
        <w:gridCol w:w="1166"/>
        <w:gridCol w:w="1166"/>
        <w:gridCol w:w="95"/>
        <w:gridCol w:w="989"/>
      </w:tblGrid>
      <w:tr w:rsidR="00B12F7B" w:rsidRPr="00B12F7B" w:rsidTr="00B12F7B">
        <w:trPr>
          <w:gridAfter w:val="1"/>
          <w:wAfter w:w="989" w:type="dxa"/>
          <w:trHeight w:val="1305"/>
        </w:trPr>
        <w:tc>
          <w:tcPr>
            <w:tcW w:w="388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Приложение 5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2021год и на плановый период 2022 и 2023 годов»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от     декабря 2020 года №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gridAfter w:val="1"/>
          <w:wAfter w:w="989" w:type="dxa"/>
          <w:trHeight w:val="697"/>
        </w:trPr>
        <w:tc>
          <w:tcPr>
            <w:tcW w:w="10349" w:type="dxa"/>
            <w:gridSpan w:val="2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ВЕДОМСТВЕННАЯ СТРУКТУРА 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РАСХОДОВ БЮДЖЕТА МУНИЦИПАЛЬНОГО РАЙОНА (ГОРОДСКОГО ОКРУГА) РЕСПУБЛИКИ МОРДОВИЯ НА 2020 ГОД И НА ПЛАНОВЫЙ ПЕРИОД 2021 И 2022 ГОДОВ</w:t>
            </w:r>
          </w:p>
        </w:tc>
      </w:tr>
      <w:tr w:rsidR="00B12F7B" w:rsidRPr="00B12F7B" w:rsidTr="00B12F7B">
        <w:trPr>
          <w:gridAfter w:val="1"/>
          <w:wAfter w:w="989" w:type="dxa"/>
          <w:trHeight w:val="299"/>
        </w:trPr>
        <w:tc>
          <w:tcPr>
            <w:tcW w:w="36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(тыс. рублей)</w:t>
            </w:r>
          </w:p>
        </w:tc>
      </w:tr>
      <w:tr w:rsidR="00B12F7B" w:rsidRPr="00B12F7B" w:rsidTr="00B12F7B">
        <w:trPr>
          <w:gridBefore w:val="1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5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Адм</w:t>
            </w:r>
          </w:p>
        </w:tc>
        <w:tc>
          <w:tcPr>
            <w:tcW w:w="4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5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8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3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B12F7B" w:rsidRPr="00B12F7B" w:rsidTr="00B12F7B">
        <w:trPr>
          <w:gridBefore w:val="1"/>
          <w:wBefore w:w="404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2023 год</w:t>
            </w:r>
          </w:p>
        </w:tc>
      </w:tr>
      <w:tr w:rsidR="00B12F7B" w:rsidRPr="00B12F7B" w:rsidTr="00B12F7B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12</w:t>
            </w:r>
          </w:p>
        </w:tc>
      </w:tr>
      <w:tr w:rsidR="00B12F7B" w:rsidRPr="00B12F7B" w:rsidTr="00B12F7B"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21703,700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16919,500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17502,600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4518,100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4161,800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3961,800</w:t>
            </w:r>
          </w:p>
        </w:tc>
      </w:tr>
      <w:tr w:rsidR="00B12F7B" w:rsidRPr="00B12F7B" w:rsidTr="00B12F7B">
        <w:trPr>
          <w:gridBefore w:val="1"/>
          <w:wBefore w:w="404" w:type="dxa"/>
          <w:trHeight w:val="10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4093,100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3951,800</w:t>
            </w:r>
          </w:p>
        </w:tc>
      </w:tr>
      <w:tr w:rsidR="00B12F7B" w:rsidRPr="00B12F7B" w:rsidTr="00B12F7B">
        <w:trPr>
          <w:gridBefore w:val="1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120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4083,10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3951,80</w:t>
            </w:r>
          </w:p>
        </w:tc>
      </w:tr>
      <w:tr w:rsidR="00B12F7B" w:rsidRPr="00B12F7B" w:rsidTr="00B12F7B"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404" w:type="dxa"/>
          <w:trHeight w:val="73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gridBefore w:val="1"/>
          <w:wBefore w:w="404" w:type="dxa"/>
          <w:trHeight w:val="10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3341,100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3209,800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3209,800</w:t>
            </w:r>
          </w:p>
        </w:tc>
      </w:tr>
      <w:tr w:rsidR="00B12F7B" w:rsidRPr="00B12F7B" w:rsidTr="00B12F7B">
        <w:trPr>
          <w:gridBefore w:val="1"/>
          <w:wBefore w:w="404" w:type="dxa"/>
          <w:trHeight w:val="48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3338,8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3207,5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3207,5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1060,8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929,5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929,5</w:t>
            </w:r>
          </w:p>
        </w:tc>
      </w:tr>
      <w:tr w:rsidR="00B12F7B" w:rsidRPr="00B12F7B" w:rsidTr="00B12F7B">
        <w:trPr>
          <w:gridBefore w:val="1"/>
          <w:wBefore w:w="404" w:type="dxa"/>
          <w:trHeight w:val="11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6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gridBefore w:val="1"/>
          <w:wBefore w:w="404" w:type="dxa"/>
          <w:trHeight w:val="43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5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средства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103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выборов депутатов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145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404" w:type="dxa"/>
          <w:trHeight w:val="11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gridBefore w:val="1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4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9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B12F7B" w:rsidRPr="00B12F7B" w:rsidTr="00B12F7B">
        <w:trPr>
          <w:gridBefore w:val="1"/>
          <w:wBefore w:w="404" w:type="dxa"/>
          <w:trHeight w:val="10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404" w:type="dxa"/>
          <w:trHeight w:val="9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95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6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7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62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9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7624,846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2485,700</w:t>
            </w:r>
          </w:p>
        </w:tc>
      </w:tr>
      <w:tr w:rsidR="00B12F7B" w:rsidRPr="00B12F7B" w:rsidTr="00B12F7B">
        <w:trPr>
          <w:gridBefore w:val="1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7374,846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2485,700</w:t>
            </w:r>
          </w:p>
        </w:tc>
      </w:tr>
      <w:tr w:rsidR="00B12F7B" w:rsidRPr="00B12F7B" w:rsidTr="00B12F7B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7174,846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2412,6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6974,846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2285,700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2285,700</w:t>
            </w:r>
          </w:p>
        </w:tc>
      </w:tr>
      <w:tr w:rsidR="00B12F7B" w:rsidRPr="00B12F7B" w:rsidTr="00B12F7B">
        <w:trPr>
          <w:gridBefore w:val="1"/>
          <w:wBefore w:w="404" w:type="dxa"/>
          <w:trHeight w:val="10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gridBefore w:val="1"/>
          <w:wBefore w:w="404" w:type="dxa"/>
          <w:trHeight w:val="70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9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Закупка товаров, работ, услуг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5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67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 области национальной экономики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91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Мероприятие по землеустройству и землепользованию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7574,45359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7249,79971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8140,700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712,20731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1127,50671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278,900</w:t>
            </w:r>
          </w:p>
        </w:tc>
      </w:tr>
      <w:tr w:rsidR="00B12F7B" w:rsidRPr="00B12F7B" w:rsidTr="00B12F7B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10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56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2 Финансирование в строительстве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404" w:type="dxa"/>
          <w:trHeight w:val="103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на приобретение</w:t>
            </w: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объектов недвижимого имущества в государственную</w:t>
            </w: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(муниципальную) собственность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404" w:type="dxa"/>
          <w:trHeight w:val="7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404" w:type="dxa"/>
          <w:trHeight w:val="7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404" w:type="dxa"/>
          <w:trHeight w:val="10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8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gridBefore w:val="1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6862,24628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6122,29300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7861,80000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6022,293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7761,800</w:t>
            </w:r>
          </w:p>
        </w:tc>
      </w:tr>
      <w:tr w:rsidR="00B12F7B" w:rsidRPr="00B12F7B" w:rsidTr="00B12F7B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6022,293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7761,800</w:t>
            </w:r>
          </w:p>
        </w:tc>
      </w:tr>
      <w:tr w:rsidR="00B12F7B" w:rsidRPr="00B12F7B" w:rsidTr="00B12F7B"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</w:t>
            </w:r>
          </w:p>
        </w:tc>
      </w:tr>
      <w:tr w:rsidR="00B12F7B" w:rsidRPr="00B12F7B" w:rsidTr="00B12F7B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3734,303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4592,424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6331,931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Уличное освещение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23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Озеленение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40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gridBefore w:val="1"/>
          <w:wBefore w:w="404" w:type="dxa"/>
          <w:trHeight w:val="7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2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 дворовых территорий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29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 обеспечение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4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 и спорт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</w:t>
            </w:r>
          </w:p>
        </w:tc>
      </w:tr>
      <w:tr w:rsidR="00B12F7B" w:rsidRPr="00B12F7B" w:rsidTr="00B12F7B">
        <w:trPr>
          <w:gridBefore w:val="1"/>
          <w:wBefore w:w="404" w:type="dxa"/>
          <w:trHeight w:val="6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70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9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2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муниципального долга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0,600</w:t>
            </w:r>
          </w:p>
        </w:tc>
      </w:tr>
      <w:tr w:rsidR="00B12F7B" w:rsidRPr="00B12F7B" w:rsidTr="00B12F7B"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10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 w:rsidP="00B12F7B">
            <w:pPr>
              <w:spacing w:line="276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8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80008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80008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gridBefore w:val="1"/>
          <w:wBefore w:w="404" w:type="dxa"/>
          <w:trHeight w:val="14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Резервные средства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80008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80008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-426" w:type="dxa"/>
        <w:tblLayout w:type="fixed"/>
        <w:tblLook w:val="04A0"/>
      </w:tblPr>
      <w:tblGrid>
        <w:gridCol w:w="3885"/>
        <w:gridCol w:w="397"/>
        <w:gridCol w:w="397"/>
        <w:gridCol w:w="397"/>
        <w:gridCol w:w="652"/>
        <w:gridCol w:w="397"/>
        <w:gridCol w:w="397"/>
        <w:gridCol w:w="425"/>
        <w:gridCol w:w="510"/>
        <w:gridCol w:w="908"/>
        <w:gridCol w:w="993"/>
        <w:gridCol w:w="992"/>
      </w:tblGrid>
      <w:tr w:rsidR="00B12F7B" w:rsidRPr="00B12F7B" w:rsidTr="00B12F7B"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Приложение 6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2021 год и на плановый период 2022 и 2023 годов»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от       декабря 2020 года № </w:t>
            </w:r>
          </w:p>
        </w:tc>
      </w:tr>
      <w:tr w:rsidR="00B12F7B" w:rsidRPr="00B12F7B" w:rsidTr="00B12F7B">
        <w:trPr>
          <w:trHeight w:val="544"/>
        </w:trPr>
        <w:tc>
          <w:tcPr>
            <w:tcW w:w="10349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РАСПРЕДЕЛЕНИЕ 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БЮДЖЕТНЫХ АССИГНОВАНИЙ БЮДЖЕТА МУНИЦИПАЛЬНОГО РАЙОНА (ГОРОДСКОГО ОКРУГА)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B12F7B" w:rsidRPr="00B12F7B" w:rsidTr="00B12F7B"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(тыс. рублей)</w:t>
            </w:r>
          </w:p>
        </w:tc>
      </w:tr>
      <w:tr w:rsidR="00B12F7B" w:rsidRPr="00B12F7B" w:rsidTr="00B12F7B"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Адм</w:t>
            </w:r>
          </w:p>
        </w:tc>
        <w:tc>
          <w:tcPr>
            <w:tcW w:w="28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Сумма</w:t>
            </w:r>
          </w:p>
        </w:tc>
      </w:tr>
      <w:tr w:rsidR="00B12F7B" w:rsidRPr="00B12F7B" w:rsidTr="00B12F7B">
        <w:trPr>
          <w:trHeight w:val="297"/>
        </w:trPr>
        <w:tc>
          <w:tcPr>
            <w:tcW w:w="103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2023 год</w:t>
            </w:r>
          </w:p>
        </w:tc>
      </w:tr>
    </w:tbl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485" w:type="dxa"/>
        <w:tblInd w:w="-41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1049"/>
        <w:gridCol w:w="991"/>
        <w:gridCol w:w="992"/>
      </w:tblGrid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12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11047,02759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5181,70671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4195,70000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7174,846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6974,846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Оформление дорог общегопользования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1285,700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 дворовых территорий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742,0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3341,100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3209,800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3209,800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3338,8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3207,5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3207,5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2278,0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уплата налогов,сборов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329,5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6573,6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7786,0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9355,1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6573,6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7786,0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9355,1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выборов депутатов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256,2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254,4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Мероприятие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 области национальной экономики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278,9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1429,8690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3734,303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6331,931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5231,931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147,6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900,000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900,0</w:t>
            </w:r>
          </w:p>
        </w:tc>
      </w:tr>
      <w:tr w:rsidR="00B12F7B" w:rsidRPr="00B12F7B" w:rsidTr="00B12F7B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21703,700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16919,500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17502,600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635" w:type="dxa"/>
        <w:tblInd w:w="-318" w:type="dxa"/>
        <w:tblLayout w:type="fixed"/>
        <w:tblLook w:val="04A0"/>
      </w:tblPr>
      <w:tblGrid>
        <w:gridCol w:w="3263"/>
        <w:gridCol w:w="490"/>
        <w:gridCol w:w="3055"/>
        <w:gridCol w:w="1276"/>
        <w:gridCol w:w="1276"/>
        <w:gridCol w:w="1275"/>
      </w:tblGrid>
      <w:tr w:rsidR="00B12F7B" w:rsidRPr="00B12F7B" w:rsidTr="00B12F7B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B12F7B" w:rsidRPr="00B12F7B" w:rsidRDefault="00B12F7B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gridSpan w:val="3"/>
            <w:vMerge w:val="restart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Приложение 7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2020 год и на плановый период 2021 и 2022 годов» 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     декабря 2019 года № 24</w:t>
            </w:r>
          </w:p>
        </w:tc>
      </w:tr>
      <w:tr w:rsidR="00B12F7B" w:rsidRPr="00B12F7B" w:rsidTr="00B12F7B">
        <w:trPr>
          <w:trHeight w:val="315"/>
        </w:trPr>
        <w:tc>
          <w:tcPr>
            <w:tcW w:w="3751" w:type="dxa"/>
            <w:gridSpan w:val="2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255"/>
        </w:trPr>
        <w:tc>
          <w:tcPr>
            <w:tcW w:w="3751" w:type="dxa"/>
            <w:gridSpan w:val="2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825"/>
        </w:trPr>
        <w:tc>
          <w:tcPr>
            <w:tcW w:w="10632" w:type="dxa"/>
            <w:gridSpan w:val="6"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ИСТОЧНИКИ </w:t>
            </w: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ВНУТРЕННЕГО ФИНАНСИРОВАНИЯ ДЕФИЦИТА БЮДЖЕТА МУНИЦИПАЛЬНОГО РАЙОНА (ГОРОДСКОГО ОКРУГА) РЕСПУБЛИКИ МОРДОВИЯ НА 2020 ГОД И НА ПЛАНОВЫЙ ПЕРИОД 2021 и 2022 ГОДОВ</w:t>
            </w:r>
          </w:p>
        </w:tc>
      </w:tr>
      <w:tr w:rsidR="00B12F7B" w:rsidRPr="00B12F7B" w:rsidTr="00B12F7B">
        <w:trPr>
          <w:trHeight w:val="51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Сумма (тыс. руб.)</w:t>
            </w:r>
          </w:p>
        </w:tc>
      </w:tr>
      <w:tr w:rsidR="00B12F7B" w:rsidRPr="00B12F7B" w:rsidTr="00B12F7B">
        <w:trPr>
          <w:trHeight w:val="1350"/>
        </w:trPr>
        <w:tc>
          <w:tcPr>
            <w:tcW w:w="10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2022 год</w:t>
            </w:r>
          </w:p>
        </w:tc>
      </w:tr>
      <w:tr w:rsidR="00B12F7B" w:rsidRPr="00B12F7B" w:rsidTr="00B12F7B">
        <w:trPr>
          <w:trHeight w:val="22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911 90 00 00 00 00 0000 000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911 01 00 00 00 00 0000 000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911 01 03 00 00 00 0000 000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911 01 03 00 00 00 0000 700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B12F7B" w:rsidRPr="00B12F7B" w:rsidTr="00B12F7B">
        <w:trPr>
          <w:trHeight w:val="63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911 01 03 01 00 13 0000 710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911 01 03 00 00 00 0000 800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911 01 03 00 00 13 0000 810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-100,00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911 01 05 00 00 00 000 000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911 01 05 00 00 00 0000 500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-21803,700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-17019,500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-17602,600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911 01 05 02 00 00 0000 510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-17602,600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911 01 05 02 01 00 0000 510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-17602,600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911 01 05 02 01 13 0000 510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-17602,600</w:t>
            </w:r>
          </w:p>
        </w:tc>
      </w:tr>
      <w:tr w:rsidR="00B12F7B" w:rsidRPr="00B12F7B" w:rsidTr="00B12F7B">
        <w:trPr>
          <w:trHeight w:val="29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911 01 05 00 00 00 0000 600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17602,600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911 01 05 02 00 00 0000 610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17602,600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911 01 05 02 01 00 0000 610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17602,600</w:t>
            </w:r>
          </w:p>
        </w:tc>
      </w:tr>
      <w:tr w:rsidR="00B12F7B" w:rsidRPr="00B12F7B" w:rsidTr="00B12F7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911 01 05 02 01 13 0000 610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17602,600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3540" w:type="dxa"/>
        <w:tblInd w:w="6487" w:type="dxa"/>
        <w:tblLayout w:type="fixed"/>
        <w:tblLook w:val="04A0"/>
      </w:tblPr>
      <w:tblGrid>
        <w:gridCol w:w="3540"/>
      </w:tblGrid>
      <w:tr w:rsidR="00B12F7B" w:rsidRPr="00B12F7B" w:rsidTr="00B12F7B">
        <w:trPr>
          <w:trHeight w:val="344"/>
        </w:trPr>
        <w:tc>
          <w:tcPr>
            <w:tcW w:w="3544" w:type="dxa"/>
            <w:vMerge w:val="restart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Приложение 8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 решению  Совета депутатов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2021 год и на плановый период 2022 и 2023годов»</w:t>
            </w:r>
          </w:p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от      декабря 2020 года №</w:t>
            </w:r>
          </w:p>
        </w:tc>
      </w:tr>
      <w:tr w:rsidR="00B12F7B" w:rsidRPr="00B12F7B" w:rsidTr="00B12F7B">
        <w:trPr>
          <w:trHeight w:val="315"/>
        </w:trPr>
        <w:tc>
          <w:tcPr>
            <w:tcW w:w="3544" w:type="dxa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3544" w:type="dxa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3544" w:type="dxa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3544" w:type="dxa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3544" w:type="dxa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299"/>
        </w:trPr>
        <w:tc>
          <w:tcPr>
            <w:tcW w:w="3544" w:type="dxa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ПРОГРАММА </w:t>
      </w:r>
    </w:p>
    <w:p w:rsidR="00B12F7B" w:rsidRPr="00B12F7B" w:rsidRDefault="00B12F7B" w:rsidP="00B12F7B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МУНИЦИПАЛЬНЫХ ВНУТРЕННИХ ЗАИМСТВОВАНИЙ ГОРОДСКОГО ПОСЕЛЕНИЯ ИНСАР ИНСАРСКОГО МУНИЦИПАЛЬНОГО РАЙОНА РЕСПУБЛИКИ МОРДОВИЯ НА 2021 ГОД И </w:t>
      </w:r>
    </w:p>
    <w:p w:rsidR="00B12F7B" w:rsidRPr="00B12F7B" w:rsidRDefault="00B12F7B" w:rsidP="00B12F7B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>НА ПЛАНОВЫЙ ПЕРИОД 2022 И 2023 ГОДОВ</w:t>
      </w: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180" w:type="dxa"/>
        <w:tblInd w:w="87" w:type="dxa"/>
        <w:tblLook w:val="04A0"/>
      </w:tblPr>
      <w:tblGrid>
        <w:gridCol w:w="660"/>
        <w:gridCol w:w="4940"/>
        <w:gridCol w:w="1160"/>
        <w:gridCol w:w="1180"/>
        <w:gridCol w:w="1240"/>
      </w:tblGrid>
      <w:tr w:rsidR="00B12F7B" w:rsidRPr="00B12F7B" w:rsidTr="00B12F7B">
        <w:trPr>
          <w:trHeight w:val="371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Виды заимствований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Сумма (тыс. рублей)</w:t>
            </w:r>
          </w:p>
        </w:tc>
      </w:tr>
      <w:tr w:rsidR="00B12F7B" w:rsidRPr="00B12F7B" w:rsidTr="00B12F7B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2023 год</w:t>
            </w:r>
          </w:p>
        </w:tc>
      </w:tr>
      <w:tr w:rsidR="00B12F7B" w:rsidRPr="00B12F7B" w:rsidTr="00B12F7B">
        <w:trPr>
          <w:trHeight w:val="9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привлечение денежных средств, в виде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69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-100</w:t>
            </w:r>
          </w:p>
        </w:tc>
      </w:tr>
    </w:tbl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87" w:type="dxa"/>
        <w:tblLayout w:type="fixed"/>
        <w:tblLook w:val="04A0"/>
      </w:tblPr>
      <w:tblGrid>
        <w:gridCol w:w="2433"/>
        <w:gridCol w:w="3546"/>
        <w:gridCol w:w="1220"/>
        <w:gridCol w:w="56"/>
        <w:gridCol w:w="1064"/>
        <w:gridCol w:w="70"/>
        <w:gridCol w:w="990"/>
        <w:gridCol w:w="144"/>
        <w:gridCol w:w="827"/>
      </w:tblGrid>
      <w:tr w:rsidR="00B12F7B" w:rsidRPr="00B12F7B" w:rsidTr="00B12F7B">
        <w:trPr>
          <w:trHeight w:val="584"/>
        </w:trPr>
        <w:tc>
          <w:tcPr>
            <w:tcW w:w="10346" w:type="dxa"/>
            <w:gridSpan w:val="9"/>
            <w:vMerge w:val="restart"/>
            <w:hideMark/>
          </w:tcPr>
          <w:p w:rsidR="00B12F7B" w:rsidRPr="00B12F7B" w:rsidRDefault="00B12F7B">
            <w:pPr>
              <w:spacing w:after="24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Оценка ожидаемого  исполнения  бюджета  городскорго поселения Инсар  </w:t>
            </w: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br/>
              <w:t xml:space="preserve">               Инсарского муниципального района на 2021 год.</w:t>
            </w:r>
          </w:p>
        </w:tc>
      </w:tr>
      <w:tr w:rsidR="00B12F7B" w:rsidRPr="00B12F7B" w:rsidTr="00B12F7B">
        <w:trPr>
          <w:trHeight w:val="435"/>
        </w:trPr>
        <w:tc>
          <w:tcPr>
            <w:tcW w:w="22546" w:type="dxa"/>
            <w:gridSpan w:val="9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gridSpan w:val="4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рублей</w:t>
            </w:r>
          </w:p>
        </w:tc>
        <w:tc>
          <w:tcPr>
            <w:tcW w:w="1134" w:type="dxa"/>
            <w:gridSpan w:val="2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27" w:type="dxa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127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доходов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Утвержденная сумма тыс.руб.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исполнено на 01.10.20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ожидаемое исполнение в 2020 году   тыс.руб.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%   выполнения</w:t>
            </w:r>
          </w:p>
        </w:tc>
      </w:tr>
      <w:tr w:rsidR="00B12F7B" w:rsidRPr="00B12F7B" w:rsidTr="00B12F7B">
        <w:trPr>
          <w:trHeight w:val="435"/>
        </w:trPr>
        <w:tc>
          <w:tcPr>
            <w:tcW w:w="10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 доходов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27876,2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14250,8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20306,4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72,8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22088,32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10337,789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12939,9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58,6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14386,1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9830,4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12430,9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86,4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1 01 00000 00 0000 000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Налоги на прибыль,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7873,6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6234,91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8087,1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102,7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1 01 02000 01 0000 110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7873,6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6234,91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8087,1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102,7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1 01 02010 01 0000 110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7748,100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5915,361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7748,1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1 01 02020 01 0000 110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308,698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476,9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1 01 02030 01 0000 110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49,4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1 03 00000 00 0000 000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Акцизы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2193,8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1447,478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2193,8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1 05 00000 00 0000 000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Налоги на совокупный доход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27,781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175,0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1 05 03000 01 0000 110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27,781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175,0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 на имущество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985,1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119,702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12,2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1 06 01000 00 0000 110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985,1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119,702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12,2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1 06 01030 13 0000 110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119,702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12,2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1 06 06000 00 0000 110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3317,6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2000,49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2002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60,3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1 06 0604313 0000 110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101,732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9,7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1 06 06033 13 0000 110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1898,754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83,7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Неналоговые доходы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7702,2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507,432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509,0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6,6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1 11 00000 00 0000 000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458,454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460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95,4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1 11 05013 13 0000 120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439,313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100,5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1 11 05025 13 0000 120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1 11 05035 13 0000 120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111 09045 13 0000 120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19,141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114 060 13 13 0000 430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6601,7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49,0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114 060 13 13 0000 430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6601,7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48,978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116 330 50 13 6000 000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117 050 50 13 0000 180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Прочие неналоговые доходы бюджетов городских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618,4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2 00 00000 00 0000 000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5787,886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3912,963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7366,5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127,3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202 25555 13 00000 151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1350,482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1350,482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20 229 999 130 000 100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субсидии бюджетам городских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4183,454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3760,28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5789,77458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138,4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202  03024 13 0000 151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2,1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202 04999 13 0000 151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27,75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202  03024 13 0000 151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144,783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207  05030 13 0000 151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Профицит (+),Дефицит(-)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Всего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28812,2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14136,673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21444,4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74,4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3833,958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2719,099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3833,958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Функционирование высшего должностного лица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685,283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918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Другие  общегосударственные вопросы   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891,5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510,61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84,1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Резервный фонд администрации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8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144,784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13588,303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5503,669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8158,596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60,0</w:t>
            </w:r>
          </w:p>
        </w:tc>
      </w:tr>
      <w:tr w:rsidR="00B12F7B" w:rsidRPr="00B12F7B" w:rsidTr="00B12F7B">
        <w:trPr>
          <w:trHeight w:val="450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Национальная безопасность и правоохранительная деятельность (выполнение работ на гидросооружениях)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Жилищно-коммунальное хозяиство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7344,1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3404,0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6060,0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82,5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Культура, кинематография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Физическая культура и спорт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1877,9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1135,522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1455,9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77,5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1877,9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1135,522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1455,9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77,5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84,4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33,161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43,2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51,2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0,507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0,7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77,8</w:t>
            </w:r>
          </w:p>
        </w:tc>
      </w:tr>
      <w:tr w:rsidR="00B12F7B" w:rsidRPr="00B12F7B" w:rsidTr="00B12F7B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Дефицит (-) профицит (+)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407,6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-114,1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27,9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6,844946</w:t>
            </w:r>
          </w:p>
        </w:tc>
      </w:tr>
    </w:tbl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944" w:type="dxa"/>
        <w:tblInd w:w="87" w:type="dxa"/>
        <w:tblLook w:val="04A0"/>
      </w:tblPr>
      <w:tblGrid>
        <w:gridCol w:w="8243"/>
        <w:gridCol w:w="1701"/>
      </w:tblGrid>
      <w:tr w:rsidR="00B12F7B" w:rsidRPr="00B12F7B" w:rsidTr="00B12F7B">
        <w:trPr>
          <w:trHeight w:val="344"/>
        </w:trPr>
        <w:tc>
          <w:tcPr>
            <w:tcW w:w="9944" w:type="dxa"/>
            <w:gridSpan w:val="2"/>
            <w:vMerge w:val="restart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ПРОГНОЗ ОСНОВНЫХ ХАРАКТЕРИСТИК</w:t>
            </w: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br/>
              <w:t xml:space="preserve"> БЮДЖЕТА ГОРОДСКОГО ПОСЕЛЕНИЯ ИНСАР</w:t>
            </w: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br/>
              <w:t>НА 2021 Г.</w:t>
            </w:r>
          </w:p>
        </w:tc>
      </w:tr>
      <w:tr w:rsidR="00B12F7B" w:rsidRPr="00B12F7B" w:rsidTr="00B12F7B">
        <w:trPr>
          <w:trHeight w:val="481"/>
        </w:trPr>
        <w:tc>
          <w:tcPr>
            <w:tcW w:w="0" w:type="auto"/>
            <w:gridSpan w:val="2"/>
            <w:vMerge/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8243" w:type="dxa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 рублей</w:t>
            </w:r>
          </w:p>
        </w:tc>
      </w:tr>
      <w:tr w:rsidR="00B12F7B" w:rsidRPr="00B12F7B" w:rsidTr="00B12F7B">
        <w:trPr>
          <w:trHeight w:val="315"/>
        </w:trPr>
        <w:tc>
          <w:tcPr>
            <w:tcW w:w="8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</w:t>
            </w:r>
          </w:p>
        </w:tc>
      </w:tr>
      <w:tr w:rsidR="00B12F7B" w:rsidRPr="00B12F7B" w:rsidTr="00B12F7B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2021г.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21803,70</w:t>
            </w:r>
          </w:p>
        </w:tc>
      </w:tr>
      <w:tr w:rsidR="00B12F7B" w:rsidRPr="00B12F7B" w:rsidTr="00B12F7B">
        <w:trPr>
          <w:trHeight w:val="34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21563,4</w:t>
            </w:r>
          </w:p>
        </w:tc>
      </w:tr>
      <w:tr w:rsidR="00B12F7B" w:rsidRPr="00B12F7B" w:rsidTr="00B12F7B">
        <w:trPr>
          <w:trHeight w:val="3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14312,4</w:t>
            </w:r>
          </w:p>
        </w:tc>
      </w:tr>
      <w:tr w:rsidR="00B12F7B" w:rsidRPr="00B12F7B" w:rsidTr="00B12F7B">
        <w:trPr>
          <w:trHeight w:val="36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8109,5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8109,5</w:t>
            </w:r>
          </w:p>
        </w:tc>
      </w:tr>
      <w:tr w:rsidR="00B12F7B" w:rsidRPr="00B12F7B" w:rsidTr="00B12F7B">
        <w:trPr>
          <w:trHeight w:val="100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7984</w:t>
            </w:r>
          </w:p>
        </w:tc>
      </w:tr>
      <w:tr w:rsidR="00B12F7B" w:rsidRPr="00B12F7B" w:rsidTr="00B12F7B">
        <w:trPr>
          <w:trHeight w:val="133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64,8</w:t>
            </w:r>
          </w:p>
        </w:tc>
      </w:tr>
      <w:tr w:rsidR="00B12F7B" w:rsidRPr="00B12F7B" w:rsidTr="00B12F7B">
        <w:trPr>
          <w:trHeight w:val="6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60,7</w:t>
            </w:r>
          </w:p>
        </w:tc>
      </w:tr>
      <w:tr w:rsidR="00B12F7B" w:rsidRPr="00B12F7B" w:rsidTr="00B12F7B">
        <w:trPr>
          <w:trHeight w:val="33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Акцизы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2261,9</w:t>
            </w:r>
          </w:p>
        </w:tc>
      </w:tr>
      <w:tr w:rsidR="00B12F7B" w:rsidRPr="00B12F7B" w:rsidTr="00B12F7B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30,0</w:t>
            </w:r>
          </w:p>
        </w:tc>
      </w:tr>
      <w:tr w:rsidR="00B12F7B" w:rsidRPr="00B12F7B" w:rsidTr="00B12F7B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B12F7B" w:rsidRPr="00B12F7B" w:rsidTr="00B12F7B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Налог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873</w:t>
            </w:r>
          </w:p>
        </w:tc>
      </w:tr>
      <w:tr w:rsidR="00B12F7B" w:rsidRPr="00B12F7B" w:rsidTr="00B12F7B">
        <w:trPr>
          <w:trHeight w:val="36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873</w:t>
            </w:r>
          </w:p>
        </w:tc>
      </w:tr>
      <w:tr w:rsidR="00B12F7B" w:rsidRPr="00B12F7B" w:rsidTr="00B12F7B">
        <w:trPr>
          <w:trHeight w:val="54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873</w:t>
            </w:r>
          </w:p>
        </w:tc>
      </w:tr>
      <w:tr w:rsidR="00B12F7B" w:rsidRPr="00B12F7B" w:rsidTr="00B12F7B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3038</w:t>
            </w:r>
          </w:p>
        </w:tc>
      </w:tr>
      <w:tr w:rsidR="00B12F7B" w:rsidRPr="00B12F7B" w:rsidTr="00B12F7B">
        <w:trPr>
          <w:trHeight w:val="52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767,2</w:t>
            </w:r>
          </w:p>
        </w:tc>
      </w:tr>
      <w:tr w:rsidR="00B12F7B" w:rsidRPr="00B12F7B" w:rsidTr="00B12F7B">
        <w:trPr>
          <w:trHeight w:val="51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2270,8</w:t>
            </w:r>
          </w:p>
        </w:tc>
      </w:tr>
      <w:tr w:rsidR="00B12F7B" w:rsidRPr="00B12F7B" w:rsidTr="00B12F7B">
        <w:trPr>
          <w:trHeight w:val="3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7251,0</w:t>
            </w:r>
          </w:p>
        </w:tc>
      </w:tr>
      <w:tr w:rsidR="00B12F7B" w:rsidRPr="00B12F7B" w:rsidTr="00B12F7B">
        <w:trPr>
          <w:trHeight w:val="99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437,7</w:t>
            </w:r>
          </w:p>
        </w:tc>
      </w:tr>
      <w:tr w:rsidR="00B12F7B" w:rsidRPr="00B12F7B" w:rsidTr="00B12F7B">
        <w:trPr>
          <w:trHeight w:val="102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810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trHeight w:val="97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42,6</w:t>
            </w:r>
          </w:p>
        </w:tc>
      </w:tr>
      <w:tr w:rsidR="00B12F7B" w:rsidRPr="00B12F7B" w:rsidTr="00B12F7B">
        <w:trPr>
          <w:trHeight w:val="106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194,2</w:t>
            </w:r>
          </w:p>
        </w:tc>
      </w:tr>
      <w:tr w:rsidR="00B12F7B" w:rsidRPr="00B12F7B" w:rsidTr="00B12F7B">
        <w:trPr>
          <w:trHeight w:val="55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776,5</w:t>
            </w:r>
          </w:p>
        </w:tc>
      </w:tr>
      <w:tr w:rsidR="00B12F7B" w:rsidRPr="00B12F7B" w:rsidTr="00B12F7B">
        <w:trPr>
          <w:trHeight w:val="58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5800,0</w:t>
            </w:r>
          </w:p>
        </w:tc>
      </w:tr>
      <w:tr w:rsidR="00B12F7B" w:rsidRPr="00B12F7B" w:rsidTr="00B12F7B">
        <w:trPr>
          <w:trHeight w:val="28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Прочие неналоговые доходы бюджетов городских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trHeight w:val="330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неналоговые доходы бюджетов городских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trHeight w:val="540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trHeight w:val="3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trHeight w:val="5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240,3</w:t>
            </w:r>
          </w:p>
        </w:tc>
      </w:tr>
      <w:tr w:rsidR="00B12F7B" w:rsidRPr="00B12F7B" w:rsidTr="00B12F7B">
        <w:trPr>
          <w:trHeight w:val="52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B12F7B" w:rsidRPr="00B12F7B" w:rsidTr="00B12F7B">
        <w:trPr>
          <w:trHeight w:val="5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</w:t>
            </w:r>
          </w:p>
        </w:tc>
      </w:tr>
      <w:tr w:rsidR="00B12F7B" w:rsidRPr="00B12F7B" w:rsidTr="00B12F7B">
        <w:trPr>
          <w:trHeight w:val="33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trHeight w:val="109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Прочие субсидии бюджетам городских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trHeight w:val="27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Профицит (+),Дефицит(-)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Всего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21703,7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4093,1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Другие  общегосударственные вопросы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415,0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Резервный фонд администрации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7624,8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238,0</w:t>
            </w:r>
          </w:p>
        </w:tc>
      </w:tr>
      <w:tr w:rsidR="00B12F7B" w:rsidRPr="00B12F7B" w:rsidTr="00B12F7B">
        <w:trPr>
          <w:trHeight w:val="5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Национальная безопасность и правоохранительная деятельность (выполнение работ на гидросооружениях)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10,0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Жилищно-коммунальное хозяиство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7574,5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1600,0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137,7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0,6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погашение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100,0</w:t>
            </w:r>
          </w:p>
        </w:tc>
      </w:tr>
      <w:tr w:rsidR="00B12F7B" w:rsidRPr="00B12F7B" w:rsidTr="00B12F7B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Дефицит (-) профицит (+)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100,0</w:t>
            </w:r>
          </w:p>
        </w:tc>
      </w:tr>
    </w:tbl>
    <w:p w:rsidR="00B12F7B" w:rsidRPr="00B12F7B" w:rsidRDefault="00B12F7B" w:rsidP="00B12F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jc w:val="both"/>
        <w:rPr>
          <w:rFonts w:ascii="Times New Roman" w:hAnsi="Times New Roman" w:cs="Times New Roman"/>
          <w:sz w:val="24"/>
          <w:szCs w:val="24"/>
        </w:rPr>
      </w:pPr>
      <w:r w:rsidRPr="00B12F7B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B12F7B" w:rsidRPr="00B12F7B" w:rsidRDefault="00B12F7B" w:rsidP="00B12F7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4" w:type="dxa"/>
        <w:tblInd w:w="87" w:type="dxa"/>
        <w:tblLook w:val="04A0"/>
      </w:tblPr>
      <w:tblGrid>
        <w:gridCol w:w="1868"/>
        <w:gridCol w:w="137"/>
        <w:gridCol w:w="236"/>
        <w:gridCol w:w="236"/>
        <w:gridCol w:w="235"/>
        <w:gridCol w:w="1887"/>
        <w:gridCol w:w="860"/>
        <w:gridCol w:w="799"/>
        <w:gridCol w:w="473"/>
        <w:gridCol w:w="453"/>
        <w:gridCol w:w="492"/>
        <w:gridCol w:w="1153"/>
        <w:gridCol w:w="239"/>
        <w:gridCol w:w="309"/>
        <w:gridCol w:w="567"/>
      </w:tblGrid>
      <w:tr w:rsidR="00B12F7B" w:rsidRPr="00B12F7B" w:rsidTr="00B12F7B">
        <w:trPr>
          <w:trHeight w:val="795"/>
        </w:trPr>
        <w:tc>
          <w:tcPr>
            <w:tcW w:w="9944" w:type="dxa"/>
            <w:gridSpan w:val="15"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ВЕРХНИЙ ПРЕДЕЛ И ПРОЕКТ СТРУКТУРЫ МУНИЦИПАЛЬНОГО  ВНУТРЕННЕГО ДОЛГА ГОРОДСКОГО ПОСЕЛЕНИЯ ИНСАР  ПО СОСТОЯНИЮ НА 1 ЯНВАРЯ ГОДА СЛЕДУЮЩЕГО ЗА ОТЧЕТНЫМ ФИНАНСОВЫМ ГОДОМ </w:t>
            </w:r>
          </w:p>
        </w:tc>
      </w:tr>
      <w:tr w:rsidR="00B12F7B" w:rsidRPr="00B12F7B" w:rsidTr="00B12F7B">
        <w:trPr>
          <w:trHeight w:val="255"/>
        </w:trPr>
        <w:tc>
          <w:tcPr>
            <w:tcW w:w="2005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7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5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8829" w:type="dxa"/>
            <w:gridSpan w:val="1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Проект структуры муниципального внутреннего долга</w:t>
            </w:r>
          </w:p>
        </w:tc>
        <w:tc>
          <w:tcPr>
            <w:tcW w:w="111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8829" w:type="dxa"/>
            <w:gridSpan w:val="1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 городского поселения Инсар по видам задолженности </w:t>
            </w:r>
          </w:p>
        </w:tc>
        <w:tc>
          <w:tcPr>
            <w:tcW w:w="111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2005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824" w:type="dxa"/>
            <w:gridSpan w:val="10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2005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" w:type="dxa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47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5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8829" w:type="dxa"/>
            <w:gridSpan w:val="1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(в тыс. рублей)</w:t>
            </w:r>
          </w:p>
        </w:tc>
        <w:tc>
          <w:tcPr>
            <w:tcW w:w="111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15"/>
        </w:trPr>
        <w:tc>
          <w:tcPr>
            <w:tcW w:w="8829" w:type="dxa"/>
            <w:gridSpan w:val="1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3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255"/>
        </w:trPr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876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01.01.2021 г.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01.01.2022 г.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01.01.2023 г.</w:t>
            </w:r>
          </w:p>
        </w:tc>
        <w:tc>
          <w:tcPr>
            <w:tcW w:w="876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25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76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300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 Бюджетные кредиты</w:t>
            </w: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550,0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450,0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350,0</w:t>
            </w:r>
          </w:p>
        </w:tc>
        <w:tc>
          <w:tcPr>
            <w:tcW w:w="876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25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550,0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450,0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350,0</w:t>
            </w:r>
          </w:p>
        </w:tc>
        <w:tc>
          <w:tcPr>
            <w:tcW w:w="876" w:type="dxa"/>
            <w:gridSpan w:val="2"/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trHeight w:val="765"/>
        </w:trPr>
        <w:tc>
          <w:tcPr>
            <w:tcW w:w="9944" w:type="dxa"/>
            <w:gridSpan w:val="15"/>
            <w:vAlign w:val="bottom"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Верхний предел муниципального  внутреннего долга городского поселения Инсар на 2022 год и плановый период 2023 и 2024 годов</w:t>
            </w:r>
          </w:p>
        </w:tc>
      </w:tr>
      <w:tr w:rsidR="00B12F7B" w:rsidRPr="00B12F7B" w:rsidTr="00B12F7B">
        <w:trPr>
          <w:trHeight w:val="255"/>
        </w:trPr>
        <w:tc>
          <w:tcPr>
            <w:tcW w:w="994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12F7B" w:rsidRPr="00B12F7B" w:rsidTr="00B12F7B">
        <w:trPr>
          <w:gridAfter w:val="1"/>
          <w:wAfter w:w="567" w:type="dxa"/>
          <w:trHeight w:val="344"/>
        </w:trPr>
        <w:tc>
          <w:tcPr>
            <w:tcW w:w="1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7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Предельные размеры мун.долга</w:t>
            </w:r>
          </w:p>
        </w:tc>
        <w:tc>
          <w:tcPr>
            <w:tcW w:w="16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2024</w:t>
            </w:r>
          </w:p>
        </w:tc>
      </w:tr>
      <w:tr w:rsidR="00B12F7B" w:rsidRPr="00B12F7B" w:rsidTr="00B12F7B">
        <w:trPr>
          <w:gridAfter w:val="1"/>
          <w:wAfter w:w="567" w:type="dxa"/>
          <w:trHeight w:val="29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12F7B" w:rsidRPr="00B12F7B" w:rsidTr="00B12F7B">
        <w:trPr>
          <w:gridAfter w:val="1"/>
          <w:wAfter w:w="567" w:type="dxa"/>
          <w:trHeight w:val="40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I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Верхний предел муниципального долга </w:t>
            </w:r>
          </w:p>
        </w:tc>
        <w:tc>
          <w:tcPr>
            <w:tcW w:w="16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21 563,4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16 775,0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17 344,1</w:t>
            </w:r>
          </w:p>
        </w:tc>
      </w:tr>
      <w:tr w:rsidR="00B12F7B" w:rsidRPr="00B12F7B" w:rsidTr="00B12F7B">
        <w:trPr>
          <w:gridAfter w:val="1"/>
          <w:wAfter w:w="567" w:type="dxa"/>
          <w:trHeight w:val="510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Налоговые и неналоговые доходы</w:t>
            </w:r>
          </w:p>
        </w:tc>
        <w:tc>
          <w:tcPr>
            <w:tcW w:w="16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21 563,4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16 775,0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17 344,1</w:t>
            </w:r>
          </w:p>
        </w:tc>
      </w:tr>
      <w:tr w:rsidR="00B12F7B" w:rsidRPr="00B12F7B" w:rsidTr="00B12F7B">
        <w:trPr>
          <w:gridAfter w:val="1"/>
          <w:wAfter w:w="567" w:type="dxa"/>
          <w:trHeight w:val="25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F7B" w:rsidRPr="00B12F7B" w:rsidRDefault="00B12F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</w:tr>
    </w:tbl>
    <w:p w:rsidR="00B12F7B" w:rsidRPr="00B12F7B" w:rsidRDefault="00B12F7B" w:rsidP="00B12F7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к  Распоряжению  Главы   городского поселения Инсар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 № 14 от 7.12.2020 г.</w:t>
      </w:r>
    </w:p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Форма  внесения  предложений по проекту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решения  Совета депутатов городского поселения Инсар «О  прогнозных  показателях  социально-экономического развития городского поселения Инсар на 2021 год и на период  2022 и  2023 годов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"/>
        <w:gridCol w:w="904"/>
        <w:gridCol w:w="950"/>
        <w:gridCol w:w="1106"/>
        <w:gridCol w:w="1106"/>
        <w:gridCol w:w="1491"/>
        <w:gridCol w:w="1260"/>
        <w:gridCol w:w="1899"/>
        <w:gridCol w:w="942"/>
      </w:tblGrid>
      <w:tr w:rsidR="00B12F7B" w:rsidRPr="00B12F7B" w:rsidTr="00B12F7B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Статья,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часть,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пункт,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Текст 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Текст 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проекта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Текст 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проекта с учетом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поправки</w:t>
            </w:r>
          </w:p>
        </w:tc>
        <w:tc>
          <w:tcPr>
            <w:tcW w:w="4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Кем внесена поправка</w:t>
            </w:r>
          </w:p>
        </w:tc>
      </w:tr>
      <w:tr w:rsidR="00B12F7B" w:rsidRPr="00B12F7B" w:rsidTr="00B12F7B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Ф.И.О.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внесшего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Дом.адрес,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удостоверяющем личность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работы,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Учёбы</w:t>
            </w:r>
          </w:p>
        </w:tc>
      </w:tr>
      <w:tr w:rsidR="00B12F7B" w:rsidRPr="00B12F7B" w:rsidTr="00B12F7B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Приложение № 4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к  Распоряжению  Главы   городского поселения Инсар</w:t>
      </w: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 xml:space="preserve"> № 14 от 7.12.2020 г.</w:t>
      </w:r>
    </w:p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B12F7B" w:rsidRPr="00B12F7B" w:rsidRDefault="00B12F7B" w:rsidP="00B12F7B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Форма  внесения  предложений по проекту</w:t>
      </w:r>
    </w:p>
    <w:p w:rsidR="00B12F7B" w:rsidRPr="00B12F7B" w:rsidRDefault="00B12F7B" w:rsidP="00B1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7B">
        <w:rPr>
          <w:rFonts w:ascii="Times New Roman" w:hAnsi="Times New Roman" w:cs="Times New Roman"/>
          <w:b/>
          <w:sz w:val="24"/>
          <w:szCs w:val="24"/>
        </w:rPr>
        <w:t>решения  Совета депутатов городского поселения Инсар «О бюджете  городского поселения Инсар на 2021 год и плановый период 2022 и 2023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"/>
        <w:gridCol w:w="904"/>
        <w:gridCol w:w="950"/>
        <w:gridCol w:w="1106"/>
        <w:gridCol w:w="1106"/>
        <w:gridCol w:w="1491"/>
        <w:gridCol w:w="1260"/>
        <w:gridCol w:w="1899"/>
        <w:gridCol w:w="942"/>
      </w:tblGrid>
      <w:tr w:rsidR="00B12F7B" w:rsidRPr="00B12F7B" w:rsidTr="00B12F7B">
        <w:trPr>
          <w:trHeight w:val="113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Статья,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часть,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пункт,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абзац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Текст 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Текст 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проекта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поправки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Текст 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проекта с учетом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поправки</w:t>
            </w:r>
          </w:p>
        </w:tc>
        <w:tc>
          <w:tcPr>
            <w:tcW w:w="5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Кем внесена поправка</w:t>
            </w:r>
          </w:p>
        </w:tc>
      </w:tr>
      <w:tr w:rsidR="00B12F7B" w:rsidRPr="00B12F7B" w:rsidTr="00B12F7B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7B" w:rsidRPr="00B12F7B" w:rsidRDefault="00B12F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Ф.И.О.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внесшего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предложение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Дом.адрес,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удостоверяющем личность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работы,</w:t>
            </w:r>
          </w:p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2F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Учёбы</w:t>
            </w:r>
          </w:p>
        </w:tc>
      </w:tr>
      <w:tr w:rsidR="00B12F7B" w:rsidRPr="00B12F7B" w:rsidTr="00B12F7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7B" w:rsidRPr="00B12F7B" w:rsidRDefault="00B12F7B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B12F7B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2F7B" w:rsidRPr="00B12F7B" w:rsidRDefault="00B12F7B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B12F7B" w:rsidRPr="00B12F7B" w:rsidSect="00B12F7B">
      <w:headerReference w:type="default" r:id="rId10"/>
      <w:pgSz w:w="11905" w:h="16837"/>
      <w:pgMar w:top="1134" w:right="567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A68" w:rsidRDefault="00791A68" w:rsidP="00F26C5E">
      <w:r>
        <w:separator/>
      </w:r>
    </w:p>
  </w:endnote>
  <w:endnote w:type="continuationSeparator" w:id="0">
    <w:p w:rsidR="00791A68" w:rsidRDefault="00791A68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A68" w:rsidRDefault="00791A68" w:rsidP="00F26C5E">
      <w:r>
        <w:separator/>
      </w:r>
    </w:p>
  </w:footnote>
  <w:footnote w:type="continuationSeparator" w:id="0">
    <w:p w:rsidR="00791A68" w:rsidRDefault="00791A68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88784"/>
      <w:docPartObj>
        <w:docPartGallery w:val="Page Numbers (Top of Page)"/>
        <w:docPartUnique/>
      </w:docPartObj>
    </w:sdtPr>
    <w:sdtContent>
      <w:p w:rsidR="00223E1E" w:rsidRDefault="00223E1E">
        <w:pPr>
          <w:pStyle w:val="a3"/>
          <w:jc w:val="right"/>
        </w:pPr>
        <w:fldSimple w:instr=" PAGE   \* MERGEFORMAT ">
          <w:r w:rsidR="00791A68">
            <w:rPr>
              <w:noProof/>
            </w:rPr>
            <w:t>1</w:t>
          </w:r>
        </w:fldSimple>
      </w:p>
    </w:sdtContent>
  </w:sdt>
  <w:p w:rsidR="00223E1E" w:rsidRDefault="00223E1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5EC3"/>
    <w:multiLevelType w:val="hybridMultilevel"/>
    <w:tmpl w:val="C9649708"/>
    <w:lvl w:ilvl="0" w:tplc="FE4433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6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9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</w:num>
  <w:num w:numId="18">
    <w:abstractNumId w:val="15"/>
  </w:num>
  <w:num w:numId="19">
    <w:abstractNumId w:val="1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26883"/>
    <w:rsid w:val="00045B6B"/>
    <w:rsid w:val="000769ED"/>
    <w:rsid w:val="000846D4"/>
    <w:rsid w:val="00086149"/>
    <w:rsid w:val="000E282B"/>
    <w:rsid w:val="000E5723"/>
    <w:rsid w:val="00116F9C"/>
    <w:rsid w:val="00135DC2"/>
    <w:rsid w:val="001400E3"/>
    <w:rsid w:val="00171EAE"/>
    <w:rsid w:val="001C3572"/>
    <w:rsid w:val="001C6509"/>
    <w:rsid w:val="001C718C"/>
    <w:rsid w:val="001F1D48"/>
    <w:rsid w:val="00223E1E"/>
    <w:rsid w:val="00232479"/>
    <w:rsid w:val="00255D0F"/>
    <w:rsid w:val="00263A2D"/>
    <w:rsid w:val="002819F7"/>
    <w:rsid w:val="00282CEC"/>
    <w:rsid w:val="0029037E"/>
    <w:rsid w:val="00291426"/>
    <w:rsid w:val="002E3B5C"/>
    <w:rsid w:val="002F13FD"/>
    <w:rsid w:val="00300D28"/>
    <w:rsid w:val="00380687"/>
    <w:rsid w:val="003A46C9"/>
    <w:rsid w:val="003B3067"/>
    <w:rsid w:val="003B31E5"/>
    <w:rsid w:val="003C0E47"/>
    <w:rsid w:val="003D6E90"/>
    <w:rsid w:val="003E0F63"/>
    <w:rsid w:val="003E119E"/>
    <w:rsid w:val="003E4FB8"/>
    <w:rsid w:val="003F4E93"/>
    <w:rsid w:val="004123CD"/>
    <w:rsid w:val="00413EBF"/>
    <w:rsid w:val="004628C4"/>
    <w:rsid w:val="00463B99"/>
    <w:rsid w:val="00470B4F"/>
    <w:rsid w:val="00495BE0"/>
    <w:rsid w:val="004F5DB3"/>
    <w:rsid w:val="004F613F"/>
    <w:rsid w:val="00503634"/>
    <w:rsid w:val="00512EAE"/>
    <w:rsid w:val="005249B5"/>
    <w:rsid w:val="00524AA4"/>
    <w:rsid w:val="00525CF8"/>
    <w:rsid w:val="00530C98"/>
    <w:rsid w:val="00540478"/>
    <w:rsid w:val="00566FA2"/>
    <w:rsid w:val="00580497"/>
    <w:rsid w:val="005866B3"/>
    <w:rsid w:val="00592284"/>
    <w:rsid w:val="005B26E5"/>
    <w:rsid w:val="005D0312"/>
    <w:rsid w:val="005E6828"/>
    <w:rsid w:val="00601DE0"/>
    <w:rsid w:val="006040EF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1A68"/>
    <w:rsid w:val="007967CD"/>
    <w:rsid w:val="007A7CCB"/>
    <w:rsid w:val="007B5B6E"/>
    <w:rsid w:val="007C0C24"/>
    <w:rsid w:val="007C1E4E"/>
    <w:rsid w:val="007C2A6A"/>
    <w:rsid w:val="007C370B"/>
    <w:rsid w:val="007D130B"/>
    <w:rsid w:val="007D3505"/>
    <w:rsid w:val="007D4717"/>
    <w:rsid w:val="007E732E"/>
    <w:rsid w:val="00843C2D"/>
    <w:rsid w:val="00857412"/>
    <w:rsid w:val="00880E55"/>
    <w:rsid w:val="008B7F00"/>
    <w:rsid w:val="008F07B3"/>
    <w:rsid w:val="008F4A61"/>
    <w:rsid w:val="009156EE"/>
    <w:rsid w:val="0092177C"/>
    <w:rsid w:val="00962D3B"/>
    <w:rsid w:val="009A15DC"/>
    <w:rsid w:val="009C07FA"/>
    <w:rsid w:val="009F047E"/>
    <w:rsid w:val="00A02523"/>
    <w:rsid w:val="00A04F0A"/>
    <w:rsid w:val="00A26342"/>
    <w:rsid w:val="00A728CE"/>
    <w:rsid w:val="00AB314C"/>
    <w:rsid w:val="00AC63C4"/>
    <w:rsid w:val="00AD48D9"/>
    <w:rsid w:val="00AE65A9"/>
    <w:rsid w:val="00AF3676"/>
    <w:rsid w:val="00B12F7B"/>
    <w:rsid w:val="00B76C4C"/>
    <w:rsid w:val="00BA4ED4"/>
    <w:rsid w:val="00BD20B8"/>
    <w:rsid w:val="00BE3AD2"/>
    <w:rsid w:val="00BE662D"/>
    <w:rsid w:val="00C079DC"/>
    <w:rsid w:val="00C12057"/>
    <w:rsid w:val="00C2644F"/>
    <w:rsid w:val="00C477AC"/>
    <w:rsid w:val="00C7348D"/>
    <w:rsid w:val="00CC3A76"/>
    <w:rsid w:val="00CF678D"/>
    <w:rsid w:val="00D056A7"/>
    <w:rsid w:val="00D13A0F"/>
    <w:rsid w:val="00D2199C"/>
    <w:rsid w:val="00D27851"/>
    <w:rsid w:val="00D324F9"/>
    <w:rsid w:val="00D34A98"/>
    <w:rsid w:val="00D50C5C"/>
    <w:rsid w:val="00D557BE"/>
    <w:rsid w:val="00D621B1"/>
    <w:rsid w:val="00D66141"/>
    <w:rsid w:val="00D8733A"/>
    <w:rsid w:val="00DA60EC"/>
    <w:rsid w:val="00DB0E7F"/>
    <w:rsid w:val="00DB5A1E"/>
    <w:rsid w:val="00DD7CE7"/>
    <w:rsid w:val="00DF433D"/>
    <w:rsid w:val="00E07C37"/>
    <w:rsid w:val="00E234E8"/>
    <w:rsid w:val="00E7143D"/>
    <w:rsid w:val="00E845D9"/>
    <w:rsid w:val="00E85A61"/>
    <w:rsid w:val="00E9089C"/>
    <w:rsid w:val="00EA639D"/>
    <w:rsid w:val="00EA7ED9"/>
    <w:rsid w:val="00EC4567"/>
    <w:rsid w:val="00ED464B"/>
    <w:rsid w:val="00EE3021"/>
    <w:rsid w:val="00EF2EDD"/>
    <w:rsid w:val="00F26C5E"/>
    <w:rsid w:val="00F42DCF"/>
    <w:rsid w:val="00F6137C"/>
    <w:rsid w:val="00F70168"/>
    <w:rsid w:val="00F86C09"/>
    <w:rsid w:val="00FB0745"/>
    <w:rsid w:val="00FC2352"/>
    <w:rsid w:val="00FD6BA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592284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592284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consplustitle0">
    <w:name w:val="consplustitle"/>
    <w:basedOn w:val="a"/>
    <w:rsid w:val="00E845D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27">
    <w:name w:val="Обычный2"/>
    <w:rsid w:val="00E845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">
    <w:name w:val="Обычный3"/>
    <w:rsid w:val="00857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9">
    <w:name w:val="Знак Знак1 Знак Знак"/>
    <w:basedOn w:val="a"/>
    <w:next w:val="a"/>
    <w:semiHidden/>
    <w:rsid w:val="00470B4F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5">
    <w:name w:val="Прижатый влево"/>
    <w:basedOn w:val="a"/>
    <w:next w:val="a"/>
    <w:uiPriority w:val="99"/>
    <w:rsid w:val="00470B4F"/>
    <w:pPr>
      <w:widowControl/>
    </w:pPr>
    <w:rPr>
      <w:rFonts w:eastAsia="Calibri"/>
      <w:sz w:val="24"/>
      <w:szCs w:val="24"/>
    </w:rPr>
  </w:style>
  <w:style w:type="paragraph" w:customStyle="1" w:styleId="s1">
    <w:name w:val="s_1"/>
    <w:basedOn w:val="a"/>
    <w:rsid w:val="00470B4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semiHidden/>
    <w:unhideWhenUsed/>
    <w:rsid w:val="00B12F7B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  <w:lang w:val="en-US" w:eastAsia="en-US"/>
    </w:rPr>
  </w:style>
  <w:style w:type="character" w:customStyle="1" w:styleId="33">
    <w:name w:val="Основной текст 3 Знак"/>
    <w:basedOn w:val="a0"/>
    <w:link w:val="32"/>
    <w:semiHidden/>
    <w:rsid w:val="00B12F7B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aff6">
    <w:name w:val="Знак"/>
    <w:basedOn w:val="a"/>
    <w:rsid w:val="00B12F7B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formattexttopleveltext">
    <w:name w:val="formattext topleveltext"/>
    <w:basedOn w:val="a"/>
    <w:rsid w:val="00B12F7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topleveltextcentertext">
    <w:name w:val="formattext topleveltext centertext"/>
    <w:basedOn w:val="a"/>
    <w:rsid w:val="00B12F7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B12F7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7">
    <w:name w:val="Знак Знак Знак Знак"/>
    <w:basedOn w:val="a"/>
    <w:next w:val="a"/>
    <w:semiHidden/>
    <w:rsid w:val="00B12F7B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spelle">
    <w:name w:val="spelle"/>
    <w:basedOn w:val="a0"/>
    <w:rsid w:val="00B12F7B"/>
  </w:style>
  <w:style w:type="character" w:customStyle="1" w:styleId="grame">
    <w:name w:val="grame"/>
    <w:basedOn w:val="a0"/>
    <w:rsid w:val="00B12F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475C7E2437EF3341389EF9C051D8BBFB1D4F9B604582094598A1BB21A2CF75666DCB86593828CA88A919s1x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54CC3-5A15-4422-840B-D24977E0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22201</Words>
  <Characters>126546</Characters>
  <Application>Microsoft Office Word</Application>
  <DocSecurity>0</DocSecurity>
  <Lines>1054</Lines>
  <Paragraphs>296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87</vt:i4>
      </vt:variant>
    </vt:vector>
  </HeadingPairs>
  <TitlesOfParts>
    <vt:vector size="88" baseType="lpstr">
      <vt:lpstr/>
      <vt:lpstr>    Распоряжение</vt:lpstr>
      <vt:lpstr>    Главы городского поселения Инсар </vt:lpstr>
      <vt:lpstr>РЕСПУБЛИКА МОРДОВИЯ</vt:lpstr>
      <vt:lpstr>ПРОЕКТ:</vt:lpstr>
      <vt:lpstr>РЕСПУБЛИКА МОРДОВИЯ</vt:lpstr>
      <vt:lpstr>РЕШЕНИЕ</vt:lpstr>
      <vt:lpstr>        Статья 5. Бюджетные ассигнования на обеспечение деятельности муниципальных учреж</vt:lpstr>
      <vt:lpstr>        1.Из бюджета городского поселения Инсар Инсарского муниципального района  Респуб</vt:lpstr>
      <vt:lpstr>        2.Из бюджета городского поселения Инсар Инсарского муниципального района  Респуб</vt:lpstr>
      <vt:lpstr>        на финансовое обеспечение выполнения ими государственного задания;</vt:lpstr>
      <vt:lpstr>        на иные цели.</vt:lpstr>
      <vt:lpstr>        </vt:lpstr>
      <vt:lpstr>        </vt:lpstr>
      <vt:lpstr>Статья 11. Объем бюджетных ассигнований на исполнение публичных нормативных обяз</vt:lpstr>
      <vt:lpstr>Статья 12. Расходы на исполнение судебных актов по искам к городского поселения </vt:lpstr>
      <vt:lpstr/>
      <vt:lpstr>Статья 13. Муниципальные внутренние заимствования городского поселения Инсар Инс</vt:lpstr>
      <vt:lpstr>    Статья 14. Покрытие временных кассовых разрывов в текущем финансовом году</vt:lpstr>
      <vt:lpstr>    Определить, что на покрытие временных кассовых разрывов в текущем финансовом год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/>
  <LinksUpToDate>false</LinksUpToDate>
  <CharactersWithSpaces>148451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2020-04-20T12:53:00Z</cp:lastPrinted>
  <dcterms:created xsi:type="dcterms:W3CDTF">2020-12-17T13:14:00Z</dcterms:created>
  <dcterms:modified xsi:type="dcterms:W3CDTF">2020-12-18T07:50:00Z</dcterms:modified>
</cp:coreProperties>
</file>