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732E" w:rsidRPr="008034FA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  <w:r w:rsidRPr="008034FA">
        <w:rPr>
          <w:rFonts w:ascii="Times New Roman" w:hAnsi="Times New Roman" w:cs="Times New Roman"/>
          <w:b/>
          <w:sz w:val="44"/>
          <w:szCs w:val="44"/>
        </w:rPr>
        <w:t>Периодическое печатное издание</w:t>
      </w:r>
    </w:p>
    <w:p w:rsidR="007E732E" w:rsidRPr="008034FA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p w:rsidR="007E732E" w:rsidRPr="008034FA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8034FA">
        <w:rPr>
          <w:rFonts w:ascii="Times New Roman" w:hAnsi="Times New Roman" w:cs="Times New Roman"/>
          <w:b/>
          <w:sz w:val="44"/>
          <w:szCs w:val="44"/>
          <w:u w:val="single"/>
        </w:rPr>
        <w:t>«ИНФОРМАЦИОННЫЙ  БЮЛЛЕТЕНЬ</w:t>
      </w:r>
    </w:p>
    <w:p w:rsidR="007E732E" w:rsidRPr="008034FA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</w:p>
    <w:p w:rsidR="007E732E" w:rsidRPr="008034FA" w:rsidRDefault="007E732E" w:rsidP="007E732E">
      <w:pPr>
        <w:jc w:val="center"/>
        <w:rPr>
          <w:rFonts w:ascii="Times New Roman" w:hAnsi="Times New Roman" w:cs="Times New Roman"/>
          <w:b/>
          <w:sz w:val="44"/>
          <w:szCs w:val="44"/>
          <w:u w:val="single"/>
        </w:rPr>
      </w:pPr>
      <w:r w:rsidRPr="008034FA">
        <w:rPr>
          <w:rFonts w:ascii="Times New Roman" w:hAnsi="Times New Roman" w:cs="Times New Roman"/>
          <w:b/>
          <w:sz w:val="44"/>
          <w:szCs w:val="44"/>
          <w:u w:val="single"/>
        </w:rPr>
        <w:t>ГОРОДСКОГО  ПОСЕЛЕНИЯ  ИНСАР»</w:t>
      </w:r>
    </w:p>
    <w:p w:rsidR="007E732E" w:rsidRPr="008034FA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</w:p>
    <w:p w:rsidR="007E732E" w:rsidRPr="008034FA" w:rsidRDefault="007E732E" w:rsidP="007E732E">
      <w:pPr>
        <w:rPr>
          <w:rFonts w:ascii="Times New Roman" w:hAnsi="Times New Roman" w:cs="Times New Roman"/>
          <w:b/>
          <w:sz w:val="44"/>
          <w:szCs w:val="44"/>
        </w:rPr>
      </w:pPr>
      <w:r w:rsidRPr="008034FA">
        <w:rPr>
          <w:rFonts w:ascii="Times New Roman" w:hAnsi="Times New Roman" w:cs="Times New Roman"/>
          <w:b/>
          <w:sz w:val="44"/>
          <w:szCs w:val="44"/>
        </w:rPr>
        <w:t xml:space="preserve">№ </w:t>
      </w:r>
      <w:r w:rsidR="00C079DC" w:rsidRPr="008034FA">
        <w:rPr>
          <w:rFonts w:ascii="Times New Roman" w:hAnsi="Times New Roman" w:cs="Times New Roman"/>
          <w:b/>
          <w:sz w:val="44"/>
          <w:szCs w:val="44"/>
        </w:rPr>
        <w:t>1</w:t>
      </w:r>
      <w:r w:rsidR="009E7113" w:rsidRPr="008034FA">
        <w:rPr>
          <w:rFonts w:ascii="Times New Roman" w:hAnsi="Times New Roman" w:cs="Times New Roman"/>
          <w:b/>
          <w:sz w:val="44"/>
          <w:szCs w:val="44"/>
        </w:rPr>
        <w:t>5</w:t>
      </w:r>
      <w:r w:rsidRPr="008034FA">
        <w:rPr>
          <w:rFonts w:ascii="Times New Roman" w:hAnsi="Times New Roman" w:cs="Times New Roman"/>
          <w:b/>
          <w:sz w:val="44"/>
          <w:szCs w:val="44"/>
        </w:rPr>
        <w:t xml:space="preserve">                           </w:t>
      </w:r>
      <w:r w:rsidR="006040EF" w:rsidRPr="008034FA">
        <w:rPr>
          <w:rFonts w:ascii="Times New Roman" w:hAnsi="Times New Roman" w:cs="Times New Roman"/>
          <w:b/>
          <w:sz w:val="44"/>
          <w:szCs w:val="44"/>
        </w:rPr>
        <w:t xml:space="preserve">    </w:t>
      </w:r>
      <w:r w:rsidR="008B7F00" w:rsidRPr="008034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30C98" w:rsidRPr="008034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1F1D48" w:rsidRPr="008034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5B26E5" w:rsidRPr="008034FA">
        <w:rPr>
          <w:rFonts w:ascii="Times New Roman" w:hAnsi="Times New Roman" w:cs="Times New Roman"/>
          <w:b/>
          <w:sz w:val="44"/>
          <w:szCs w:val="44"/>
        </w:rPr>
        <w:t xml:space="preserve">  </w:t>
      </w:r>
      <w:r w:rsidR="004628C4" w:rsidRPr="008034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FB0745" w:rsidRPr="008034FA">
        <w:rPr>
          <w:rFonts w:ascii="Times New Roman" w:hAnsi="Times New Roman" w:cs="Times New Roman"/>
          <w:b/>
          <w:sz w:val="44"/>
          <w:szCs w:val="44"/>
        </w:rPr>
        <w:t xml:space="preserve"> от </w:t>
      </w:r>
      <w:r w:rsidR="00A26342" w:rsidRPr="008034FA">
        <w:rPr>
          <w:rFonts w:ascii="Times New Roman" w:hAnsi="Times New Roman" w:cs="Times New Roman"/>
          <w:b/>
          <w:sz w:val="44"/>
          <w:szCs w:val="44"/>
        </w:rPr>
        <w:t>2</w:t>
      </w:r>
      <w:r w:rsidR="009E7113" w:rsidRPr="008034FA">
        <w:rPr>
          <w:rFonts w:ascii="Times New Roman" w:hAnsi="Times New Roman" w:cs="Times New Roman"/>
          <w:b/>
          <w:sz w:val="44"/>
          <w:szCs w:val="44"/>
        </w:rPr>
        <w:t xml:space="preserve">3 сентября </w:t>
      </w:r>
      <w:r w:rsidR="00E845D9" w:rsidRPr="008034FA">
        <w:rPr>
          <w:rFonts w:ascii="Times New Roman" w:hAnsi="Times New Roman" w:cs="Times New Roman"/>
          <w:b/>
          <w:sz w:val="44"/>
          <w:szCs w:val="44"/>
        </w:rPr>
        <w:t xml:space="preserve"> </w:t>
      </w:r>
      <w:r w:rsidR="004628C4" w:rsidRPr="008034FA">
        <w:rPr>
          <w:rFonts w:ascii="Times New Roman" w:hAnsi="Times New Roman" w:cs="Times New Roman"/>
          <w:b/>
          <w:sz w:val="44"/>
          <w:szCs w:val="44"/>
        </w:rPr>
        <w:t>2</w:t>
      </w:r>
      <w:r w:rsidRPr="008034FA">
        <w:rPr>
          <w:rFonts w:ascii="Times New Roman" w:hAnsi="Times New Roman" w:cs="Times New Roman"/>
          <w:b/>
          <w:sz w:val="44"/>
          <w:szCs w:val="44"/>
        </w:rPr>
        <w:t>0</w:t>
      </w:r>
      <w:r w:rsidR="008B7F00" w:rsidRPr="008034FA">
        <w:rPr>
          <w:rFonts w:ascii="Times New Roman" w:hAnsi="Times New Roman" w:cs="Times New Roman"/>
          <w:b/>
          <w:sz w:val="44"/>
          <w:szCs w:val="44"/>
        </w:rPr>
        <w:t>20</w:t>
      </w:r>
      <w:r w:rsidRPr="008034FA">
        <w:rPr>
          <w:rFonts w:ascii="Times New Roman" w:hAnsi="Times New Roman" w:cs="Times New Roman"/>
          <w:b/>
          <w:sz w:val="44"/>
          <w:szCs w:val="44"/>
        </w:rPr>
        <w:t xml:space="preserve">  г.</w:t>
      </w:r>
    </w:p>
    <w:p w:rsidR="007E732E" w:rsidRPr="008034FA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</w:p>
    <w:p w:rsidR="00BE662D" w:rsidRPr="008034FA" w:rsidRDefault="007E732E" w:rsidP="007E732E">
      <w:pPr>
        <w:rPr>
          <w:rFonts w:ascii="Times New Roman" w:hAnsi="Times New Roman" w:cs="Times New Roman"/>
          <w:b/>
          <w:sz w:val="36"/>
          <w:szCs w:val="36"/>
        </w:rPr>
      </w:pPr>
      <w:r w:rsidRPr="008034FA">
        <w:rPr>
          <w:rFonts w:ascii="Times New Roman" w:hAnsi="Times New Roman" w:cs="Times New Roman"/>
          <w:b/>
          <w:sz w:val="36"/>
          <w:szCs w:val="36"/>
        </w:rPr>
        <w:t>Содержание номера:</w:t>
      </w:r>
    </w:p>
    <w:tbl>
      <w:tblPr>
        <w:tblW w:w="1003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68"/>
        <w:gridCol w:w="7720"/>
        <w:gridCol w:w="1843"/>
      </w:tblGrid>
      <w:tr w:rsidR="009156EE" w:rsidRPr="008034FA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EE" w:rsidRPr="008034FA" w:rsidRDefault="008034FA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E6828" w:rsidRPr="008034FA" w:rsidRDefault="005E6828" w:rsidP="008034FA">
            <w:pPr>
              <w:pStyle w:val="ConsPlusTitle"/>
              <w:jc w:val="both"/>
              <w:rPr>
                <w:rFonts w:ascii="Times New Roman" w:hAnsi="Times New Roman" w:cs="Times New Roman"/>
                <w:b w:val="0"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Постановление  администрации городского поселения Инсар от 2</w:t>
            </w:r>
            <w:r w:rsidR="008034FA"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3</w:t>
            </w:r>
            <w:r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.0</w:t>
            </w:r>
            <w:r w:rsidR="008034FA"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9</w:t>
            </w:r>
            <w:r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.2020 г. № 1</w:t>
            </w:r>
            <w:r w:rsidR="008034FA"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1</w:t>
            </w:r>
            <w:r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3 «</w:t>
            </w:r>
            <w:r w:rsidR="008034FA"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Об утверждении Административного регламента 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</w:t>
            </w:r>
            <w:r w:rsidRPr="008034FA">
              <w:rPr>
                <w:rFonts w:ascii="Times New Roman" w:hAnsi="Times New Roman" w:cs="Times New Roman"/>
                <w:b w:val="0"/>
                <w:sz w:val="28"/>
                <w:szCs w:val="28"/>
              </w:rPr>
              <w:t>»</w:t>
            </w:r>
          </w:p>
          <w:p w:rsidR="009156EE" w:rsidRPr="008034FA" w:rsidRDefault="009156EE" w:rsidP="005E682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56EE" w:rsidRPr="008034FA" w:rsidRDefault="009156EE" w:rsidP="008034FA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Стр.</w:t>
            </w:r>
            <w:r w:rsidR="00D056A7" w:rsidRPr="008034FA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8034FA">
              <w:rPr>
                <w:rFonts w:ascii="Times New Roman" w:hAnsi="Times New Roman" w:cs="Times New Roman"/>
                <w:sz w:val="28"/>
                <w:szCs w:val="28"/>
              </w:rPr>
              <w:t>2</w:t>
            </w:r>
            <w:r w:rsidR="006040EF" w:rsidRPr="008034FA">
              <w:rPr>
                <w:rFonts w:ascii="Times New Roman" w:hAnsi="Times New Roman" w:cs="Times New Roman"/>
                <w:sz w:val="28"/>
                <w:szCs w:val="28"/>
              </w:rPr>
              <w:t>-</w:t>
            </w:r>
            <w:r w:rsidR="008034FA">
              <w:rPr>
                <w:rFonts w:ascii="Times New Roman" w:hAnsi="Times New Roman" w:cs="Times New Roman"/>
                <w:sz w:val="28"/>
                <w:szCs w:val="28"/>
              </w:rPr>
              <w:t>17</w:t>
            </w:r>
          </w:p>
        </w:tc>
      </w:tr>
      <w:tr w:rsidR="00470B4F" w:rsidRPr="008034FA" w:rsidTr="00022FD1">
        <w:trPr>
          <w:trHeight w:val="786"/>
        </w:trPr>
        <w:tc>
          <w:tcPr>
            <w:tcW w:w="4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B4F" w:rsidRPr="008034FA" w:rsidRDefault="00470B4F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B4F" w:rsidRPr="008034FA" w:rsidRDefault="00470B4F" w:rsidP="005E6828">
            <w:pPr>
              <w:rPr>
                <w:rFonts w:ascii="Times New Roman" w:hAnsi="Times New Roman" w:cs="Times New Roman"/>
                <w:bCs/>
                <w:sz w:val="28"/>
                <w:szCs w:val="28"/>
              </w:rPr>
            </w:pP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70B4F" w:rsidRPr="008034FA" w:rsidRDefault="00470B4F" w:rsidP="005E68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EF2EDD" w:rsidRPr="008034FA" w:rsidRDefault="00EF2EDD" w:rsidP="005E6828">
      <w:pPr>
        <w:rPr>
          <w:rFonts w:ascii="Times New Roman" w:hAnsi="Times New Roman" w:cs="Times New Roman"/>
          <w:color w:val="000000"/>
          <w:sz w:val="28"/>
          <w:szCs w:val="28"/>
        </w:rPr>
      </w:pPr>
    </w:p>
    <w:p w:rsidR="009156EE" w:rsidRPr="008034FA" w:rsidRDefault="009156EE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bookmarkStart w:id="0" w:name="P37"/>
      <w:bookmarkEnd w:id="0"/>
      <w:r w:rsidRPr="008034FA">
        <w:rPr>
          <w:rFonts w:ascii="Times New Roman" w:hAnsi="Times New Roman" w:cs="Times New Roman"/>
          <w:sz w:val="28"/>
          <w:szCs w:val="28"/>
        </w:rPr>
        <w:lastRenderedPageBreak/>
        <w:t>АДМИНИСТРАЦИЯ  ГОРОДСКОГО ПОСЕЛЕНИЯ  ИНСАР</w:t>
      </w: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ИНСАРСКОГО МУНИЦИПАЛЬНОГО РАЙОНА</w:t>
      </w: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РЕСПУБЛИКИ МОРДОВИЯ</w:t>
      </w: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от 23 сентября  2020 г.                                                                                   № 113</w:t>
      </w:r>
    </w:p>
    <w:p w:rsidR="008034FA" w:rsidRPr="008034FA" w:rsidRDefault="008034FA" w:rsidP="008034FA">
      <w:pPr>
        <w:contextualSpacing/>
        <w:jc w:val="center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г. Инсар</w:t>
      </w:r>
    </w:p>
    <w:p w:rsidR="008034FA" w:rsidRPr="008034FA" w:rsidRDefault="008034FA" w:rsidP="008034FA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Об утверждении Административного регламента 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</w:t>
      </w: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both"/>
        <w:rPr>
          <w:color w:val="242424"/>
          <w:sz w:val="28"/>
          <w:szCs w:val="28"/>
        </w:rPr>
      </w:pP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both"/>
        <w:rPr>
          <w:color w:val="242424"/>
          <w:sz w:val="28"/>
          <w:szCs w:val="28"/>
        </w:rPr>
      </w:pPr>
      <w:r w:rsidRPr="008034FA">
        <w:rPr>
          <w:color w:val="242424"/>
          <w:sz w:val="28"/>
          <w:szCs w:val="28"/>
        </w:rPr>
        <w:t xml:space="preserve">           В соответствии с </w:t>
      </w:r>
      <w:r w:rsidRPr="008034FA">
        <w:rPr>
          <w:sz w:val="28"/>
          <w:szCs w:val="28"/>
        </w:rPr>
        <w:t>Налоговым кодексом Российской Федерации,</w:t>
      </w:r>
      <w:r w:rsidRPr="008034FA">
        <w:rPr>
          <w:color w:val="242424"/>
          <w:sz w:val="28"/>
          <w:szCs w:val="28"/>
        </w:rPr>
        <w:t xml:space="preserve"> Федеральным законом от 6 октября 2003 года №131-ФЗ "Об общих принципах организации местного самоуправления в Российской Федерации", </w:t>
      </w:r>
      <w:r w:rsidRPr="008034FA">
        <w:rPr>
          <w:sz w:val="28"/>
          <w:szCs w:val="28"/>
        </w:rPr>
        <w:t xml:space="preserve"> Федеральным законом от 27.07.2010 № 210-ФЗ «Об организации предоставления государственных и муниципальных услуг»,  </w:t>
      </w:r>
      <w:r w:rsidRPr="008034FA">
        <w:rPr>
          <w:color w:val="242424"/>
          <w:sz w:val="28"/>
          <w:szCs w:val="28"/>
        </w:rPr>
        <w:t>Уставом городского поселения  Инсар,</w:t>
      </w: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center"/>
        <w:rPr>
          <w:color w:val="242424"/>
          <w:sz w:val="28"/>
          <w:szCs w:val="28"/>
        </w:rPr>
      </w:pPr>
      <w:r w:rsidRPr="008034FA">
        <w:rPr>
          <w:color w:val="242424"/>
          <w:sz w:val="28"/>
          <w:szCs w:val="28"/>
        </w:rPr>
        <w:t>Администрация городского поселения Инсар ПОСТАНОВЛЯЕТ:</w:t>
      </w: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both"/>
        <w:rPr>
          <w:color w:val="242424"/>
          <w:sz w:val="28"/>
          <w:szCs w:val="28"/>
        </w:rPr>
      </w:pPr>
      <w:r w:rsidRPr="008034FA">
        <w:rPr>
          <w:color w:val="242424"/>
          <w:sz w:val="28"/>
          <w:szCs w:val="28"/>
        </w:rPr>
        <w:t xml:space="preserve">       1. </w:t>
      </w:r>
      <w:r w:rsidRPr="008034FA">
        <w:rPr>
          <w:sz w:val="28"/>
          <w:szCs w:val="28"/>
        </w:rPr>
        <w:t xml:space="preserve">Утвердить Административный </w:t>
      </w:r>
      <w:hyperlink r:id="rId8" w:anchor="P37#P37" w:history="1">
        <w:r w:rsidRPr="008034FA">
          <w:rPr>
            <w:rStyle w:val="ae"/>
            <w:sz w:val="28"/>
            <w:szCs w:val="28"/>
          </w:rPr>
          <w:t>регламент</w:t>
        </w:r>
      </w:hyperlink>
      <w:r w:rsidRPr="008034FA">
        <w:rPr>
          <w:sz w:val="28"/>
          <w:szCs w:val="28"/>
        </w:rPr>
        <w:t xml:space="preserve"> 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 согласно приложению 1.</w:t>
      </w: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both"/>
        <w:rPr>
          <w:color w:val="242424"/>
          <w:sz w:val="28"/>
          <w:szCs w:val="28"/>
        </w:rPr>
      </w:pPr>
      <w:r w:rsidRPr="008034FA">
        <w:rPr>
          <w:color w:val="242424"/>
          <w:sz w:val="28"/>
          <w:szCs w:val="28"/>
        </w:rPr>
        <w:t xml:space="preserve">       2. Настоящее постановление вступает в силу со дня его подписания и подлежит официальному опубликованию.</w:t>
      </w: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both"/>
        <w:rPr>
          <w:color w:val="242424"/>
          <w:sz w:val="28"/>
          <w:szCs w:val="28"/>
        </w:rPr>
      </w:pPr>
      <w:r w:rsidRPr="008034FA">
        <w:rPr>
          <w:color w:val="242424"/>
          <w:sz w:val="28"/>
          <w:szCs w:val="28"/>
        </w:rPr>
        <w:t xml:space="preserve">       3. Контроль за исполнением настоящего постановления оставляю за собой.</w:t>
      </w: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both"/>
        <w:rPr>
          <w:color w:val="242424"/>
          <w:sz w:val="28"/>
          <w:szCs w:val="28"/>
        </w:rPr>
      </w:pPr>
    </w:p>
    <w:p w:rsidR="008034FA" w:rsidRPr="008034FA" w:rsidRDefault="008034FA" w:rsidP="008034FA">
      <w:pPr>
        <w:tabs>
          <w:tab w:val="left" w:pos="851"/>
        </w:tabs>
        <w:rPr>
          <w:rFonts w:ascii="Times New Roman" w:eastAsia="Calibri" w:hAnsi="Times New Roman" w:cs="Times New Roman"/>
          <w:sz w:val="28"/>
          <w:szCs w:val="28"/>
        </w:rPr>
      </w:pPr>
      <w:r w:rsidRPr="008034FA">
        <w:rPr>
          <w:rFonts w:ascii="Times New Roman" w:eastAsia="Calibri" w:hAnsi="Times New Roman" w:cs="Times New Roman"/>
          <w:sz w:val="28"/>
          <w:szCs w:val="28"/>
        </w:rPr>
        <w:t>Глава администрации городского</w:t>
      </w:r>
    </w:p>
    <w:p w:rsidR="008034FA" w:rsidRPr="008034FA" w:rsidRDefault="008034FA" w:rsidP="008034FA">
      <w:pPr>
        <w:tabs>
          <w:tab w:val="left" w:pos="851"/>
        </w:tabs>
        <w:rPr>
          <w:rFonts w:ascii="Times New Roman" w:eastAsia="Calibri" w:hAnsi="Times New Roman" w:cs="Times New Roman"/>
          <w:sz w:val="28"/>
          <w:szCs w:val="28"/>
        </w:rPr>
      </w:pPr>
      <w:r w:rsidRPr="008034FA">
        <w:rPr>
          <w:rFonts w:ascii="Times New Roman" w:eastAsia="Calibri" w:hAnsi="Times New Roman" w:cs="Times New Roman"/>
          <w:sz w:val="28"/>
          <w:szCs w:val="28"/>
        </w:rPr>
        <w:t>поселения Инсар Инсарского</w:t>
      </w:r>
    </w:p>
    <w:p w:rsidR="008034FA" w:rsidRPr="008034FA" w:rsidRDefault="008034FA" w:rsidP="008034FA">
      <w:pPr>
        <w:pStyle w:val="af7"/>
        <w:spacing w:before="0" w:beforeAutospacing="0" w:after="0" w:afterAutospacing="0" w:line="276" w:lineRule="auto"/>
        <w:jc w:val="both"/>
        <w:rPr>
          <w:color w:val="242424"/>
          <w:sz w:val="28"/>
          <w:szCs w:val="28"/>
        </w:rPr>
      </w:pPr>
      <w:r w:rsidRPr="008034FA">
        <w:rPr>
          <w:sz w:val="28"/>
          <w:szCs w:val="28"/>
        </w:rPr>
        <w:t xml:space="preserve">муниципального района </w:t>
      </w:r>
      <w:r w:rsidRPr="008034FA">
        <w:rPr>
          <w:sz w:val="28"/>
          <w:szCs w:val="28"/>
        </w:rPr>
        <w:tab/>
      </w:r>
      <w:r w:rsidRPr="008034FA">
        <w:rPr>
          <w:sz w:val="28"/>
          <w:szCs w:val="28"/>
        </w:rPr>
        <w:tab/>
      </w:r>
      <w:r w:rsidRPr="008034FA">
        <w:rPr>
          <w:sz w:val="28"/>
          <w:szCs w:val="28"/>
        </w:rPr>
        <w:tab/>
        <w:t xml:space="preserve">                    </w:t>
      </w:r>
      <w:r w:rsidRPr="008034FA">
        <w:rPr>
          <w:sz w:val="28"/>
          <w:szCs w:val="28"/>
        </w:rPr>
        <w:tab/>
      </w:r>
      <w:r w:rsidRPr="008034FA">
        <w:rPr>
          <w:sz w:val="28"/>
          <w:szCs w:val="28"/>
        </w:rPr>
        <w:tab/>
        <w:t>Ю.Н.БУЛЫЧЕВ</w:t>
      </w:r>
      <w:r w:rsidRPr="008034FA">
        <w:rPr>
          <w:color w:val="242424"/>
          <w:sz w:val="28"/>
          <w:szCs w:val="28"/>
        </w:rPr>
        <w:t xml:space="preserve"> </w:t>
      </w:r>
    </w:p>
    <w:p w:rsidR="008034FA" w:rsidRPr="008034FA" w:rsidRDefault="008034FA" w:rsidP="008034FA">
      <w:pPr>
        <w:pStyle w:val="af7"/>
        <w:spacing w:before="0" w:beforeAutospacing="0" w:after="150" w:afterAutospacing="0" w:line="276" w:lineRule="auto"/>
        <w:jc w:val="both"/>
        <w:rPr>
          <w:color w:val="242424"/>
          <w:sz w:val="28"/>
          <w:szCs w:val="28"/>
        </w:rPr>
      </w:pPr>
    </w:p>
    <w:p w:rsidR="008034FA" w:rsidRPr="008034FA" w:rsidRDefault="008034FA" w:rsidP="008034FA">
      <w:pPr>
        <w:pStyle w:val="af7"/>
        <w:spacing w:before="0" w:beforeAutospacing="0" w:after="150" w:afterAutospacing="0" w:line="238" w:lineRule="atLeast"/>
        <w:jc w:val="both"/>
        <w:rPr>
          <w:color w:val="242424"/>
          <w:sz w:val="28"/>
          <w:szCs w:val="28"/>
        </w:rPr>
      </w:pPr>
    </w:p>
    <w:p w:rsidR="008034FA" w:rsidRPr="008034FA" w:rsidRDefault="008034FA" w:rsidP="008034FA">
      <w:pPr>
        <w:spacing w:line="240" w:lineRule="exact"/>
        <w:ind w:left="4956"/>
        <w:jc w:val="right"/>
        <w:rPr>
          <w:rFonts w:ascii="Times New Roman" w:hAnsi="Times New Roman" w:cs="Times New Roman"/>
          <w:sz w:val="28"/>
        </w:rPr>
      </w:pPr>
    </w:p>
    <w:p w:rsid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</w:p>
    <w:p w:rsidR="008034FA" w:rsidRP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034FA">
        <w:rPr>
          <w:rFonts w:ascii="Times New Roman" w:hAnsi="Times New Roman" w:cs="Times New Roman"/>
          <w:b w:val="0"/>
          <w:sz w:val="28"/>
          <w:szCs w:val="28"/>
        </w:rPr>
        <w:t>Приложение</w:t>
      </w:r>
    </w:p>
    <w:p w:rsidR="008034FA" w:rsidRP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034FA">
        <w:rPr>
          <w:rFonts w:ascii="Times New Roman" w:hAnsi="Times New Roman" w:cs="Times New Roman"/>
          <w:b w:val="0"/>
          <w:sz w:val="28"/>
          <w:szCs w:val="28"/>
        </w:rPr>
        <w:t>к постановлению администрации</w:t>
      </w:r>
    </w:p>
    <w:p w:rsidR="008034FA" w:rsidRP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034FA">
        <w:rPr>
          <w:rFonts w:ascii="Times New Roman" w:hAnsi="Times New Roman" w:cs="Times New Roman"/>
          <w:b w:val="0"/>
          <w:sz w:val="28"/>
          <w:szCs w:val="28"/>
        </w:rPr>
        <w:t>городского поселения Инсар</w:t>
      </w:r>
    </w:p>
    <w:p w:rsidR="008034FA" w:rsidRPr="008034FA" w:rsidRDefault="008034FA" w:rsidP="008034FA">
      <w:pPr>
        <w:pStyle w:val="ConsPlusTitle"/>
        <w:spacing w:line="240" w:lineRule="exact"/>
        <w:jc w:val="right"/>
        <w:rPr>
          <w:rFonts w:ascii="Times New Roman" w:hAnsi="Times New Roman" w:cs="Times New Roman"/>
          <w:b w:val="0"/>
          <w:sz w:val="28"/>
          <w:szCs w:val="28"/>
        </w:rPr>
      </w:pPr>
      <w:r w:rsidRPr="008034FA">
        <w:rPr>
          <w:rFonts w:ascii="Times New Roman" w:hAnsi="Times New Roman" w:cs="Times New Roman"/>
          <w:b w:val="0"/>
          <w:sz w:val="28"/>
          <w:szCs w:val="28"/>
        </w:rPr>
        <w:t>от 23.09.2020г. № 113</w:t>
      </w:r>
    </w:p>
    <w:p w:rsidR="008034FA" w:rsidRPr="008034FA" w:rsidRDefault="008034FA" w:rsidP="008034FA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Административный регламент </w:t>
      </w:r>
    </w:p>
    <w:p w:rsidR="008034FA" w:rsidRPr="008034FA" w:rsidRDefault="008034FA" w:rsidP="008034FA">
      <w:pPr>
        <w:pStyle w:val="ConsPlusTitle"/>
        <w:spacing w:line="240" w:lineRule="exact"/>
        <w:jc w:val="center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по предоставлению муниципальной услуги по даче письменных разъяснений налогоплательщикам по вопросам применения муниципальных правовых актов о налогах и сборах</w:t>
      </w:r>
    </w:p>
    <w:p w:rsidR="008034FA" w:rsidRPr="008034FA" w:rsidRDefault="008034FA" w:rsidP="008034FA">
      <w:pPr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Normal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>I. Общие положения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1.1. Настоящий Административный регламент по предоставлению муниципальной услуги по даче письменных разъяснений налогоплательщикам по вопросам применения муниципальных нормативных правовых актов о налогах и сборах (далее - Административный регламент) - определяет стандарт, состав, сроки и последовательность действий (административных процедур) администрации Сатисского сельсовета (далее – администрация) при исполнении муниципальной услуги по рассмотрению и подготовке письменных разъяснений на обращения, поступившие в администрацию городского поселения Инсар по вопросам применения муниципальных правовых актов о налогах и сборах.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" w:name="Par40"/>
      <w:bookmarkEnd w:id="1"/>
      <w:r w:rsidRPr="008034FA">
        <w:rPr>
          <w:rFonts w:ascii="Times New Roman" w:hAnsi="Times New Roman" w:cs="Times New Roman"/>
          <w:sz w:val="28"/>
          <w:szCs w:val="28"/>
        </w:rPr>
        <w:t xml:space="preserve">1.2. Перечень нормативных правовых актов, непосредственно регулирующих предоставление муниципальной услуги, с указанием реквизитов нормативных правовых актов и источников их официального опубликования: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- </w:t>
      </w:r>
      <w:hyperlink r:id="rId9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Конституция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- Налоговый </w:t>
      </w:r>
      <w:hyperlink r:id="rId10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кодекс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Российской Федерации;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1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закон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от 06.10.2003 № 131-ФЗ «Об общих принципах организации местного самоуправления в Российской Федерации»;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- Федеральный </w:t>
      </w:r>
      <w:hyperlink r:id="rId12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закон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от 27.07.2010 № 210-ФЗ «Об организации предоставления государственных и муниципальных услуг»</w:t>
      </w:r>
      <w:bookmarkStart w:id="2" w:name="Par53"/>
      <w:bookmarkEnd w:id="2"/>
      <w:r w:rsidRPr="008034FA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1.3. Описание заявителей.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Заявителями при предоставлении муниципальной услуги являются граждане Российской Федерации, юридические лица, индивидуальные предприниматели, иностранные граждане и лица без гражданства, 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самоуправления, а также за исключением случаев, установленных международными договорами Российской Федерации или законодательством Российской Федерации (далее – заявитель).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От имени заявителей, при предоставлении муниципальной услуги, в том числе при подаче (направлении) заявления, могут выступать лица, имеющие право в соответствии с законодательством Российской Федерации либо в силу наделения их заявителями в порядке, установленном законодательством Российской Федерации, полномочиями выступать от имени заявителей при предоставлении муниципальной услуги (далее – уполномоченный представитель).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1.4. Порядок информирования о правилах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Информирование о правилах предоставления муниципальной услуги осуществляется с использованием средств телефонной и почтовой связи, электронной почты, на официальном сайте, информационном стенде администрации городского поселения Инсар.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Заявления о предоставлении муниципальной услуги направляются непосредственно через администрацию городского поселения Инсар, многофункциональные центры предоставления государственных и муниципальных услуг (далее – МФЦ),  либо посредством электронной почты.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 xml:space="preserve">Адрес администрации городского поселения Инсар: 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>Республика Мордовия, Инсарский район, г. Инсар, ул. Гагарина, 28.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>Контактные данные: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>телефон :8(834-49) 2-17-41;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>факс: 8(834-49) 2-17-94;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 xml:space="preserve">адрес электронной почты: </w:t>
      </w:r>
      <w:r w:rsidRPr="008034FA">
        <w:rPr>
          <w:rStyle w:val="b-message-heademail"/>
          <w:sz w:val="28"/>
          <w:szCs w:val="28"/>
        </w:rPr>
        <w:t>moinsar@yandex.ru</w:t>
      </w:r>
      <w:r w:rsidRPr="008034FA">
        <w:rPr>
          <w:sz w:val="28"/>
          <w:szCs w:val="28"/>
        </w:rPr>
        <w:t>.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>Сайт: http://insar.e-mordovia.ru/.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>График работы администрации городского поселения Инсар: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 xml:space="preserve">Ежедневно с 8.00 час. до 17.00 час. кроме субботы и воскресенья. </w:t>
      </w:r>
    </w:p>
    <w:p w:rsidR="008034FA" w:rsidRPr="008034FA" w:rsidRDefault="008034FA" w:rsidP="008034FA">
      <w:pPr>
        <w:pStyle w:val="af4"/>
        <w:rPr>
          <w:sz w:val="28"/>
          <w:szCs w:val="28"/>
        </w:rPr>
      </w:pPr>
      <w:r w:rsidRPr="008034FA">
        <w:rPr>
          <w:sz w:val="28"/>
          <w:szCs w:val="28"/>
        </w:rPr>
        <w:t>Перерыв с 12.00 час.  до 13.00 час.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1.5. Порядок получения информации по вопросам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Информация о процедуре предоставления муниципальной услуги может быть получена: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непосредственно при личном обращении;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 использованием средств почтовой, телефонной связи и электронной почты;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посредством размещения информации на официальном сайте администрации;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 информационного стенда администрации городского поселения Инсар.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Срок ответа на письменное обращение, в том числе в форме электронного документа, не должен превышать тридцать календарных дней с момента регистрации письменного обращения.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При информировании по письменным обращениям, в том числе в форме электронного документа, заинтересованному лицу дается четкий и понятный ответ на поставленные вопросы, указываются фамилия, имя, отчество (последнее – при наличии) и номер телефона специалиста, </w:t>
      </w:r>
    </w:p>
    <w:p w:rsidR="008034FA" w:rsidRPr="008034FA" w:rsidRDefault="008034FA" w:rsidP="00803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подготовившего ответ. Письменный ответ на обращение направляется по почте на адрес заинтересованного лица или в адрес электронной почты, указанный в обращении.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При ответах на телефонные звонки должностные лица подробно информируют обратившихся по вопросам предоставления муниципальной услуги. Ответ на телефонный звонок должен начинаться с информации о наименовании администрации, в который позвонил гражданин, фамилии, имени, отчестве (последнее – при наличии) специалиста администрации, принявшего телефонный звонок. В случае невозможности специалиста, принявшего звонок, самостоятельно ответить на поставленные вопросы, телефонный звонок переадресовывается (переводится) другому должностному лицу или же обратившемуся сообщается телефонный номер, по которому можно получить необходимую информацию.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1.5.1. Порядок, форма и место размещения информации по вопросам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Официальный сайт администрации http://insar.e-mordovia.ru/., информационный стенд администрации городского поселения Инсар, региональные государственные информационные системы – портал государственных и муниципальных услуг (функций) содержит следующую информацию: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 месте нахождения и графике работы администрации городского поселения Инсар, а также способах получения указанной информации;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 справочных телефонах администрации;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об адресе официального сайта администрации городского поселения Инсар в информационно-телекоммуникационной сети «Интернет» и адресе ее электронной почты;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об адресах портала государственных и муниципальных услуг (функций), Единого портала государственных и муниципальных услуг (функций);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 порядке получения информации по предоставлению муниципальной услуги, сведений о ходе предоставления муниципальной услуги, в том числе с использованием портала государственных и муниципальных услуг (функций), Единого портала государственных и муниципальных услуг (функций);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 перечне необходимых для предоставления муниципальной услуги документов, их формы, образцы заполнения, способ получения, в том числе в электронной форме;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извлечения из нормативных правовых актов, регулирующих предоставление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>II. Стандарт предоставления муниципальной услуги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2.1. Наименование муниципальной услуги: «Дача письменных разъяснений налогоплательщикам по вопросам применения муниципальных правовых актов о налогах и сборах» (далее - муниципальная услуга).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2.2. Наименование администрации городского поселения Инсар, предоставляющей муниципальную услугу.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Муниципальную услугу предоставляет специалист администрации городского поселения Инсар Инсарского муниципального района Республики Мордовия (далее - специалист администрации).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2.3. Результат предоставления муниципальной услуги.</w:t>
      </w:r>
    </w:p>
    <w:p w:rsidR="008034FA" w:rsidRPr="008034FA" w:rsidRDefault="008034FA" w:rsidP="008034FA">
      <w:pPr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Результатом предоставления муниципальной услуги является письменное разъяснение налогоплательщикам и налоговым агентам по вопросам применения муниципальных правовых актов о налогах и сборах.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2.4. Срок предоставления муниципальной услуги.</w:t>
      </w:r>
    </w:p>
    <w:p w:rsidR="008034FA" w:rsidRPr="008034FA" w:rsidRDefault="008034FA" w:rsidP="008034FA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bookmarkStart w:id="3" w:name="P62"/>
      <w:bookmarkEnd w:id="3"/>
      <w:r w:rsidRPr="008034FA">
        <w:rPr>
          <w:rFonts w:ascii="Times New Roman" w:hAnsi="Times New Roman" w:cs="Times New Roman"/>
          <w:sz w:val="28"/>
          <w:szCs w:val="28"/>
        </w:rPr>
        <w:t>2.4.1. Обращения заявителей по вопросам применения муниципальных правовых актов о налогах и сборах рассматриваются специалистом администрации в пределах своей компетенции в течение  двух месяцев со дня поступления соответствующего обращения. По решению руководителя (заместителя руководителя) администрации указанный срок может быть продлен, но не более чем на один месяц.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2.4.2. Оснований для приостановления предоставления муниципальной услуги законодательством Российской Федерации не предусмотрено.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2.4.3. Документ, являющийся результатом предоставления муниципальной услуги, направляется адресату по почтовому адресу (адресу электронной почты) или вручается лично в течение 1 рабочего дня с момента его подписания.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2.5. Правовые основания для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основании нормативных правовых актов, указанных в пункте 1.2 раздела 1 настоящего Административного регламента.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4" w:name="P72"/>
      <w:bookmarkEnd w:id="4"/>
      <w:r w:rsidRPr="008034FA">
        <w:rPr>
          <w:rFonts w:ascii="Times New Roman" w:hAnsi="Times New Roman" w:cs="Times New Roman"/>
          <w:sz w:val="28"/>
          <w:szCs w:val="28"/>
        </w:rPr>
        <w:t>2.6. Исчерпывающий перечень документов (их копий), требуемых на основании соответствующих правовых актов для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2.6.1. Для предоставления муниципальной услуги заявитель (юридическое лицо, физическое лицо, индивидуальный предприниматель) направляет в администрацию городского поселения Инсар письменное обращение о даче письменных разъяснений по вопросам применения муниципальных правовых актов о налогах и сборах (далее - обращение).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2.6.2. Перечень документов, необходимых для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Основанием для предоставления муниципальной услуги является изложенное в свободной форме обращение заявителя, поступившее в администрацию городского поселения Инсар, о даче письменных разъяснений по вопросам применения муниципальных правовых актов о налогах и сборах в письменной форме или в форме электронного документа.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2.6.3. Заявитель в своем письменном обращении в обязательном порядке указывает: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наименование органа местного самоуправления, либо фамилию, имя, отчество (при наличии) руководителя, либо должность соответствующего лица, которому направлено письменное обращение;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наименование организации или фамилия, имя, отчество (при наличии) гражданина, направившего обращение;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полный почтовый адрес заявителя, по которому должен быть направлен ответ;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содержание обращения;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подпись лица;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дата обращения.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В случае необходимости в подтверждение своих доводов заявитель прилагает к письменному обращению документы и материалы либо их копии.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2.6.4. Письменное обращение юридического лица оформляется на бланке с указанием реквизитов заявителя, даты и регистрационного номера, фамилии и номера телефона исполнителя за подписью руководителя или должностного лица, имеющего право подписи соответствующих документов.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2.6.5. Обращение, поступившее в форме электронного документа, подлежит рассмотрению в порядке, установленном настоящим Административным регламентом. В обращении заявитель в обязательном порядке указывает свои фамилию, имя, отчество (при наличии), адрес электронной почты, если ответ должен быть направлен в форме электронного документа, или почтовый адрес, если ответ должен быть направлен в письменной форме. Заявитель вправе приложить к такому обращению необходимые документы и материалы в электронной форме либо направить указанные документы и материалы или их копии в письменной форме.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При личном приеме ответственным лицом администрации заявитель предъявляет документ, удостоверяющий его личность, и излагает содержание своего устного обращения.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2.6.6. При предоставлении муниципальной услуги запрещено требовать от заявителя представления документов и информации или осуществления действий, представление или осуществление которых не предусмотрено нормативными правовыми актами, регулирующими отношения, возникающие в связи с предоставлением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5" w:name="P88"/>
      <w:bookmarkEnd w:id="5"/>
      <w:r w:rsidRPr="008034FA">
        <w:rPr>
          <w:rFonts w:ascii="Times New Roman" w:hAnsi="Times New Roman" w:cs="Times New Roman"/>
          <w:sz w:val="28"/>
          <w:szCs w:val="28"/>
        </w:rPr>
        <w:t>2.7. Исчерпывающий перечень оснований для отказа в приеме документов, необходимых для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Оснований для отказа в приеме документов, необходимых для предоставления администрацией городского поселения Инсар муниципальной услуги, законодательством Российской Федерации не предусмотрено.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2.8. Исчерпывающий перечень оснований для отказа в предоставлении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В предоставлении муниципальной услуги должно быть отказано в следующих случаях: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6" w:name="P92"/>
      <w:bookmarkEnd w:id="6"/>
      <w:r w:rsidRPr="008034FA">
        <w:rPr>
          <w:rFonts w:ascii="Times New Roman" w:hAnsi="Times New Roman" w:cs="Times New Roman"/>
          <w:sz w:val="28"/>
          <w:szCs w:val="28"/>
        </w:rPr>
        <w:t>2.8.1. Если в письменном обращении не указана фамилия гражданина, направившего обращение, или почтовый адрес, по которому должен быть направлен ответ, ответ на обращение не дается.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2.8.2. Если текст письменного обращения не поддается прочтению, ответ на обращение не дается, и оно не подлежит направлению на рассмотрение в государственный орган, орган местного самоуправления или должностному лицу в соответствии с их компетенцией, о чем в течение семи дней со дня регистрации обращения сообщается гражданину, направившему обращение, если его фамилия и почтовый адрес поддаются прочтению.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2.8.3. Если в письменном обращении гражданина содержится вопрос, на который ему неоднократно давались письменные ответы по существу в связи с ранее направляемыми обращениями, и при этом в обращении не приводятся новые доводы или обстоятельства, руководитель органа местного самоуправления, должностное лицо либо уполномоченное на то лицо вправе принять решение о безосновательности очередного обращения и прекращении переписки с гражданином по данному вопросу при условии, что указанное обращение и ранее направляемые обращения направлялись в один и тот же орган местного самоуправления или одному и тому же должностному лицу. О данном решении уведомляется гражданин, направивший обращение.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2.8.4. Если ответ по существу поставленного в обращении вопроса не может быть дан без разглашения сведений, составляющих государственную или иную охраняемую федеральным законом </w:t>
      </w:r>
      <w:hyperlink r:id="rId13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тайну</w:t>
        </w:r>
      </w:hyperlink>
      <w:r w:rsidRPr="008034FA">
        <w:rPr>
          <w:rFonts w:ascii="Times New Roman" w:hAnsi="Times New Roman" w:cs="Times New Roman"/>
          <w:sz w:val="28"/>
          <w:szCs w:val="28"/>
        </w:rPr>
        <w:t>, гражданину, направившему обращение, сообщается о невозможности дать ответ по существу поставленного в нем вопроса в связи с недопустимостью разглашения указанных сведений.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2.8.5. Если обращение содержит нецензурные либо оскорбительные выражения, угрозы жизни, здоровью и имуществу должностного лица, а также членов его семьи, вправе оставить обращение без ответа по существу поставленных в нем вопросов и сообщить гражданину, направившему обращение, о недопустимости злоупотребления правом.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2.8.6. Основанием для отказа в рассмотрении обращений, поступивших в форме электронных сообщений, помимо оснований, указанных в </w:t>
      </w:r>
      <w:hyperlink r:id="rId14" w:anchor="P92#P92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пунктах 2.8.1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- </w:t>
      </w:r>
      <w:hyperlink r:id="rId15" w:anchor="P96#P96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2.8.5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регламента, также может являться указание автором недействительных сведений о себе и (или) адреса для ответа.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2.8.7. Заявитель вправе вновь направить обращение в администрацию городского поселения Инсар в случае, если причины, по которым ответ по существу поставленных в обращении вопросов не мог быть дан, в последующем были устранены.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2.9. Размер платы, взимаемой с заявителя при предоставлении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Предоставление муниципальной услуги осуществляется на бесплатной основе.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2.10.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Срок ожидания в очереди при подаче запроса о предоставлении муниципальной услуги и при получении результата предоставления муниципальной услуги не должен превышать 15 минут.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2.11. Срок регистрации запроса заявителя о предоставлении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Обращение подлежит обязательной регистрации в течение 1 дня с момента его поступления в администрацию городского поселения Инсар.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2.12. Требования к помещениям, в которых предоставляется муниципальная услуга, к залу ожидания, местам для заполнения запросов о предоставлении муниципальной услуги, информационным стендам с образцами их заполнения и перечнем документов, необходимых для предоставления каждой муниципальной услуги, в том числе к обеспечению доступности для инвалидов указанных объектов.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Прилегающая к зданию территория должна быть оборудована парковочными местами (в том числе для транспортных средств инвалидов) исходя из фактической возможности для их размещения.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Помещения, выделенные для предоставления муниципальной услуги, должны соответствовать санитарным нормам и правилам.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Места, предназначенные для информирования и ознакомления заявителей с информационными материалами, оборудуются информационными стендами, стульями и столами для возможности оформления документов. Информационные стенды должны располагаться непосредственно рядом с кабинетом (рабочим местом) специалиста администрации.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На информационных стендах, на официальном сайте администрации городского поселения Инсар размещаются следующие информационные материалы: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сведения о нормативных правовых актах по вопросам исполнения муниципальной услуги;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образцы заполнения бланков заявлений;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бланки заявлений;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адреса, телефоны и время приема специалистов администрации;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часы приема специалистов администрации;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порядок обжалования действий (бездействия) и решений, принимаемых в ходе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Места для заполнения заявлений, ожидания и проведения личного приема граждан оборудуются стульями, столами, обеспечиваются образцами заявлений и канцелярскими принадлежностями для написания письменных обращений.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Кабинеты, предназначенные для приема заявителей, должны быть оборудованы стульями, столами, канцелярскими принадлежностями, информационными табличками (вывесками) с указанием номера кабинета.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Рабочее место должностного лица, предоставляющего муниципальную услугу, оборудуется средствами компьютерной техники и оргтехникой, позволяющими организовать предоставление муниципальной услуги в полном объеме.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В целях обеспечения доступности для инвалидов в получении муниципальной услуги: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вход в административное здание должен иметь беспрепятственный доступ инвалидов, включая инвалидов, использующих кресла-коляски;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помещения для личного приема и ожидания личного приема должны соответствовать санитарно-эпидемиологическим правилам и нормативам;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помещения, доступные маломобильным посетителям и взаимосвязанные функциональным процессом, для удобства размещаются компактно, на одном уровне;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коридоры, холлы, кабинеты с достаточным освещением;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половые покрытия с исключением кафельных полов и порогов;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современная оргтехника и телекоммуникационные средства (компьютер, факсимильная связь и т.п.);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стенды со справочными материалами и графиком приема;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функционально удобная, подвергающаяся влажной обработке мебель;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количество мест ожидания определяется исходя из фактической нагрузки и возможностей административного здания, но не может быть менее трех.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2.13. Показатели доступности и качества муниципальной услуги: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наличие различных способов получения информации о предоставлении услуги;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соблюдение требований законодательства и настоящего административного регламента;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устранение избыточных административных процедур и административных действий;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сокращение количества документов, представляемых заявителями;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сокращение срока предоставления муниципальной услуги;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профессиональная подготовка специалистов администрации, предоставляющих муниципальную услугу;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внеочередное обслуживание участников и инвалидов Великой Отечественной войны, инвалидов, передвигающихся на креслах-колясках, инвалидов с нарушениями опорно-двигательного аппарата, нарушениями слуха, зрения.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2.15. Иные требования, в том числе учитывающие особенности предоставления муниципальных услуг в электронной форме и в МФЦ: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доступность информации о перечне документов, необходимых для получения муниципальной услуги, о режиме работы администрации городского поселения Инсар, контактных телефонах и другой контактной информации для заявителей;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возможность заполнения заявителями запроса и иных документов, необходимых для получения муниципальной услуги, в электронной форме;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возможность подачи заявителем с использованием информационно-телекоммуникационных технологий запроса о предоставлении муниципальной услуги;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возможность получения заявителем сведений о ходе выполнения запроса о предоставлении муниципальной услуги в электронной форме;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возможность для заявителя направить запрос в МФЦ.</w:t>
      </w: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Normal"/>
        <w:tabs>
          <w:tab w:val="num" w:pos="0"/>
        </w:tabs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>III. Состав, последовательность и сроки выполнения административных процедур по предоставлению муниципальной услуги, требования к порядку их выполнения, в том числе особенности выполнения административных процедур в электронной форме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3.1. Последовательность административных процедур.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Последовательность административных процедур исполнения муниципальной услуги включает в себя следующие действия: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прием и регистрация обращения;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рассмотрение обращения;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подготовка и направление ответа на обращение заявителю.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3.1.1. Прием и регистрация обращений.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Основанием для начала предоставления муниципальной услуги является поступление обращения от заявителя в администрацию посредством почтовой, факсимильной связи либо в электронном виде.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Обращение подлежит обязательной регистрации в течение 1 дня с момента поступления в администрацию.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Ответственность за прием и регистрацию обращения несет специалист, ответственный за прием и регистрацию документов.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Обращения, направленные посредством почтовой и факсимильной связи, и документы, связанные с их рассмотрением, первоначально поступают к специалисту, ответственному за прием и регистрацию документов.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Обращения, поступившие по электронной почте, ежедневно распечатываются и оформляются специалистом, ответственным за прием и регистрацию документов, для рассмотрения главой администрации в установленном порядке как обычные письменные обращения.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осуществляет первичную обработку (проверку правильности адресации корреспонденции, наличие всех приложений и иной документации, являющейся неотъемлемой частью обращения, чтение, определение содержания вопросов обращения гражданина) и регистрацию обращений в журнале регистрации входящей корреспонденции.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В течение 1 рабочего дня с момента регистрации обращения заявителя специалистом, ответственным за прием и регистрацию документов, проводится проверка обращения на соответствие требованиям, установленным </w:t>
      </w:r>
      <w:hyperlink r:id="rId16" w:anchor="P72#P72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пунктами 2.6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- </w:t>
      </w:r>
      <w:hyperlink r:id="rId17" w:anchor="P88#P88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2.7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При поступлении обращения, где указано о приложении документов, которые полностью или частично отсутствуют, специалистом, ответственным за прием и регистрацию документов, составляется акт об отсутствии соответствующих документов, который приобщается к обращению.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3.1.2. Рассмотрение обращений.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Прошедшие регистрацию письменные обращения передаются специалисту администрации.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Глава администрации по результатам ознакомления с текстом обращения, прилагаемыми к нему документами в течение 2 рабочих дней с момента их поступления: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определяет, относится ли к компетенции администрации рассмотрение поставленных в обращении вопросов;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определяет характер, сроки действий и сроки рассмотрения обращения;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определяет исполнителя поручения;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ставит исполнение поручений и рассмотрение обращения на контроль.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Решением главы администрации городского поселения Инсар является резолюция о рассмотрении обращения по существу поставленных в нем вопросов, либо о подготовке письма заявителю о невозможности ответа на поставленный вопрос в случае, если рассмотрение поставленного вопроса не входит в компетенцию администрации городского поселения Инсар.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Специалист, ответственный за прием и регистрацию документов, в течение 1 рабочего дня с момента передачи (поступления) документов от главы администрации городского поселения Инсар передает обращение для рассмотрения по существу вместе с приложенными документами специалисту администрации.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3.1.3. Подготовка и направление ответов на обращение.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Специалист администрации обеспечивает рассмотрение обращения и подготовку ответа в сроки, установленные </w:t>
      </w:r>
      <w:hyperlink r:id="rId18" w:anchor="P62#P62" w:history="1">
        <w:r w:rsidRPr="008034FA">
          <w:rPr>
            <w:rStyle w:val="ae"/>
            <w:rFonts w:ascii="Times New Roman" w:hAnsi="Times New Roman" w:cs="Times New Roman"/>
            <w:sz w:val="28"/>
            <w:szCs w:val="28"/>
          </w:rPr>
          <w:t>п. 2.4.1</w:t>
        </w:r>
      </w:hyperlink>
      <w:r w:rsidRPr="008034FA">
        <w:rPr>
          <w:rFonts w:ascii="Times New Roman" w:hAnsi="Times New Roman" w:cs="Times New Roman"/>
          <w:sz w:val="28"/>
          <w:szCs w:val="28"/>
        </w:rPr>
        <w:t xml:space="preserve"> Административного регламента.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Специалист администрации рассматривает поступившее заявление и оформляет письменное разъяснение.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Ответ на вопрос предоставляется в простой, четкой и понятной форме за подписью главы администрации городского поселения Инсар, либо лица, его замещающего.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В ответе также указываются и фамилия, имя, отчество (при наличии), номер телефона должностного лица, ответственного за подготовку ответа на обращение.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После подписания ответа специалист, ответственный за прием и регистрацию документов, регистрирует ответ в журнале регистрации корреспонденции с присвоением исходящего номера и направляет адресату по почте либо вручает адресату лично в течение 1 рабочего дня с момента подписания.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Ответ на обращение, поступающее в форме электронного документа, направляется в форме электронного документа по адресу электронной почты, указанной в обращении, или в письменной форме по почтовому адресу, указанному в обращении.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Normal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>IV. Формы контроля за исполнением административного регламента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4.1. Порядок осуществления текущего контроля за соблюдением и исполнением ответственными лицами положений Административного регламента.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Текущий контроль за соблюдением специалистом администрации Административного регламента и иных правовых актов, устанавливающих требования к предоставлению муниципальной услуги, осуществляется главой администрации городского поселения Инсар.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Текущий контроль проводится путем оперативного выяснения хода исполнения обращения, осуществления проверок на предмет соблюдения исполнителем, ответственным за предоставление муниципальной услуги, положений настоящего Административного регламента, иных нормативных правовых актов, устанавливающих требования к предоставлению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4.2. Порядок и периодичность осуществления плановых и внеплановых проверок полноты качества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При проведении плановых и внеплановых проверок полноты и качества предоставления муниципальной услуги могут рассматриваться все вопросы, связанные с предоставлением муниципальной услуги (комплексные проверки), или отдельные вопросы (тематические проверки). Проверка может осуществляться в связи с конкретным обращением заявителя. Сроки проведения проверок определяются главой администрации городского поселения Инсар.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4.3. Ответственность лиц за решения и действия (бездействие), принимаемые (осуществляемые) в ходе исполнения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Специалисты администрации несут ответственность, предусмотренную законодательством Российской Федерации, за свои решения и действия (бездействие), принимаемые (осуществляемые) в ходе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4.4. Требования к порядку и формам контроля за исполнением муниципальной услуги, в том числе со стороны граждан, их объединений и организаций.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Контроль за предоставлением муниципальной услуги со стороны уполномоченных лиц администрации должен быть постоянным, всесторонним и объективным.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Контроль за рассмотрением своих обращений могут осуществлять их авторы на основании информации, полученной в администрации городского поселения Инсар, в том числе у исполнителя по телефону.</w:t>
      </w:r>
    </w:p>
    <w:p w:rsidR="008034FA" w:rsidRPr="008034FA" w:rsidRDefault="008034FA" w:rsidP="008034FA">
      <w:pPr>
        <w:pStyle w:val="ConsPlusNormal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Normal"/>
        <w:ind w:firstLine="709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>V. Досудебный (внесудебный) порядок обжалования решений и действий (бездействия) органа, предоставляющего муниципальную услугу, МФЦ, а также их должностных лиц, муниципальных служащих, работников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5.1. Заявитель имеет право на досудебное (внесудебное) обжалование решений и действий (бездействия) администрации и его ответственных лиц, принятых (осуществляемых) в ходе предоставления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5.2. Заявитель может обратиться с жалобой, в том числе в следующих случаях: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нарушение срока регистрации запроса о предоставлении муниципальной услуги;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7" w:name="dst221"/>
      <w:bookmarkEnd w:id="7"/>
      <w:r w:rsidRPr="008034FA">
        <w:rPr>
          <w:rFonts w:ascii="Times New Roman" w:hAnsi="Times New Roman" w:cs="Times New Roman"/>
          <w:sz w:val="28"/>
          <w:szCs w:val="28"/>
        </w:rPr>
        <w:t>- нарушение срока предоставления муниципальной услуги;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8" w:name="dst295"/>
      <w:bookmarkEnd w:id="8"/>
      <w:r w:rsidRPr="008034FA">
        <w:rPr>
          <w:rFonts w:ascii="Times New Roman" w:hAnsi="Times New Roman" w:cs="Times New Roman"/>
          <w:sz w:val="28"/>
          <w:szCs w:val="28"/>
        </w:rPr>
        <w:t>- требование у заявителя документов или информации либо осуществления действий, представление или осуществление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9" w:name="dst103"/>
      <w:bookmarkEnd w:id="9"/>
      <w:r w:rsidRPr="008034FA">
        <w:rPr>
          <w:rFonts w:ascii="Times New Roman" w:hAnsi="Times New Roman" w:cs="Times New Roman"/>
          <w:sz w:val="28"/>
          <w:szCs w:val="28"/>
        </w:rPr>
        <w:t>- отказ в приеме документов, предоставление которых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 для предоставления муниципальной услуги, у заявителя;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0" w:name="dst222"/>
      <w:bookmarkEnd w:id="10"/>
      <w:r w:rsidRPr="008034FA">
        <w:rPr>
          <w:rFonts w:ascii="Times New Roman" w:hAnsi="Times New Roman" w:cs="Times New Roman"/>
          <w:sz w:val="28"/>
          <w:szCs w:val="28"/>
        </w:rPr>
        <w:t>-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1" w:name="dst105"/>
      <w:bookmarkEnd w:id="11"/>
      <w:r w:rsidRPr="008034FA">
        <w:rPr>
          <w:rFonts w:ascii="Times New Roman" w:hAnsi="Times New Roman" w:cs="Times New Roman"/>
          <w:sz w:val="28"/>
          <w:szCs w:val="28"/>
        </w:rPr>
        <w:t>-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Республики Мордовия, муниципальными правовыми актами;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2" w:name="dst223"/>
      <w:bookmarkEnd w:id="12"/>
      <w:r w:rsidRPr="008034FA">
        <w:rPr>
          <w:rFonts w:ascii="Times New Roman" w:hAnsi="Times New Roman" w:cs="Times New Roman"/>
          <w:sz w:val="28"/>
          <w:szCs w:val="28"/>
        </w:rPr>
        <w:t>- отказ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3" w:name="dst224"/>
      <w:bookmarkEnd w:id="13"/>
      <w:r w:rsidRPr="008034FA">
        <w:rPr>
          <w:rFonts w:ascii="Times New Roman" w:hAnsi="Times New Roman" w:cs="Times New Roman"/>
          <w:sz w:val="28"/>
          <w:szCs w:val="28"/>
        </w:rPr>
        <w:t>- нарушение срока или порядка выдачи документов по результатам предоставления муниципальной услуги;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4" w:name="dst225"/>
      <w:bookmarkEnd w:id="14"/>
      <w:r w:rsidRPr="008034FA">
        <w:rPr>
          <w:rFonts w:ascii="Times New Roman" w:hAnsi="Times New Roman" w:cs="Times New Roman"/>
          <w:sz w:val="28"/>
          <w:szCs w:val="28"/>
        </w:rPr>
        <w:t>-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Республики Мордовия, муниципальными правовыми актами;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bookmarkStart w:id="15" w:name="dst296"/>
      <w:bookmarkEnd w:id="15"/>
      <w:r w:rsidRPr="008034FA">
        <w:rPr>
          <w:rFonts w:ascii="Times New Roman" w:hAnsi="Times New Roman" w:cs="Times New Roman"/>
          <w:sz w:val="28"/>
          <w:szCs w:val="28"/>
        </w:rPr>
        <w:t>- требование у заявителя при предоставлении муниципальной услуги документов или информации, отсутствие и (или) недостоверность которых не указывались при первоначальном отказе в приеме документов, необходимых для предоставления муниципальной услуги, либо в предоставлении муниципальной услуги, за исключением случаев, предусмотренных пунктом 4 части 1 статьи 7 Федерального закона от 27.07.2010 № 210-ФЗ «Об организации предоставления государственных и муниципальных услуг».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5.3. Жалоба подается в письменной форме на бумажном носителе, в электронной форме в администрацию, МФЦ.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5.3.1. Жалоба на решения и действия (бездействия) ответственных лиц администрации, подаются на имя главы администрации.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5.3.2. Жалоба на решения и действия (бездействия) работника МФЦ подается руководителю соответствующего МФЦ.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5.3.3. Жалоба на решения и действия (бездействия) МФЦ подается руководителю соответствующего органа государственной власти Нижегородской области, являющемуся учредителем МФЦ.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5.4. Жалоба может быть направлена по почте, при помощи факсимильной связи, через МФЦ, с использованием информационно-телекоммуникационной сети «Интернет», официального сайта администрации, единого портала государственных и муниципальных услуг либо регионального портала государственных и муниципальных услуг.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5.5. Жалоба заявителя должна содержать: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решения и действия (бездействие) которых обжалуются;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фамилию, имя, отчество (последнее – при наличии), сведения о месте жительства заявителя – физического лица либо наименование, сведения о месте нахождения заявителя – юридического лица, а также номер (номера) контактного телефона, адрес (адреса) электронной почты (при наличии) и почтовый адрес, по которому должен быть направлен ответ заявителю;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 xml:space="preserve">-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либо муниципального служащего; 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служащего. Заявителем могут быть представлены документы (при наличии), подтверждающие доводы заявителя, либо их копии.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5.6. Поступившая жалоба подлежит рассмотрению должностным лицом, наделенным полномочиями по рассмотрению жалоб, в течение пятнадцати рабочих дней со дня ее регистрации, а в случае обжалования отказа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– в течение пяти рабочих дней со дня ее регистрации.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5.7. По результатам рассмотрения жалобы глава администрации принимает одно из следующих решений: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Республики Мордовия, муниципальными правовыми актами, а также в иных формах;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- в удовлетворении жалобы отказывается.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5.7.1. В случае признания жалобы подлежащей удовлетворению, в ответе заявителю дается информация о действиях администрации городского поселения Инсар в целях незамедлительного устранения выявленных нарушений при оказании муниципальной услуги, а также приносятся извинения за доставленные неудобства и указывается информация о дальнейших действиях, которые необходимо совершить заявителю в целях получения муниципальной услуги.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5.7.2. В случае признания жалобы не подлежащей удовлетворению, в ответе заявителю даются аргументированные разъяснения о причинах принятого решения, а также информация о порядке обжалования принятого решения.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5.8. В случае установления в ходе или по результатам рассмотрения жалобы признаков состава административного правонарушения или преступления, должностное лицо, работник, наделенные полномочиями по рассмотрению жалоб в соответствии с пунктом 5.6 настоящего раздела Административного регламента, незамедлительно направляют имеющиеся материалы в органы прокуратуры.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5.9. Не позднее дня, следующего за днем принятия решения, указанного в пункте 5.7 настоящего раздела Административного регламента, заявителю в письменной форме либо по желанию заявителя в электронной форме направляется мотивированный ответ о результатах рассмотрения жалобы.</w:t>
      </w:r>
    </w:p>
    <w:p w:rsidR="008034FA" w:rsidRPr="008034FA" w:rsidRDefault="008034FA" w:rsidP="008034FA">
      <w:pPr>
        <w:pStyle w:val="ConsPlusNormal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5.10. Информация для заявителей об их праве на досудебное (внесудебное) обжалование действий (бездействия) и решений, принятых (осуществляемых) в ходе предоставления муниципальной услуги, размещается на официальном сайте администрации  городского поселения Инсар и информационных стендах.</w:t>
      </w:r>
    </w:p>
    <w:p w:rsidR="008034FA" w:rsidRPr="008034FA" w:rsidRDefault="008034FA" w:rsidP="008034FA">
      <w:pPr>
        <w:pStyle w:val="ConsPlusNormal"/>
        <w:jc w:val="both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:rsidR="008034FA" w:rsidRPr="008034FA" w:rsidRDefault="008034FA" w:rsidP="008034FA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:rsidR="008034FA" w:rsidRPr="008034FA" w:rsidRDefault="008034FA" w:rsidP="008034FA">
      <w:pPr>
        <w:pStyle w:val="ConsPlusNormal"/>
        <w:rPr>
          <w:rFonts w:ascii="Times New Roman" w:hAnsi="Times New Roman" w:cs="Times New Roman"/>
          <w:color w:val="000000"/>
          <w:sz w:val="28"/>
          <w:szCs w:val="28"/>
        </w:rPr>
      </w:pPr>
    </w:p>
    <w:p w:rsidR="008034FA" w:rsidRPr="008034FA" w:rsidRDefault="008034FA" w:rsidP="008034FA">
      <w:pPr>
        <w:pageBreakBefore/>
        <w:ind w:left="5103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>Приложение 1</w:t>
      </w:r>
    </w:p>
    <w:p w:rsidR="008034FA" w:rsidRPr="008034FA" w:rsidRDefault="008034FA" w:rsidP="008034FA">
      <w:pPr>
        <w:ind w:left="5103"/>
        <w:jc w:val="right"/>
        <w:rPr>
          <w:rFonts w:ascii="Times New Roman" w:hAnsi="Times New Roman" w:cs="Times New Roman"/>
          <w:sz w:val="28"/>
          <w:szCs w:val="28"/>
        </w:rPr>
      </w:pPr>
      <w:r w:rsidRPr="008034FA">
        <w:rPr>
          <w:rFonts w:ascii="Times New Roman" w:hAnsi="Times New Roman" w:cs="Times New Roman"/>
          <w:sz w:val="28"/>
          <w:szCs w:val="28"/>
        </w:rPr>
        <w:t>к Административному регламенту</w:t>
      </w:r>
    </w:p>
    <w:p w:rsidR="008034FA" w:rsidRPr="008034FA" w:rsidRDefault="008034FA" w:rsidP="008034FA">
      <w:pPr>
        <w:ind w:left="5103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ind w:left="5103"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8034FA" w:rsidRPr="008034FA" w:rsidRDefault="008034FA" w:rsidP="008034F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8034FA">
        <w:rPr>
          <w:rFonts w:ascii="Times New Roman" w:hAnsi="Times New Roman" w:cs="Times New Roman"/>
          <w:b/>
          <w:sz w:val="28"/>
          <w:szCs w:val="28"/>
        </w:rPr>
        <w:t xml:space="preserve">Справочная информация об </w:t>
      </w:r>
      <w:smartTag w:uri="urn:schemas-microsoft-com:office:smarttags" w:element="PersonName">
        <w:r w:rsidRPr="008034FA">
          <w:rPr>
            <w:rFonts w:ascii="Times New Roman" w:hAnsi="Times New Roman" w:cs="Times New Roman"/>
            <w:b/>
            <w:sz w:val="28"/>
            <w:szCs w:val="28"/>
          </w:rPr>
          <w:t>МФЦ</w:t>
        </w:r>
      </w:smartTag>
    </w:p>
    <w:p w:rsidR="008034FA" w:rsidRPr="008034FA" w:rsidRDefault="008034FA" w:rsidP="008034FA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W w:w="971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98"/>
        <w:gridCol w:w="3664"/>
        <w:gridCol w:w="2458"/>
        <w:gridCol w:w="3091"/>
      </w:tblGrid>
      <w:tr w:rsidR="008034FA" w:rsidRPr="008034FA" w:rsidTr="007D4428">
        <w:trPr>
          <w:cantSplit/>
          <w:trHeight w:val="720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4FA" w:rsidRPr="008034FA" w:rsidRDefault="008034FA" w:rsidP="007D44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b/>
                <w:sz w:val="28"/>
                <w:szCs w:val="28"/>
              </w:rPr>
              <w:t>№</w:t>
            </w: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4FA" w:rsidRPr="008034FA" w:rsidRDefault="008034FA" w:rsidP="007D4428">
            <w:pPr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Наименование </w:t>
            </w:r>
            <w:smartTag w:uri="urn:schemas-microsoft-com:office:smarttags" w:element="PersonName">
              <w:r w:rsidRPr="008034FA">
                <w:rPr>
                  <w:rFonts w:ascii="Times New Roman" w:hAnsi="Times New Roman" w:cs="Times New Roman"/>
                  <w:b/>
                  <w:sz w:val="28"/>
                  <w:szCs w:val="28"/>
                </w:rPr>
                <w:t>МФЦ</w:t>
              </w:r>
            </w:smartTag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4FA" w:rsidRPr="008034FA" w:rsidRDefault="008034FA" w:rsidP="007D4428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b/>
                <w:sz w:val="28"/>
                <w:szCs w:val="28"/>
              </w:rPr>
              <w:t>Адрес местонахождения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034FA" w:rsidRPr="008034FA" w:rsidRDefault="008034FA" w:rsidP="007D4428">
            <w:pPr>
              <w:suppressAutoHyphens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b/>
                <w:sz w:val="28"/>
                <w:szCs w:val="28"/>
              </w:rPr>
              <w:t>Контактный телефон, адрес электронной почты</w:t>
            </w:r>
          </w:p>
        </w:tc>
      </w:tr>
      <w:tr w:rsidR="008034FA" w:rsidRPr="008034FA" w:rsidTr="007D4428">
        <w:trPr>
          <w:trHeight w:val="145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FA" w:rsidRPr="008034FA" w:rsidRDefault="008034FA" w:rsidP="008034FA">
            <w:pPr>
              <w:widowControl/>
              <w:numPr>
                <w:ilvl w:val="0"/>
                <w:numId w:val="18"/>
              </w:numPr>
              <w:autoSpaceDE/>
              <w:autoSpaceDN/>
              <w:adjustRightInd/>
              <w:ind w:left="0" w:firstLine="0"/>
              <w:contextualSpacing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7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034FA" w:rsidRPr="008034FA" w:rsidRDefault="008034FA" w:rsidP="007D4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Государственное бюджетное учреждение «</w:t>
            </w:r>
            <w:smartTag w:uri="urn:schemas-microsoft-com:office:smarttags" w:element="PersonName">
              <w:r w:rsidRPr="008034FA">
                <w:rPr>
                  <w:rFonts w:ascii="Times New Roman" w:hAnsi="Times New Roman" w:cs="Times New Roman"/>
                  <w:sz w:val="28"/>
                  <w:szCs w:val="28"/>
                </w:rPr>
                <w:t>Многофункциональный центр</w:t>
              </w:r>
            </w:smartTag>
            <w:r w:rsidRPr="008034FA">
              <w:rPr>
                <w:rFonts w:ascii="Times New Roman" w:hAnsi="Times New Roman" w:cs="Times New Roman"/>
                <w:sz w:val="28"/>
                <w:szCs w:val="28"/>
              </w:rPr>
              <w:t xml:space="preserve"> предоставл</w:t>
            </w: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е</w:t>
            </w: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ния государственных и муниципальных услуг» в Инсарском муниципальном районе в Республике Мордовия</w:t>
            </w:r>
          </w:p>
          <w:p w:rsidR="008034FA" w:rsidRPr="008034FA" w:rsidRDefault="008034FA" w:rsidP="007D4428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8034FA" w:rsidRPr="008034FA" w:rsidRDefault="008034FA" w:rsidP="007D4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г. Инсар, ул. Гагарина, д. 28</w:t>
            </w:r>
          </w:p>
        </w:tc>
        <w:tc>
          <w:tcPr>
            <w:tcW w:w="325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034FA" w:rsidRPr="008034FA" w:rsidRDefault="008034FA" w:rsidP="007D4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8 (83449) 2-22-31,</w:t>
            </w:r>
          </w:p>
          <w:p w:rsidR="008034FA" w:rsidRPr="008034FA" w:rsidRDefault="008034FA" w:rsidP="007D4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8034FA">
              <w:rPr>
                <w:rFonts w:ascii="Times New Roman" w:hAnsi="Times New Roman" w:cs="Times New Roman"/>
                <w:sz w:val="28"/>
                <w:szCs w:val="28"/>
              </w:rPr>
              <w:t>2-22-78;</w:t>
            </w:r>
          </w:p>
          <w:p w:rsidR="008034FA" w:rsidRPr="008034FA" w:rsidRDefault="008034FA" w:rsidP="007D4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smartTag w:uri="urn:schemas-microsoft-com:office:smarttags" w:element="PersonName">
              <w:smartTag w:uri="urn:schemas-microsoft-com:office:smarttags" w:element="PersonName">
                <w:r w:rsidRPr="008034FA">
                  <w:rPr>
                    <w:rFonts w:ascii="Times New Roman" w:hAnsi="Times New Roman" w:cs="Times New Roman"/>
                    <w:sz w:val="28"/>
                    <w:szCs w:val="28"/>
                  </w:rPr>
                  <w:t>mfc</w:t>
                </w:r>
              </w:smartTag>
              <w:r w:rsidRPr="008034FA">
                <w:rPr>
                  <w:rFonts w:ascii="Times New Roman" w:hAnsi="Times New Roman" w:cs="Times New Roman"/>
                  <w:sz w:val="28"/>
                  <w:szCs w:val="28"/>
                </w:rPr>
                <w:t>-insar@yandex.ru</w:t>
              </w:r>
            </w:smartTag>
          </w:p>
          <w:p w:rsidR="008034FA" w:rsidRPr="008034FA" w:rsidRDefault="008034FA" w:rsidP="007D4428">
            <w:pPr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8034FA" w:rsidRPr="008034FA" w:rsidRDefault="008034FA" w:rsidP="008034FA">
      <w:pPr>
        <w:rPr>
          <w:rFonts w:ascii="Times New Roman" w:hAnsi="Times New Roman" w:cs="Times New Roman"/>
        </w:rPr>
      </w:pPr>
    </w:p>
    <w:p w:rsid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p w:rsidR="008034FA" w:rsidRPr="005E6828" w:rsidRDefault="008034FA" w:rsidP="00EF2EDD">
      <w:pPr>
        <w:jc w:val="both"/>
        <w:rPr>
          <w:rFonts w:ascii="Times New Roman" w:hAnsi="Times New Roman" w:cs="Times New Roman"/>
          <w:b/>
          <w:color w:val="000000"/>
          <w:sz w:val="24"/>
          <w:szCs w:val="24"/>
        </w:rPr>
      </w:pPr>
    </w:p>
    <w:sectPr w:rsidR="008034FA" w:rsidRPr="005E6828" w:rsidSect="00D056A7">
      <w:headerReference w:type="default" r:id="rId19"/>
      <w:pgSz w:w="11906" w:h="16838"/>
      <w:pgMar w:top="1021" w:right="567" w:bottom="1134" w:left="1418" w:header="720" w:footer="720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874C7" w:rsidRDefault="004874C7" w:rsidP="00F26C5E">
      <w:r>
        <w:separator/>
      </w:r>
    </w:p>
  </w:endnote>
  <w:endnote w:type="continuationSeparator" w:id="0">
    <w:p w:rsidR="004874C7" w:rsidRDefault="004874C7" w:rsidP="00F26C5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PragmaticaCondC">
    <w:altName w:val="Arial"/>
    <w:panose1 w:val="00000000000000000000"/>
    <w:charset w:val="CC"/>
    <w:family w:val="modern"/>
    <w:notTrueType/>
    <w:pitch w:val="variable"/>
    <w:sig w:usb0="00000001" w:usb1="0000004A" w:usb2="00000000" w:usb3="00000000" w:csb0="00000005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874C7" w:rsidRDefault="004874C7" w:rsidP="00F26C5E">
      <w:r>
        <w:separator/>
      </w:r>
    </w:p>
  </w:footnote>
  <w:footnote w:type="continuationSeparator" w:id="0">
    <w:p w:rsidR="004874C7" w:rsidRDefault="004874C7" w:rsidP="00F26C5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0888784"/>
      <w:docPartObj>
        <w:docPartGallery w:val="Page Numbers (Top of Page)"/>
        <w:docPartUnique/>
      </w:docPartObj>
    </w:sdtPr>
    <w:sdtContent>
      <w:p w:rsidR="00D056A7" w:rsidRDefault="000D10AE">
        <w:pPr>
          <w:pStyle w:val="a3"/>
          <w:jc w:val="right"/>
        </w:pPr>
        <w:fldSimple w:instr=" PAGE   \* MERGEFORMAT ">
          <w:r w:rsidR="004874C7">
            <w:rPr>
              <w:noProof/>
            </w:rPr>
            <w:t>1</w:t>
          </w:r>
        </w:fldSimple>
      </w:p>
    </w:sdtContent>
  </w:sdt>
  <w:p w:rsidR="00D056A7" w:rsidRDefault="00D056A7">
    <w:pPr>
      <w:pStyle w:val="a3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1C5EC3"/>
    <w:multiLevelType w:val="hybridMultilevel"/>
    <w:tmpl w:val="C9649708"/>
    <w:lvl w:ilvl="0" w:tplc="FE443320">
      <w:start w:val="1"/>
      <w:numFmt w:val="decimal"/>
      <w:lvlText w:val="%1.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>
    <w:nsid w:val="02ED619F"/>
    <w:multiLevelType w:val="multilevel"/>
    <w:tmpl w:val="B2D8BB60"/>
    <w:lvl w:ilvl="0">
      <w:start w:val="1"/>
      <w:numFmt w:val="decimal"/>
      <w:lvlText w:val="%1."/>
      <w:lvlJc w:val="left"/>
      <w:pPr>
        <w:ind w:left="600" w:hanging="600"/>
      </w:pPr>
    </w:lvl>
    <w:lvl w:ilvl="1">
      <w:start w:val="12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2">
    <w:nsid w:val="06CD21C3"/>
    <w:multiLevelType w:val="multilevel"/>
    <w:tmpl w:val="C796781A"/>
    <w:lvl w:ilvl="0">
      <w:start w:val="2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1429" w:hanging="720"/>
      </w:pPr>
    </w:lvl>
    <w:lvl w:ilvl="2">
      <w:start w:val="1"/>
      <w:numFmt w:val="decimal"/>
      <w:lvlText w:val="%1.%2.%3."/>
      <w:lvlJc w:val="left"/>
      <w:pPr>
        <w:ind w:left="2138" w:hanging="720"/>
      </w:pPr>
    </w:lvl>
    <w:lvl w:ilvl="3">
      <w:start w:val="1"/>
      <w:numFmt w:val="decimal"/>
      <w:lvlText w:val="%1.%2.%3.%4."/>
      <w:lvlJc w:val="left"/>
      <w:pPr>
        <w:ind w:left="3207" w:hanging="1080"/>
      </w:pPr>
    </w:lvl>
    <w:lvl w:ilvl="4">
      <w:start w:val="1"/>
      <w:numFmt w:val="decimal"/>
      <w:lvlText w:val="%1.%2.%3.%4.%5."/>
      <w:lvlJc w:val="left"/>
      <w:pPr>
        <w:ind w:left="3916" w:hanging="1080"/>
      </w:pPr>
    </w:lvl>
    <w:lvl w:ilvl="5">
      <w:start w:val="1"/>
      <w:numFmt w:val="decimal"/>
      <w:lvlText w:val="%1.%2.%3.%4.%5.%6."/>
      <w:lvlJc w:val="left"/>
      <w:pPr>
        <w:ind w:left="4985" w:hanging="1440"/>
      </w:pPr>
    </w:lvl>
    <w:lvl w:ilvl="6">
      <w:start w:val="1"/>
      <w:numFmt w:val="decimal"/>
      <w:lvlText w:val="%1.%2.%3.%4.%5.%6.%7."/>
      <w:lvlJc w:val="left"/>
      <w:pPr>
        <w:ind w:left="6054" w:hanging="1800"/>
      </w:pPr>
    </w:lvl>
    <w:lvl w:ilvl="7">
      <w:start w:val="1"/>
      <w:numFmt w:val="decimal"/>
      <w:lvlText w:val="%1.%2.%3.%4.%5.%6.%7.%8."/>
      <w:lvlJc w:val="left"/>
      <w:pPr>
        <w:ind w:left="6763" w:hanging="1800"/>
      </w:pPr>
    </w:lvl>
    <w:lvl w:ilvl="8">
      <w:start w:val="1"/>
      <w:numFmt w:val="decimal"/>
      <w:lvlText w:val="%1.%2.%3.%4.%5.%6.%7.%8.%9."/>
      <w:lvlJc w:val="left"/>
      <w:pPr>
        <w:ind w:left="7832" w:hanging="2160"/>
      </w:pPr>
    </w:lvl>
  </w:abstractNum>
  <w:abstractNum w:abstractNumId="3">
    <w:nsid w:val="140B2E51"/>
    <w:multiLevelType w:val="multilevel"/>
    <w:tmpl w:val="7F08E822"/>
    <w:lvl w:ilvl="0">
      <w:start w:val="1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4">
    <w:nsid w:val="149C5575"/>
    <w:multiLevelType w:val="hybridMultilevel"/>
    <w:tmpl w:val="D79CF7EA"/>
    <w:lvl w:ilvl="0" w:tplc="F8F6BD12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6317F32"/>
    <w:multiLevelType w:val="hybridMultilevel"/>
    <w:tmpl w:val="44FA9934"/>
    <w:lvl w:ilvl="0" w:tplc="0584D43A">
      <w:start w:val="1"/>
      <w:numFmt w:val="decimal"/>
      <w:lvlText w:val="%1)"/>
      <w:lvlJc w:val="left"/>
      <w:pPr>
        <w:ind w:left="178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1A1837E4"/>
    <w:multiLevelType w:val="hybridMultilevel"/>
    <w:tmpl w:val="AB72A17E"/>
    <w:lvl w:ilvl="0" w:tplc="14404424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1FC9210F"/>
    <w:multiLevelType w:val="hybridMultilevel"/>
    <w:tmpl w:val="B41E6E20"/>
    <w:lvl w:ilvl="0" w:tplc="52528922">
      <w:start w:val="1"/>
      <w:numFmt w:val="decimal"/>
      <w:lvlText w:val="3.%1."/>
      <w:lvlJc w:val="left"/>
      <w:pPr>
        <w:ind w:left="1429" w:hanging="360"/>
      </w:pPr>
      <w:rPr>
        <w:color w:val="auto"/>
      </w:rPr>
    </w:lvl>
    <w:lvl w:ilvl="1" w:tplc="3E1C1188">
      <w:start w:val="1"/>
      <w:numFmt w:val="decimal"/>
      <w:lvlText w:val="%2)"/>
      <w:lvlJc w:val="left"/>
      <w:pPr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268C7EBF"/>
    <w:multiLevelType w:val="hybridMultilevel"/>
    <w:tmpl w:val="5F3845EE"/>
    <w:lvl w:ilvl="0" w:tplc="52528922">
      <w:start w:val="1"/>
      <w:numFmt w:val="decimal"/>
      <w:lvlText w:val="3.%1.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2FE532B7"/>
    <w:multiLevelType w:val="hybridMultilevel"/>
    <w:tmpl w:val="09A8D7C4"/>
    <w:lvl w:ilvl="0" w:tplc="A1C8DFBE">
      <w:start w:val="1"/>
      <w:numFmt w:val="decimal"/>
      <w:lvlText w:val="%1)"/>
      <w:lvlJc w:val="left"/>
      <w:pPr>
        <w:ind w:left="720" w:hanging="360"/>
      </w:pPr>
      <w:rPr>
        <w:rFonts w:eastAsia="Calibri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304039E1"/>
    <w:multiLevelType w:val="hybridMultilevel"/>
    <w:tmpl w:val="5936BD76"/>
    <w:lvl w:ilvl="0" w:tplc="C41AB652">
      <w:start w:val="1"/>
      <w:numFmt w:val="decimal"/>
      <w:lvlText w:val="5.%1."/>
      <w:lvlJc w:val="left"/>
      <w:pPr>
        <w:ind w:left="178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33E347F0"/>
    <w:multiLevelType w:val="hybridMultilevel"/>
    <w:tmpl w:val="0FAEC276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>
    <w:nsid w:val="355C4A09"/>
    <w:multiLevelType w:val="hybridMultilevel"/>
    <w:tmpl w:val="155CE8B4"/>
    <w:lvl w:ilvl="0" w:tplc="4036AA76">
      <w:start w:val="1"/>
      <w:numFmt w:val="decimal"/>
      <w:lvlText w:val="4.%1."/>
      <w:lvlJc w:val="left"/>
      <w:pPr>
        <w:ind w:left="1429" w:hanging="360"/>
      </w:pPr>
      <w:rPr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>
    <w:nsid w:val="3CF076BA"/>
    <w:multiLevelType w:val="hybridMultilevel"/>
    <w:tmpl w:val="3640AD06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42B31B60"/>
    <w:multiLevelType w:val="hybridMultilevel"/>
    <w:tmpl w:val="96FA8A92"/>
    <w:lvl w:ilvl="0" w:tplc="8416A2B6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>
    <w:nsid w:val="4CCF63E2"/>
    <w:multiLevelType w:val="hybridMultilevel"/>
    <w:tmpl w:val="022C890A"/>
    <w:lvl w:ilvl="0" w:tplc="99F01278">
      <w:start w:val="1"/>
      <w:numFmt w:val="decimal"/>
      <w:lvlText w:val="%1)"/>
      <w:lvlJc w:val="left"/>
      <w:pPr>
        <w:ind w:left="1069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>
    <w:nsid w:val="54B023BC"/>
    <w:multiLevelType w:val="multilevel"/>
    <w:tmpl w:val="50867A9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5"/>
      <w:numFmt w:val="decimal"/>
      <w:isLgl/>
      <w:lvlText w:val="%1.%2."/>
      <w:lvlJc w:val="left"/>
      <w:pPr>
        <w:ind w:left="1429" w:hanging="720"/>
      </w:pPr>
    </w:lvl>
    <w:lvl w:ilvl="2">
      <w:start w:val="1"/>
      <w:numFmt w:val="decimal"/>
      <w:isLgl/>
      <w:lvlText w:val="%1.%2.%3."/>
      <w:lvlJc w:val="left"/>
      <w:pPr>
        <w:ind w:left="1778" w:hanging="720"/>
      </w:pPr>
    </w:lvl>
    <w:lvl w:ilvl="3">
      <w:start w:val="1"/>
      <w:numFmt w:val="decimal"/>
      <w:isLgl/>
      <w:lvlText w:val="%1.%2.%3.%4."/>
      <w:lvlJc w:val="left"/>
      <w:pPr>
        <w:ind w:left="2487" w:hanging="1080"/>
      </w:pPr>
    </w:lvl>
    <w:lvl w:ilvl="4">
      <w:start w:val="1"/>
      <w:numFmt w:val="decimal"/>
      <w:isLgl/>
      <w:lvlText w:val="%1.%2.%3.%4.%5."/>
      <w:lvlJc w:val="left"/>
      <w:pPr>
        <w:ind w:left="2836" w:hanging="1080"/>
      </w:pPr>
    </w:lvl>
    <w:lvl w:ilvl="5">
      <w:start w:val="1"/>
      <w:numFmt w:val="decimal"/>
      <w:isLgl/>
      <w:lvlText w:val="%1.%2.%3.%4.%5.%6."/>
      <w:lvlJc w:val="left"/>
      <w:pPr>
        <w:ind w:left="3545" w:hanging="1440"/>
      </w:pPr>
    </w:lvl>
    <w:lvl w:ilvl="6">
      <w:start w:val="1"/>
      <w:numFmt w:val="decimal"/>
      <w:isLgl/>
      <w:lvlText w:val="%1.%2.%3.%4.%5.%6.%7."/>
      <w:lvlJc w:val="left"/>
      <w:pPr>
        <w:ind w:left="4254" w:hanging="1800"/>
      </w:p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</w:lvl>
  </w:abstractNum>
  <w:abstractNum w:abstractNumId="17">
    <w:nsid w:val="6EF331B1"/>
    <w:multiLevelType w:val="multilevel"/>
    <w:tmpl w:val="A62210AC"/>
    <w:lvl w:ilvl="0">
      <w:start w:val="9"/>
      <w:numFmt w:val="decimal"/>
      <w:lvlText w:val="2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start w:val="1"/>
      <w:numFmt w:val="decimal"/>
      <w:lvlText w:val="%2)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num w:numId="1">
    <w:abstractNumId w:val="16"/>
    <w:lvlOverride w:ilvl="0">
      <w:startOverride w:val="1"/>
    </w:lvlOverride>
    <w:lvlOverride w:ilvl="1">
      <w:startOverride w:val="5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2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7"/>
    <w:lvlOverride w:ilvl="0">
      <w:startOverride w:val="9"/>
    </w:lvlOverride>
    <w:lvlOverride w:ilvl="1">
      <w:startOverride w:val="1"/>
    </w:lvlOverride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4"/>
  </w:num>
  <w:num w:numId="17">
    <w:abstractNumId w:val="0"/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17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30"/>
  <w:displayHorizont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/>
  <w:rsids>
    <w:rsidRoot w:val="007E732E"/>
    <w:rsid w:val="00022FD1"/>
    <w:rsid w:val="00026883"/>
    <w:rsid w:val="000769ED"/>
    <w:rsid w:val="000846D4"/>
    <w:rsid w:val="00086149"/>
    <w:rsid w:val="000D10AE"/>
    <w:rsid w:val="000E282B"/>
    <w:rsid w:val="000E5723"/>
    <w:rsid w:val="00116F9C"/>
    <w:rsid w:val="00135DC2"/>
    <w:rsid w:val="001400E3"/>
    <w:rsid w:val="00171EAE"/>
    <w:rsid w:val="001C6509"/>
    <w:rsid w:val="001C718C"/>
    <w:rsid w:val="001F1D48"/>
    <w:rsid w:val="00232479"/>
    <w:rsid w:val="00255D0F"/>
    <w:rsid w:val="00263A2D"/>
    <w:rsid w:val="002819F7"/>
    <w:rsid w:val="00282CEC"/>
    <w:rsid w:val="0029037E"/>
    <w:rsid w:val="00291426"/>
    <w:rsid w:val="002E3B5C"/>
    <w:rsid w:val="002F13FD"/>
    <w:rsid w:val="00300D28"/>
    <w:rsid w:val="00380687"/>
    <w:rsid w:val="003A46C9"/>
    <w:rsid w:val="003B3067"/>
    <w:rsid w:val="003B31E5"/>
    <w:rsid w:val="003C0E47"/>
    <w:rsid w:val="003D6E90"/>
    <w:rsid w:val="003E0F63"/>
    <w:rsid w:val="003E119E"/>
    <w:rsid w:val="003E4FB8"/>
    <w:rsid w:val="003F4E93"/>
    <w:rsid w:val="004123CD"/>
    <w:rsid w:val="00413EBF"/>
    <w:rsid w:val="004628C4"/>
    <w:rsid w:val="00463B99"/>
    <w:rsid w:val="00470B4F"/>
    <w:rsid w:val="004874C7"/>
    <w:rsid w:val="00495BE0"/>
    <w:rsid w:val="004F5DB3"/>
    <w:rsid w:val="004F613F"/>
    <w:rsid w:val="00503634"/>
    <w:rsid w:val="00512EAE"/>
    <w:rsid w:val="005249B5"/>
    <w:rsid w:val="00524AA4"/>
    <w:rsid w:val="00525CF8"/>
    <w:rsid w:val="00530C98"/>
    <w:rsid w:val="00540478"/>
    <w:rsid w:val="00566FA2"/>
    <w:rsid w:val="00580497"/>
    <w:rsid w:val="005866B3"/>
    <w:rsid w:val="00592284"/>
    <w:rsid w:val="005B26E5"/>
    <w:rsid w:val="005D0312"/>
    <w:rsid w:val="005E6828"/>
    <w:rsid w:val="00601DE0"/>
    <w:rsid w:val="006040EF"/>
    <w:rsid w:val="00616338"/>
    <w:rsid w:val="00635625"/>
    <w:rsid w:val="006520F3"/>
    <w:rsid w:val="00653F6C"/>
    <w:rsid w:val="00697274"/>
    <w:rsid w:val="006B2C47"/>
    <w:rsid w:val="006F6FB4"/>
    <w:rsid w:val="0070449A"/>
    <w:rsid w:val="00705449"/>
    <w:rsid w:val="007714EE"/>
    <w:rsid w:val="00774FD5"/>
    <w:rsid w:val="007967CD"/>
    <w:rsid w:val="007A7CCB"/>
    <w:rsid w:val="007B5B6E"/>
    <w:rsid w:val="007C0C24"/>
    <w:rsid w:val="007C1E4E"/>
    <w:rsid w:val="007C2A6A"/>
    <w:rsid w:val="007C370B"/>
    <w:rsid w:val="007D130B"/>
    <w:rsid w:val="007D3505"/>
    <w:rsid w:val="007D4717"/>
    <w:rsid w:val="007E732E"/>
    <w:rsid w:val="008034FA"/>
    <w:rsid w:val="00843C2D"/>
    <w:rsid w:val="00857412"/>
    <w:rsid w:val="00880E55"/>
    <w:rsid w:val="008B7F00"/>
    <w:rsid w:val="008F4A61"/>
    <w:rsid w:val="009156EE"/>
    <w:rsid w:val="0092177C"/>
    <w:rsid w:val="00962D3B"/>
    <w:rsid w:val="009A15DC"/>
    <w:rsid w:val="009C07FA"/>
    <w:rsid w:val="009E7113"/>
    <w:rsid w:val="009F047E"/>
    <w:rsid w:val="00A04F0A"/>
    <w:rsid w:val="00A26342"/>
    <w:rsid w:val="00A728CE"/>
    <w:rsid w:val="00AB314C"/>
    <w:rsid w:val="00AC63C4"/>
    <w:rsid w:val="00AD48D9"/>
    <w:rsid w:val="00AE65A9"/>
    <w:rsid w:val="00AF3676"/>
    <w:rsid w:val="00BA4ED4"/>
    <w:rsid w:val="00BD20B8"/>
    <w:rsid w:val="00BE3AD2"/>
    <w:rsid w:val="00BE662D"/>
    <w:rsid w:val="00C079DC"/>
    <w:rsid w:val="00C12057"/>
    <w:rsid w:val="00C2644F"/>
    <w:rsid w:val="00C477AC"/>
    <w:rsid w:val="00C7348D"/>
    <w:rsid w:val="00CC3A76"/>
    <w:rsid w:val="00CF678D"/>
    <w:rsid w:val="00D056A7"/>
    <w:rsid w:val="00D13A0F"/>
    <w:rsid w:val="00D2199C"/>
    <w:rsid w:val="00D27851"/>
    <w:rsid w:val="00D324F9"/>
    <w:rsid w:val="00D34A98"/>
    <w:rsid w:val="00D50C5C"/>
    <w:rsid w:val="00D557BE"/>
    <w:rsid w:val="00D621B1"/>
    <w:rsid w:val="00D66141"/>
    <w:rsid w:val="00D8733A"/>
    <w:rsid w:val="00DA60EC"/>
    <w:rsid w:val="00DB0E7F"/>
    <w:rsid w:val="00DB5A1E"/>
    <w:rsid w:val="00DD7CE7"/>
    <w:rsid w:val="00DF433D"/>
    <w:rsid w:val="00E07C37"/>
    <w:rsid w:val="00E234E8"/>
    <w:rsid w:val="00E7143D"/>
    <w:rsid w:val="00E845D9"/>
    <w:rsid w:val="00E85A61"/>
    <w:rsid w:val="00E9089C"/>
    <w:rsid w:val="00EA639D"/>
    <w:rsid w:val="00EA7ED9"/>
    <w:rsid w:val="00EC4567"/>
    <w:rsid w:val="00ED464B"/>
    <w:rsid w:val="00EE3021"/>
    <w:rsid w:val="00EF2EDD"/>
    <w:rsid w:val="00F26C5E"/>
    <w:rsid w:val="00F42DCF"/>
    <w:rsid w:val="00F6137C"/>
    <w:rsid w:val="00F70168"/>
    <w:rsid w:val="00F86C09"/>
    <w:rsid w:val="00FB0745"/>
    <w:rsid w:val="00FC2352"/>
    <w:rsid w:val="00FD6BA2"/>
    <w:rsid w:val="00FE03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368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2FD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6"/>
      <w:szCs w:val="26"/>
      <w:lang w:eastAsia="ru-RU"/>
    </w:rPr>
  </w:style>
  <w:style w:type="paragraph" w:styleId="1">
    <w:name w:val="heading 1"/>
    <w:basedOn w:val="a"/>
    <w:next w:val="a"/>
    <w:link w:val="10"/>
    <w:qFormat/>
    <w:rsid w:val="00D621B1"/>
    <w:pPr>
      <w:keepNext/>
      <w:widowControl/>
      <w:autoSpaceDE/>
      <w:autoSpaceDN/>
      <w:adjustRightInd/>
      <w:outlineLvl w:val="0"/>
    </w:pPr>
    <w:rPr>
      <w:rFonts w:ascii="Times New Roman" w:hAnsi="Times New Roman" w:cs="Times New Roman"/>
      <w:sz w:val="24"/>
      <w:szCs w:val="20"/>
    </w:rPr>
  </w:style>
  <w:style w:type="paragraph" w:styleId="2">
    <w:name w:val="heading 2"/>
    <w:basedOn w:val="a"/>
    <w:next w:val="a"/>
    <w:link w:val="20"/>
    <w:qFormat/>
    <w:rsid w:val="00D621B1"/>
    <w:pPr>
      <w:keepNext/>
      <w:widowControl/>
      <w:autoSpaceDE/>
      <w:autoSpaceDN/>
      <w:adjustRightInd/>
      <w:jc w:val="center"/>
      <w:outlineLvl w:val="1"/>
    </w:pPr>
    <w:rPr>
      <w:rFonts w:ascii="Times New Roman" w:hAnsi="Times New Roman" w:cs="Times New Roman"/>
      <w:b/>
      <w:sz w:val="36"/>
      <w:szCs w:val="20"/>
    </w:rPr>
  </w:style>
  <w:style w:type="paragraph" w:styleId="3">
    <w:name w:val="heading 3"/>
    <w:basedOn w:val="a"/>
    <w:link w:val="30"/>
    <w:uiPriority w:val="9"/>
    <w:qFormat/>
    <w:rsid w:val="00EE3021"/>
    <w:pPr>
      <w:widowControl/>
      <w:autoSpaceDE/>
      <w:autoSpaceDN/>
      <w:adjustRightInd/>
      <w:spacing w:before="100" w:beforeAutospacing="1" w:after="100" w:afterAutospacing="1"/>
      <w:outlineLvl w:val="2"/>
    </w:pPr>
    <w:rPr>
      <w:rFonts w:ascii="Times New Roman" w:hAnsi="Times New Roman" w:cs="Times New Roman"/>
      <w:b/>
      <w:bCs/>
      <w:sz w:val="27"/>
      <w:szCs w:val="27"/>
    </w:rPr>
  </w:style>
  <w:style w:type="paragraph" w:styleId="4">
    <w:name w:val="heading 4"/>
    <w:basedOn w:val="a"/>
    <w:next w:val="a"/>
    <w:link w:val="40"/>
    <w:qFormat/>
    <w:rsid w:val="00D621B1"/>
    <w:pPr>
      <w:keepNext/>
      <w:widowControl/>
      <w:autoSpaceDE/>
      <w:autoSpaceDN/>
      <w:adjustRightInd/>
      <w:spacing w:before="240" w:after="60"/>
      <w:outlineLvl w:val="3"/>
    </w:pPr>
    <w:rPr>
      <w:rFonts w:ascii="Calibri" w:hAnsi="Calibri" w:cs="Times New Roman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621B1"/>
    <w:rPr>
      <w:rFonts w:ascii="Times New Roman" w:eastAsia="Times New Roman" w:hAnsi="Times New Roman" w:cs="Times New Roman"/>
      <w:sz w:val="24"/>
      <w:szCs w:val="20"/>
    </w:rPr>
  </w:style>
  <w:style w:type="character" w:customStyle="1" w:styleId="20">
    <w:name w:val="Заголовок 2 Знак"/>
    <w:basedOn w:val="a0"/>
    <w:link w:val="2"/>
    <w:rsid w:val="00D621B1"/>
    <w:rPr>
      <w:rFonts w:ascii="Times New Roman" w:eastAsia="Times New Roman" w:hAnsi="Times New Roman" w:cs="Times New Roman"/>
      <w:b/>
      <w:sz w:val="36"/>
      <w:szCs w:val="20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EE3021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customStyle="1" w:styleId="40">
    <w:name w:val="Заголовок 4 Знак"/>
    <w:basedOn w:val="a0"/>
    <w:link w:val="4"/>
    <w:rsid w:val="00D621B1"/>
    <w:rPr>
      <w:rFonts w:ascii="Calibri" w:eastAsia="Times New Roman" w:hAnsi="Calibri" w:cs="Times New Roman"/>
      <w:b/>
      <w:bCs/>
      <w:sz w:val="28"/>
      <w:szCs w:val="28"/>
    </w:rPr>
  </w:style>
  <w:style w:type="paragraph" w:customStyle="1" w:styleId="ConsPlusNormal">
    <w:name w:val="ConsPlusNormal"/>
    <w:link w:val="ConsPlusNormal0"/>
    <w:rsid w:val="007E732E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character" w:customStyle="1" w:styleId="7">
    <w:name w:val="Основной текст (7)_"/>
    <w:link w:val="70"/>
    <w:locked/>
    <w:rsid w:val="007E732E"/>
    <w:rPr>
      <w:b/>
      <w:bCs/>
      <w:sz w:val="28"/>
      <w:szCs w:val="28"/>
      <w:shd w:val="clear" w:color="auto" w:fill="FFFFFF"/>
    </w:rPr>
  </w:style>
  <w:style w:type="paragraph" w:customStyle="1" w:styleId="70">
    <w:name w:val="Основной текст (7)"/>
    <w:basedOn w:val="a"/>
    <w:link w:val="7"/>
    <w:rsid w:val="007E732E"/>
    <w:pPr>
      <w:shd w:val="clear" w:color="auto" w:fill="FFFFFF"/>
      <w:autoSpaceDE/>
      <w:autoSpaceDN/>
      <w:adjustRightInd/>
      <w:spacing w:before="1620" w:line="317" w:lineRule="exact"/>
      <w:jc w:val="center"/>
    </w:pPr>
    <w:rPr>
      <w:rFonts w:asciiTheme="minorHAnsi" w:eastAsiaTheme="minorHAnsi" w:hAnsiTheme="minorHAnsi" w:cstheme="minorBidi"/>
      <w:b/>
      <w:bCs/>
      <w:sz w:val="28"/>
      <w:szCs w:val="28"/>
      <w:lang w:eastAsia="en-US"/>
    </w:rPr>
  </w:style>
  <w:style w:type="paragraph" w:styleId="a3">
    <w:name w:val="header"/>
    <w:basedOn w:val="a"/>
    <w:link w:val="a4"/>
    <w:uiPriority w:val="99"/>
    <w:unhideWhenUsed/>
    <w:rsid w:val="00F26C5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5">
    <w:name w:val="footer"/>
    <w:basedOn w:val="a"/>
    <w:link w:val="a6"/>
    <w:unhideWhenUsed/>
    <w:rsid w:val="00F26C5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rsid w:val="00F26C5E"/>
    <w:rPr>
      <w:rFonts w:ascii="Arial" w:eastAsia="Times New Roman" w:hAnsi="Arial" w:cs="Arial"/>
      <w:sz w:val="26"/>
      <w:szCs w:val="26"/>
      <w:lang w:eastAsia="ru-RU"/>
    </w:rPr>
  </w:style>
  <w:style w:type="paragraph" w:styleId="a7">
    <w:name w:val="Balloon Text"/>
    <w:basedOn w:val="a"/>
    <w:link w:val="a8"/>
    <w:unhideWhenUsed/>
    <w:rsid w:val="00F26C5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rsid w:val="00F26C5E"/>
    <w:rPr>
      <w:rFonts w:ascii="Tahoma" w:eastAsia="Times New Roman" w:hAnsi="Tahoma" w:cs="Tahoma"/>
      <w:sz w:val="16"/>
      <w:szCs w:val="16"/>
      <w:lang w:eastAsia="ru-RU"/>
    </w:rPr>
  </w:style>
  <w:style w:type="table" w:styleId="a9">
    <w:name w:val="Table Grid"/>
    <w:basedOn w:val="a1"/>
    <w:rsid w:val="00BE662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a">
    <w:name w:val="Title"/>
    <w:basedOn w:val="a"/>
    <w:link w:val="ab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sz w:val="36"/>
      <w:szCs w:val="20"/>
    </w:rPr>
  </w:style>
  <w:style w:type="character" w:customStyle="1" w:styleId="ab">
    <w:name w:val="Название Знак"/>
    <w:basedOn w:val="a0"/>
    <w:link w:val="aa"/>
    <w:rsid w:val="00D621B1"/>
    <w:rPr>
      <w:rFonts w:ascii="Times New Roman" w:eastAsia="Times New Roman" w:hAnsi="Times New Roman" w:cs="Times New Roman"/>
      <w:sz w:val="36"/>
      <w:szCs w:val="20"/>
      <w:lang w:eastAsia="ru-RU"/>
    </w:rPr>
  </w:style>
  <w:style w:type="paragraph" w:styleId="ac">
    <w:name w:val="Subtitle"/>
    <w:basedOn w:val="a"/>
    <w:link w:val="ad"/>
    <w:qFormat/>
    <w:rsid w:val="00D621B1"/>
    <w:pPr>
      <w:widowControl/>
      <w:autoSpaceDE/>
      <w:autoSpaceDN/>
      <w:adjustRightInd/>
      <w:jc w:val="center"/>
    </w:pPr>
    <w:rPr>
      <w:rFonts w:ascii="Times New Roman" w:hAnsi="Times New Roman" w:cs="Times New Roman"/>
      <w:b/>
      <w:sz w:val="32"/>
      <w:szCs w:val="20"/>
    </w:rPr>
  </w:style>
  <w:style w:type="character" w:customStyle="1" w:styleId="ad">
    <w:name w:val="Подзаголовок Знак"/>
    <w:basedOn w:val="a0"/>
    <w:link w:val="ac"/>
    <w:rsid w:val="00D621B1"/>
    <w:rPr>
      <w:rFonts w:ascii="Times New Roman" w:eastAsia="Times New Roman" w:hAnsi="Times New Roman" w:cs="Times New Roman"/>
      <w:b/>
      <w:sz w:val="32"/>
      <w:szCs w:val="20"/>
      <w:lang w:eastAsia="ru-RU"/>
    </w:rPr>
  </w:style>
  <w:style w:type="character" w:styleId="ae">
    <w:name w:val="Hyperlink"/>
    <w:uiPriority w:val="99"/>
    <w:unhideWhenUsed/>
    <w:rsid w:val="00D621B1"/>
    <w:rPr>
      <w:color w:val="0000FF"/>
      <w:u w:val="single"/>
    </w:rPr>
  </w:style>
  <w:style w:type="character" w:styleId="af">
    <w:name w:val="FollowedHyperlink"/>
    <w:uiPriority w:val="99"/>
    <w:unhideWhenUsed/>
    <w:rsid w:val="00D621B1"/>
    <w:rPr>
      <w:color w:val="800080"/>
      <w:u w:val="single"/>
    </w:rPr>
  </w:style>
  <w:style w:type="paragraph" w:customStyle="1" w:styleId="font5">
    <w:name w:val="font5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font6">
    <w:name w:val="font6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65">
    <w:name w:val="xl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6">
    <w:name w:val="xl6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7">
    <w:name w:val="xl6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68">
    <w:name w:val="xl6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69">
    <w:name w:val="xl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0">
    <w:name w:val="xl7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1">
    <w:name w:val="xl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2">
    <w:name w:val="xl7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73">
    <w:name w:val="xl7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4">
    <w:name w:val="xl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75">
    <w:name w:val="xl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6">
    <w:name w:val="xl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77">
    <w:name w:val="xl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78">
    <w:name w:val="xl7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79">
    <w:name w:val="xl7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0">
    <w:name w:val="xl8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1">
    <w:name w:val="xl8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82">
    <w:name w:val="xl8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3">
    <w:name w:val="xl8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sz w:val="22"/>
      <w:szCs w:val="22"/>
    </w:rPr>
  </w:style>
  <w:style w:type="paragraph" w:customStyle="1" w:styleId="xl84">
    <w:name w:val="xl8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5">
    <w:name w:val="xl8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6">
    <w:name w:val="xl8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87">
    <w:name w:val="xl8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88">
    <w:name w:val="xl8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89">
    <w:name w:val="xl8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0">
    <w:name w:val="xl9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1">
    <w:name w:val="xl9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92">
    <w:name w:val="xl9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3">
    <w:name w:val="xl9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94">
    <w:name w:val="xl9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5">
    <w:name w:val="xl9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6">
    <w:name w:val="xl9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7">
    <w:name w:val="xl9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98">
    <w:name w:val="xl9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99">
    <w:name w:val="xl9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0">
    <w:name w:val="xl10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1">
    <w:name w:val="xl10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2">
    <w:name w:val="xl10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xl103">
    <w:name w:val="xl10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04">
    <w:name w:val="xl10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2"/>
      <w:szCs w:val="22"/>
    </w:rPr>
  </w:style>
  <w:style w:type="paragraph" w:customStyle="1" w:styleId="xl105">
    <w:name w:val="xl10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6">
    <w:name w:val="xl10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07">
    <w:name w:val="xl10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8">
    <w:name w:val="xl10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09">
    <w:name w:val="xl10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0">
    <w:name w:val="xl11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1">
    <w:name w:val="xl11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2">
    <w:name w:val="xl11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3">
    <w:name w:val="xl11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14">
    <w:name w:val="xl11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15">
    <w:name w:val="xl11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6">
    <w:name w:val="xl11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7">
    <w:name w:val="xl11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2"/>
      <w:szCs w:val="22"/>
    </w:rPr>
  </w:style>
  <w:style w:type="paragraph" w:customStyle="1" w:styleId="xl118">
    <w:name w:val="xl11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19">
    <w:name w:val="xl11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20">
    <w:name w:val="xl12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1">
    <w:name w:val="xl12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2"/>
      <w:szCs w:val="22"/>
    </w:rPr>
  </w:style>
  <w:style w:type="paragraph" w:customStyle="1" w:styleId="xl122">
    <w:name w:val="xl12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3">
    <w:name w:val="xl12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4">
    <w:name w:val="xl12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5">
    <w:name w:val="xl12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26">
    <w:name w:val="xl12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7">
    <w:name w:val="xl12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28">
    <w:name w:val="xl12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29">
    <w:name w:val="xl12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0">
    <w:name w:val="xl130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2"/>
      <w:szCs w:val="22"/>
    </w:rPr>
  </w:style>
  <w:style w:type="paragraph" w:customStyle="1" w:styleId="xl131">
    <w:name w:val="xl13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</w:rPr>
  </w:style>
  <w:style w:type="paragraph" w:customStyle="1" w:styleId="xl132">
    <w:name w:val="xl13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63">
    <w:name w:val="xl63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64">
    <w:name w:val="xl64"/>
    <w:basedOn w:val="a"/>
    <w:rsid w:val="00D621B1"/>
    <w:pPr>
      <w:widowControl/>
      <w:pBdr>
        <w:top w:val="single" w:sz="8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3">
    <w:name w:val="xl13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4">
    <w:name w:val="xl134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5">
    <w:name w:val="xl13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6">
    <w:name w:val="xl13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7">
    <w:name w:val="xl137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38">
    <w:name w:val="xl138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39">
    <w:name w:val="xl139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0">
    <w:name w:val="xl14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41">
    <w:name w:val="xl14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42">
    <w:name w:val="xl142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3">
    <w:name w:val="xl143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4">
    <w:name w:val="xl144"/>
    <w:basedOn w:val="a"/>
    <w:rsid w:val="00D621B1"/>
    <w:pPr>
      <w:widowControl/>
      <w:pBdr>
        <w:top w:val="single" w:sz="4" w:space="0" w:color="auto"/>
        <w:left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45">
    <w:name w:val="xl14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6">
    <w:name w:val="xl146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7">
    <w:name w:val="xl147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48">
    <w:name w:val="xl148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49">
    <w:name w:val="xl149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0">
    <w:name w:val="xl150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1">
    <w:name w:val="xl151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2">
    <w:name w:val="xl152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3">
    <w:name w:val="xl15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54">
    <w:name w:val="xl154"/>
    <w:basedOn w:val="a"/>
    <w:rsid w:val="00D621B1"/>
    <w:pPr>
      <w:widowControl/>
      <w:pBdr>
        <w:top w:val="single" w:sz="4" w:space="0" w:color="auto"/>
        <w:left w:val="single" w:sz="8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5">
    <w:name w:val="xl155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6">
    <w:name w:val="xl156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7">
    <w:name w:val="xl157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58">
    <w:name w:val="xl158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159">
    <w:name w:val="xl159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0">
    <w:name w:val="xl160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1">
    <w:name w:val="xl161"/>
    <w:basedOn w:val="a"/>
    <w:rsid w:val="00D621B1"/>
    <w:pPr>
      <w:widowControl/>
      <w:pBdr>
        <w:top w:val="single" w:sz="4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2">
    <w:name w:val="xl162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3">
    <w:name w:val="xl163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4">
    <w:name w:val="xl164"/>
    <w:basedOn w:val="a"/>
    <w:rsid w:val="00D621B1"/>
    <w:pPr>
      <w:widowControl/>
      <w:pBdr>
        <w:top w:val="single" w:sz="4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5">
    <w:name w:val="xl16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6">
    <w:name w:val="xl166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67">
    <w:name w:val="xl167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8">
    <w:name w:val="xl168"/>
    <w:basedOn w:val="a"/>
    <w:rsid w:val="00D621B1"/>
    <w:pPr>
      <w:widowControl/>
      <w:pBdr>
        <w:top w:val="single" w:sz="4" w:space="0" w:color="auto"/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69">
    <w:name w:val="xl169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0">
    <w:name w:val="xl170"/>
    <w:basedOn w:val="a"/>
    <w:rsid w:val="00D621B1"/>
    <w:pPr>
      <w:widowControl/>
      <w:pBdr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1">
    <w:name w:val="xl171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xl172">
    <w:name w:val="xl172"/>
    <w:basedOn w:val="a"/>
    <w:rsid w:val="00D621B1"/>
    <w:pPr>
      <w:widowControl/>
      <w:pBdr>
        <w:left w:val="single" w:sz="4" w:space="0" w:color="auto"/>
        <w:bottom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xl173">
    <w:name w:val="xl173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174">
    <w:name w:val="xl174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5">
    <w:name w:val="xl175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76">
    <w:name w:val="xl176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sz w:val="18"/>
      <w:szCs w:val="18"/>
    </w:rPr>
  </w:style>
  <w:style w:type="paragraph" w:customStyle="1" w:styleId="xl177">
    <w:name w:val="xl177"/>
    <w:basedOn w:val="a"/>
    <w:rsid w:val="00D621B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000000"/>
      </w:pBdr>
      <w:autoSpaceDE/>
      <w:autoSpaceDN/>
      <w:adjustRightInd/>
      <w:spacing w:before="100" w:beforeAutospacing="1" w:after="100" w:afterAutospacing="1"/>
      <w:jc w:val="right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8">
    <w:name w:val="xl178"/>
    <w:basedOn w:val="a"/>
    <w:rsid w:val="00D621B1"/>
    <w:pPr>
      <w:widowControl/>
      <w:pBdr>
        <w:left w:val="single" w:sz="8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79">
    <w:name w:val="xl179"/>
    <w:basedOn w:val="a"/>
    <w:rsid w:val="00D621B1"/>
    <w:pPr>
      <w:widowControl/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2"/>
      <w:szCs w:val="22"/>
    </w:rPr>
  </w:style>
  <w:style w:type="paragraph" w:customStyle="1" w:styleId="xl180">
    <w:name w:val="xl180"/>
    <w:basedOn w:val="a"/>
    <w:rsid w:val="00D621B1"/>
    <w:pPr>
      <w:widowControl/>
      <w:pBdr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1">
    <w:name w:val="xl181"/>
    <w:basedOn w:val="a"/>
    <w:rsid w:val="00D621B1"/>
    <w:pPr>
      <w:widowControl/>
      <w:pBdr>
        <w:bottom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2">
    <w:name w:val="xl182"/>
    <w:basedOn w:val="a"/>
    <w:rsid w:val="00D621B1"/>
    <w:pPr>
      <w:widowControl/>
      <w:pBdr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righ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3">
    <w:name w:val="xl18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4">
    <w:name w:val="xl18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5">
    <w:name w:val="xl185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6">
    <w:name w:val="xl186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7">
    <w:name w:val="xl187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88">
    <w:name w:val="xl188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18"/>
      <w:szCs w:val="18"/>
    </w:rPr>
  </w:style>
  <w:style w:type="paragraph" w:customStyle="1" w:styleId="xl189">
    <w:name w:val="xl189"/>
    <w:basedOn w:val="a"/>
    <w:rsid w:val="00D621B1"/>
    <w:pPr>
      <w:widowControl/>
      <w:pBdr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xl190">
    <w:name w:val="xl190"/>
    <w:basedOn w:val="a"/>
    <w:rsid w:val="00D621B1"/>
    <w:pPr>
      <w:widowControl/>
      <w:pBdr>
        <w:top w:val="single" w:sz="8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1">
    <w:name w:val="xl191"/>
    <w:basedOn w:val="a"/>
    <w:rsid w:val="00D621B1"/>
    <w:pPr>
      <w:widowControl/>
      <w:pBdr>
        <w:top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2">
    <w:name w:val="xl192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3">
    <w:name w:val="xl193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4">
    <w:name w:val="xl194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5">
    <w:name w:val="xl195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6">
    <w:name w:val="xl196"/>
    <w:basedOn w:val="a"/>
    <w:rsid w:val="00D621B1"/>
    <w:pPr>
      <w:widowControl/>
      <w:pBdr>
        <w:top w:val="single" w:sz="4" w:space="0" w:color="auto"/>
        <w:left w:val="single" w:sz="8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7">
    <w:name w:val="xl197"/>
    <w:basedOn w:val="a"/>
    <w:rsid w:val="00D621B1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8">
    <w:name w:val="xl198"/>
    <w:basedOn w:val="a"/>
    <w:rsid w:val="00D621B1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199">
    <w:name w:val="xl199"/>
    <w:basedOn w:val="a"/>
    <w:rsid w:val="00D621B1"/>
    <w:pPr>
      <w:widowControl/>
      <w:pBdr>
        <w:top w:val="single" w:sz="8" w:space="0" w:color="auto"/>
        <w:left w:val="single" w:sz="4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0">
    <w:name w:val="xl200"/>
    <w:basedOn w:val="a"/>
    <w:rsid w:val="00D621B1"/>
    <w:pPr>
      <w:widowControl/>
      <w:pBdr>
        <w:left w:val="single" w:sz="4" w:space="0" w:color="auto"/>
        <w:bottom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top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1">
    <w:name w:val="xl201"/>
    <w:basedOn w:val="a"/>
    <w:rsid w:val="00D621B1"/>
    <w:pPr>
      <w:widowControl/>
      <w:pBdr>
        <w:top w:val="single" w:sz="8" w:space="0" w:color="auto"/>
        <w:left w:val="single" w:sz="4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xl202">
    <w:name w:val="xl202"/>
    <w:basedOn w:val="a"/>
    <w:rsid w:val="00D621B1"/>
    <w:pPr>
      <w:widowControl/>
      <w:pBdr>
        <w:left w:val="single" w:sz="4" w:space="0" w:color="auto"/>
        <w:bottom w:val="single" w:sz="8" w:space="0" w:color="auto"/>
        <w:right w:val="single" w:sz="8" w:space="0" w:color="auto"/>
      </w:pBdr>
      <w:autoSpaceDE/>
      <w:autoSpaceDN/>
      <w:adjustRightInd/>
      <w:spacing w:before="100" w:beforeAutospacing="1" w:after="100" w:afterAutospacing="1"/>
      <w:jc w:val="center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sPlusTitle">
    <w:name w:val="ConsPlusTitle"/>
    <w:rsid w:val="00D621B1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harChar1CharChar1CharChar">
    <w:name w:val="Char Char Знак Знак1 Char Char1 Знак Знак Char Char"/>
    <w:basedOn w:val="a"/>
    <w:rsid w:val="00D621B1"/>
    <w:pPr>
      <w:widowControl/>
      <w:autoSpaceDE/>
      <w:autoSpaceDN/>
      <w:adjustRightInd/>
      <w:spacing w:before="100" w:beforeAutospacing="1" w:after="100" w:afterAutospacing="1"/>
    </w:pPr>
    <w:rPr>
      <w:rFonts w:ascii="Tahoma" w:hAnsi="Tahoma" w:cs="Times New Roman"/>
      <w:sz w:val="20"/>
      <w:szCs w:val="20"/>
      <w:lang w:val="en-US" w:eastAsia="en-US"/>
    </w:rPr>
  </w:style>
  <w:style w:type="paragraph" w:styleId="21">
    <w:name w:val="Body Text 2"/>
    <w:basedOn w:val="a"/>
    <w:link w:val="22"/>
    <w:rsid w:val="00D621B1"/>
    <w:pPr>
      <w:jc w:val="center"/>
    </w:pPr>
    <w:rPr>
      <w:rFonts w:ascii="Times New Roman" w:hAnsi="Times New Roman" w:cs="Times New Roman"/>
      <w:snapToGrid w:val="0"/>
      <w:color w:val="000000"/>
      <w:sz w:val="28"/>
      <w:szCs w:val="20"/>
    </w:rPr>
  </w:style>
  <w:style w:type="character" w:customStyle="1" w:styleId="22">
    <w:name w:val="Основной текст 2 Знак"/>
    <w:basedOn w:val="a0"/>
    <w:link w:val="21"/>
    <w:rsid w:val="00D621B1"/>
    <w:rPr>
      <w:rFonts w:ascii="Times New Roman" w:eastAsia="Times New Roman" w:hAnsi="Times New Roman" w:cs="Times New Roman"/>
      <w:snapToGrid w:val="0"/>
      <w:color w:val="000000"/>
      <w:sz w:val="28"/>
      <w:szCs w:val="20"/>
    </w:rPr>
  </w:style>
  <w:style w:type="paragraph" w:styleId="af0">
    <w:name w:val="Body Text"/>
    <w:basedOn w:val="a"/>
    <w:link w:val="af1"/>
    <w:rsid w:val="00D621B1"/>
    <w:pPr>
      <w:widowControl/>
      <w:autoSpaceDE/>
      <w:autoSpaceDN/>
      <w:adjustRightInd/>
      <w:spacing w:after="120"/>
    </w:pPr>
    <w:rPr>
      <w:rFonts w:ascii="Times New Roman" w:hAnsi="Times New Roman" w:cs="Times New Roman"/>
      <w:sz w:val="24"/>
      <w:szCs w:val="24"/>
    </w:rPr>
  </w:style>
  <w:style w:type="character" w:customStyle="1" w:styleId="af1">
    <w:name w:val="Основной текст Знак"/>
    <w:basedOn w:val="a0"/>
    <w:link w:val="af0"/>
    <w:rsid w:val="00D621B1"/>
    <w:rPr>
      <w:rFonts w:ascii="Times New Roman" w:eastAsia="Times New Roman" w:hAnsi="Times New Roman" w:cs="Times New Roman"/>
      <w:sz w:val="24"/>
      <w:szCs w:val="24"/>
    </w:rPr>
  </w:style>
  <w:style w:type="paragraph" w:styleId="af2">
    <w:name w:val="Body Text Indent"/>
    <w:basedOn w:val="a"/>
    <w:link w:val="af3"/>
    <w:rsid w:val="00D621B1"/>
    <w:pPr>
      <w:widowControl/>
      <w:autoSpaceDE/>
      <w:autoSpaceDN/>
      <w:adjustRightInd/>
      <w:spacing w:after="120"/>
      <w:ind w:left="283"/>
    </w:pPr>
    <w:rPr>
      <w:rFonts w:ascii="Times New Roman" w:hAnsi="Times New Roman" w:cs="Times New Roman"/>
      <w:sz w:val="24"/>
      <w:szCs w:val="24"/>
    </w:rPr>
  </w:style>
  <w:style w:type="character" w:customStyle="1" w:styleId="af3">
    <w:name w:val="Основной текст с отступом Знак"/>
    <w:basedOn w:val="a0"/>
    <w:link w:val="af2"/>
    <w:rsid w:val="00D621B1"/>
    <w:rPr>
      <w:rFonts w:ascii="Times New Roman" w:eastAsia="Times New Roman" w:hAnsi="Times New Roman" w:cs="Times New Roman"/>
      <w:sz w:val="24"/>
      <w:szCs w:val="24"/>
    </w:rPr>
  </w:style>
  <w:style w:type="paragraph" w:customStyle="1" w:styleId="210">
    <w:name w:val="Основной текст 21"/>
    <w:basedOn w:val="a"/>
    <w:rsid w:val="00D621B1"/>
    <w:pPr>
      <w:suppressAutoHyphens/>
      <w:autoSpaceDN/>
      <w:adjustRightInd/>
      <w:jc w:val="center"/>
    </w:pPr>
    <w:rPr>
      <w:rFonts w:ascii="Times New Roman" w:hAnsi="Times New Roman" w:cs="Times New Roman"/>
      <w:color w:val="000000"/>
      <w:sz w:val="28"/>
      <w:szCs w:val="20"/>
      <w:lang w:eastAsia="ar-SA"/>
    </w:rPr>
  </w:style>
  <w:style w:type="paragraph" w:styleId="af4">
    <w:name w:val="No Spacing"/>
    <w:link w:val="af5"/>
    <w:uiPriority w:val="1"/>
    <w:qFormat/>
    <w:rsid w:val="00D621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5">
    <w:name w:val="Без интервала Знак"/>
    <w:basedOn w:val="a0"/>
    <w:link w:val="af4"/>
    <w:uiPriority w:val="1"/>
    <w:rsid w:val="00EE3021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D621B1"/>
  </w:style>
  <w:style w:type="paragraph" w:customStyle="1" w:styleId="11">
    <w:name w:val="Без интервала1"/>
    <w:rsid w:val="00D621B1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23">
    <w:name w:val="Body Text Indent 2"/>
    <w:basedOn w:val="a"/>
    <w:link w:val="24"/>
    <w:uiPriority w:val="99"/>
    <w:semiHidden/>
    <w:unhideWhenUsed/>
    <w:rsid w:val="007D3505"/>
    <w:pPr>
      <w:spacing w:after="120" w:line="480" w:lineRule="auto"/>
      <w:ind w:left="283"/>
    </w:pPr>
  </w:style>
  <w:style w:type="character" w:customStyle="1" w:styleId="24">
    <w:name w:val="Основной текст с отступом 2 Знак"/>
    <w:basedOn w:val="a0"/>
    <w:link w:val="23"/>
    <w:uiPriority w:val="99"/>
    <w:semiHidden/>
    <w:rsid w:val="007D3505"/>
    <w:rPr>
      <w:rFonts w:ascii="Arial" w:eastAsia="Times New Roman" w:hAnsi="Arial" w:cs="Arial"/>
      <w:sz w:val="26"/>
      <w:szCs w:val="26"/>
      <w:lang w:eastAsia="ru-RU"/>
    </w:rPr>
  </w:style>
  <w:style w:type="paragraph" w:customStyle="1" w:styleId="Pragmatica">
    <w:name w:val="Pragmatica"/>
    <w:basedOn w:val="a"/>
    <w:uiPriority w:val="99"/>
    <w:rsid w:val="007D3505"/>
    <w:pPr>
      <w:widowControl/>
      <w:spacing w:line="264" w:lineRule="auto"/>
      <w:ind w:firstLine="170"/>
      <w:jc w:val="both"/>
    </w:pPr>
    <w:rPr>
      <w:rFonts w:ascii="PragmaticaCondC" w:eastAsia="Calibri" w:hAnsi="PragmaticaCondC" w:cs="PragmaticaCondC"/>
      <w:color w:val="000000"/>
      <w:sz w:val="18"/>
      <w:szCs w:val="18"/>
      <w:lang w:eastAsia="en-US"/>
    </w:rPr>
  </w:style>
  <w:style w:type="paragraph" w:customStyle="1" w:styleId="consplusnormal1">
    <w:name w:val="consplusnormal"/>
    <w:basedOn w:val="a"/>
    <w:rsid w:val="007D3505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styleId="af6">
    <w:name w:val="List Paragraph"/>
    <w:basedOn w:val="a"/>
    <w:uiPriority w:val="34"/>
    <w:qFormat/>
    <w:rsid w:val="007D3505"/>
    <w:pPr>
      <w:ind w:left="720"/>
      <w:contextualSpacing/>
    </w:pPr>
    <w:rPr>
      <w:sz w:val="20"/>
      <w:szCs w:val="20"/>
    </w:rPr>
  </w:style>
  <w:style w:type="paragraph" w:customStyle="1" w:styleId="25">
    <w:name w:val="Без интервала2"/>
    <w:rsid w:val="00DB5A1E"/>
    <w:pPr>
      <w:suppressAutoHyphens/>
      <w:spacing w:after="0" w:line="100" w:lineRule="atLeast"/>
    </w:pPr>
    <w:rPr>
      <w:rFonts w:ascii="Times New Roman" w:eastAsia="Lucida Sans Unicode" w:hAnsi="Times New Roman" w:cs="Times New Roman"/>
      <w:sz w:val="24"/>
      <w:szCs w:val="24"/>
    </w:rPr>
  </w:style>
  <w:style w:type="paragraph" w:styleId="af7">
    <w:name w:val="Normal (Web)"/>
    <w:basedOn w:val="a"/>
    <w:uiPriority w:val="99"/>
    <w:unhideWhenUsed/>
    <w:rsid w:val="007B5B6E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12">
    <w:name w:val="Знак Знак1 Знак Знак"/>
    <w:basedOn w:val="a"/>
    <w:next w:val="a"/>
    <w:semiHidden/>
    <w:rsid w:val="005B26E5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ConsTitle">
    <w:name w:val="ConsTitle"/>
    <w:rsid w:val="005B26E5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16"/>
      <w:szCs w:val="16"/>
    </w:rPr>
  </w:style>
  <w:style w:type="paragraph" w:customStyle="1" w:styleId="ConsNormal">
    <w:name w:val="ConsNormal"/>
    <w:rsid w:val="005B26E5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customStyle="1" w:styleId="ConsNonformat">
    <w:name w:val="ConsNonformat"/>
    <w:rsid w:val="005B26E5"/>
    <w:pPr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4"/>
      <w:szCs w:val="24"/>
      <w:lang w:eastAsia="ru-RU"/>
    </w:rPr>
  </w:style>
  <w:style w:type="paragraph" w:customStyle="1" w:styleId="xl203">
    <w:name w:val="xl20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4">
    <w:name w:val="xl20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5">
    <w:name w:val="xl205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6">
    <w:name w:val="xl206"/>
    <w:basedOn w:val="a"/>
    <w:rsid w:val="005B26E5"/>
    <w:pPr>
      <w:widowControl/>
      <w:pBdr>
        <w:bottom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07">
    <w:name w:val="xl20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8">
    <w:name w:val="xl20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09">
    <w:name w:val="xl20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0">
    <w:name w:val="xl210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1">
    <w:name w:val="xl211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2">
    <w:name w:val="xl212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3">
    <w:name w:val="xl213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4">
    <w:name w:val="xl21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15">
    <w:name w:val="xl215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6">
    <w:name w:val="xl21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7">
    <w:name w:val="xl21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18">
    <w:name w:val="xl218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19">
    <w:name w:val="xl219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0">
    <w:name w:val="xl220"/>
    <w:basedOn w:val="a"/>
    <w:rsid w:val="005B26E5"/>
    <w:pPr>
      <w:widowControl/>
      <w:pBdr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1">
    <w:name w:val="xl221"/>
    <w:basedOn w:val="a"/>
    <w:rsid w:val="005B26E5"/>
    <w:pPr>
      <w:widowControl/>
      <w:pBdr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2">
    <w:name w:val="xl222"/>
    <w:basedOn w:val="a"/>
    <w:rsid w:val="005B26E5"/>
    <w:pPr>
      <w:widowControl/>
      <w:pBdr>
        <w:top w:val="single" w:sz="4" w:space="0" w:color="000000"/>
        <w:lef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3">
    <w:name w:val="xl223"/>
    <w:basedOn w:val="a"/>
    <w:rsid w:val="005B26E5"/>
    <w:pPr>
      <w:widowControl/>
      <w:pBdr>
        <w:top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4">
    <w:name w:val="xl224"/>
    <w:basedOn w:val="a"/>
    <w:rsid w:val="005B26E5"/>
    <w:pPr>
      <w:widowControl/>
      <w:pBdr>
        <w:left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5">
    <w:name w:val="xl225"/>
    <w:basedOn w:val="a"/>
    <w:rsid w:val="005B26E5"/>
    <w:pPr>
      <w:widowControl/>
      <w:pBdr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6">
    <w:name w:val="xl226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27">
    <w:name w:val="xl227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8">
    <w:name w:val="xl22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29">
    <w:name w:val="xl229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8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0">
    <w:name w:val="xl230"/>
    <w:basedOn w:val="a"/>
    <w:rsid w:val="005B26E5"/>
    <w:pPr>
      <w:widowControl/>
      <w:pBdr>
        <w:top w:val="single" w:sz="4" w:space="0" w:color="auto"/>
        <w:bottom w:val="single" w:sz="8" w:space="0" w:color="auto"/>
        <w:right w:val="single" w:sz="4" w:space="0" w:color="auto"/>
      </w:pBdr>
      <w:shd w:val="clear" w:color="000000" w:fill="CCFFFF"/>
      <w:autoSpaceDE/>
      <w:autoSpaceDN/>
      <w:adjustRightInd/>
      <w:spacing w:before="100" w:beforeAutospacing="1" w:after="100" w:afterAutospacing="1"/>
    </w:pPr>
    <w:rPr>
      <w:b/>
      <w:bCs/>
      <w:sz w:val="24"/>
      <w:szCs w:val="24"/>
    </w:rPr>
  </w:style>
  <w:style w:type="paragraph" w:customStyle="1" w:styleId="xl231">
    <w:name w:val="xl231"/>
    <w:basedOn w:val="a"/>
    <w:rsid w:val="005B26E5"/>
    <w:pPr>
      <w:widowControl/>
      <w:pBdr>
        <w:top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32">
    <w:name w:val="xl232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3">
    <w:name w:val="xl233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xl234">
    <w:name w:val="xl234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CCFFCC"/>
      <w:autoSpaceDE/>
      <w:autoSpaceDN/>
      <w:adjustRightInd/>
      <w:spacing w:before="100" w:beforeAutospacing="1" w:after="100" w:afterAutospacing="1"/>
      <w:textAlignment w:val="bottom"/>
    </w:pPr>
    <w:rPr>
      <w:rFonts w:ascii="Times New Roman" w:hAnsi="Times New Roman" w:cs="Times New Roman"/>
      <w:sz w:val="24"/>
      <w:szCs w:val="24"/>
    </w:rPr>
  </w:style>
  <w:style w:type="paragraph" w:customStyle="1" w:styleId="xl235">
    <w:name w:val="xl235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6">
    <w:name w:val="xl236"/>
    <w:basedOn w:val="a"/>
    <w:rsid w:val="005B26E5"/>
    <w:pPr>
      <w:widowControl/>
      <w:pBdr>
        <w:top w:val="single" w:sz="4" w:space="0" w:color="auto"/>
        <w:left w:val="single" w:sz="4" w:space="0" w:color="auto"/>
        <w:bottom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7">
    <w:name w:val="xl237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shd w:val="clear" w:color="FFFFCC" w:fill="FFFF99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38">
    <w:name w:val="xl238"/>
    <w:basedOn w:val="a"/>
    <w:rsid w:val="005B26E5"/>
    <w:pPr>
      <w:widowControl/>
      <w:pBdr>
        <w:top w:val="single" w:sz="4" w:space="0" w:color="auto"/>
        <w:bottom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paragraph" w:customStyle="1" w:styleId="xl239">
    <w:name w:val="xl239"/>
    <w:basedOn w:val="a"/>
    <w:rsid w:val="005B26E5"/>
    <w:pPr>
      <w:widowControl/>
      <w:pBdr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0">
    <w:name w:val="xl240"/>
    <w:basedOn w:val="a"/>
    <w:rsid w:val="005B26E5"/>
    <w:pPr>
      <w:widowControl/>
      <w:pBdr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1">
    <w:name w:val="xl241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2">
    <w:name w:val="xl242"/>
    <w:basedOn w:val="a"/>
    <w:rsid w:val="005B26E5"/>
    <w:pPr>
      <w:widowControl/>
      <w:pBdr>
        <w:top w:val="single" w:sz="4" w:space="0" w:color="000000"/>
        <w:bottom w:val="single" w:sz="4" w:space="0" w:color="000000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3">
    <w:name w:val="xl243"/>
    <w:basedOn w:val="a"/>
    <w:rsid w:val="005B26E5"/>
    <w:pPr>
      <w:widowControl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4">
    <w:name w:val="xl244"/>
    <w:basedOn w:val="a"/>
    <w:rsid w:val="005B26E5"/>
    <w:pPr>
      <w:widowControl/>
      <w:pBdr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5">
    <w:name w:val="xl245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6">
    <w:name w:val="xl246"/>
    <w:basedOn w:val="a"/>
    <w:rsid w:val="005B26E5"/>
    <w:pPr>
      <w:widowControl/>
      <w:pBdr>
        <w:top w:val="single" w:sz="4" w:space="0" w:color="000000"/>
        <w:bottom w:val="single" w:sz="4" w:space="0" w:color="000000"/>
      </w:pBdr>
      <w:shd w:val="clear" w:color="000000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47">
    <w:name w:val="xl247"/>
    <w:basedOn w:val="a"/>
    <w:rsid w:val="005B26E5"/>
    <w:pPr>
      <w:widowControl/>
      <w:pBdr>
        <w:top w:val="single" w:sz="4" w:space="0" w:color="auto"/>
        <w:left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8">
    <w:name w:val="xl248"/>
    <w:basedOn w:val="a"/>
    <w:rsid w:val="005B26E5"/>
    <w:pPr>
      <w:widowControl/>
      <w:pBdr>
        <w:top w:val="single" w:sz="4" w:space="0" w:color="auto"/>
      </w:pBdr>
      <w:shd w:val="clear" w:color="FFFFCC" w:fill="FFFFFF"/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49">
    <w:name w:val="xl249"/>
    <w:basedOn w:val="a"/>
    <w:rsid w:val="005B26E5"/>
    <w:pPr>
      <w:widowControl/>
      <w:pBdr>
        <w:top w:val="single" w:sz="4" w:space="0" w:color="auto"/>
        <w:right w:val="single" w:sz="4" w:space="0" w:color="auto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0">
    <w:name w:val="xl250"/>
    <w:basedOn w:val="a"/>
    <w:rsid w:val="005B26E5"/>
    <w:pPr>
      <w:widowControl/>
      <w:pBdr>
        <w:left w:val="single" w:sz="4" w:space="0" w:color="000000"/>
        <w:bottom w:val="single" w:sz="4" w:space="0" w:color="000000"/>
        <w:right w:val="single" w:sz="4" w:space="0" w:color="000000"/>
      </w:pBdr>
      <w:shd w:val="clear" w:color="FFFFCC" w:fill="FFFF00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1">
    <w:name w:val="xl251"/>
    <w:basedOn w:val="a"/>
    <w:rsid w:val="005B26E5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autoSpaceDN/>
      <w:adjustRightInd/>
      <w:spacing w:before="100" w:beforeAutospacing="1" w:after="100" w:afterAutospacing="1"/>
      <w:textAlignment w:val="bottom"/>
    </w:pPr>
    <w:rPr>
      <w:sz w:val="24"/>
      <w:szCs w:val="24"/>
    </w:rPr>
  </w:style>
  <w:style w:type="paragraph" w:customStyle="1" w:styleId="xl252">
    <w:name w:val="xl252"/>
    <w:basedOn w:val="a"/>
    <w:rsid w:val="005B26E5"/>
    <w:pPr>
      <w:widowControl/>
      <w:pBdr>
        <w:top w:val="single" w:sz="4" w:space="0" w:color="000000"/>
        <w:left w:val="single" w:sz="4" w:space="0" w:color="000000"/>
        <w:righ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xl253">
    <w:name w:val="xl253"/>
    <w:basedOn w:val="a"/>
    <w:rsid w:val="005B26E5"/>
    <w:pPr>
      <w:widowControl/>
      <w:pBdr>
        <w:top w:val="single" w:sz="4" w:space="0" w:color="000000"/>
        <w:left w:val="single" w:sz="4" w:space="0" w:color="000000"/>
      </w:pBdr>
      <w:shd w:val="clear" w:color="000000" w:fill="CCFFFF"/>
      <w:autoSpaceDE/>
      <w:autoSpaceDN/>
      <w:adjustRightInd/>
      <w:spacing w:before="100" w:beforeAutospacing="1" w:after="100" w:afterAutospacing="1"/>
      <w:textAlignment w:val="bottom"/>
    </w:pPr>
    <w:rPr>
      <w:b/>
      <w:bCs/>
      <w:sz w:val="24"/>
      <w:szCs w:val="24"/>
    </w:rPr>
  </w:style>
  <w:style w:type="paragraph" w:customStyle="1" w:styleId="13">
    <w:name w:val="Обычный1"/>
    <w:rsid w:val="00AB314C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af8">
    <w:name w:val="Содержимое таблицы"/>
    <w:basedOn w:val="a"/>
    <w:rsid w:val="00AB314C"/>
    <w:pPr>
      <w:widowControl/>
      <w:suppressLineNumbers/>
      <w:suppressAutoHyphens/>
      <w:autoSpaceDE/>
      <w:autoSpaceDN/>
      <w:adjustRightInd/>
    </w:pPr>
    <w:rPr>
      <w:rFonts w:ascii="Times New Roman" w:hAnsi="Times New Roman" w:cs="Times New Roman"/>
      <w:sz w:val="24"/>
      <w:szCs w:val="24"/>
      <w:lang w:eastAsia="ar-SA"/>
    </w:rPr>
  </w:style>
  <w:style w:type="paragraph" w:customStyle="1" w:styleId="af9">
    <w:name w:val="Заголовок таблицы"/>
    <w:basedOn w:val="af8"/>
    <w:rsid w:val="00AB314C"/>
    <w:pPr>
      <w:jc w:val="center"/>
    </w:pPr>
    <w:rPr>
      <w:b/>
      <w:bCs/>
      <w:i/>
      <w:iCs/>
    </w:rPr>
  </w:style>
  <w:style w:type="paragraph" w:customStyle="1" w:styleId="afa">
    <w:name w:val="Нормальный (таблица)"/>
    <w:basedOn w:val="a"/>
    <w:next w:val="a"/>
    <w:rsid w:val="00116F9C"/>
    <w:pPr>
      <w:jc w:val="both"/>
    </w:pPr>
    <w:rPr>
      <w:sz w:val="24"/>
      <w:szCs w:val="24"/>
    </w:rPr>
  </w:style>
  <w:style w:type="character" w:customStyle="1" w:styleId="afb">
    <w:name w:val="Гипертекстовая ссылка"/>
    <w:basedOn w:val="a0"/>
    <w:uiPriority w:val="99"/>
    <w:rsid w:val="00116F9C"/>
    <w:rPr>
      <w:b/>
      <w:bCs/>
      <w:color w:val="000000"/>
    </w:rPr>
  </w:style>
  <w:style w:type="paragraph" w:customStyle="1" w:styleId="ConsPlusNonformat">
    <w:name w:val="ConsPlusNonformat"/>
    <w:rsid w:val="00EE3021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fc">
    <w:name w:val="Текст примечания Знак"/>
    <w:basedOn w:val="a0"/>
    <w:link w:val="afd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d">
    <w:name w:val="annotation text"/>
    <w:basedOn w:val="a"/>
    <w:link w:val="afc"/>
    <w:uiPriority w:val="99"/>
    <w:semiHidden/>
    <w:unhideWhenUsed/>
    <w:rsid w:val="00EE3021"/>
    <w:pPr>
      <w:widowControl/>
      <w:autoSpaceDE/>
      <w:autoSpaceDN/>
      <w:adjustRightInd/>
      <w:spacing w:after="200"/>
    </w:pPr>
    <w:rPr>
      <w:rFonts w:ascii="Calibri" w:hAnsi="Calibri" w:cs="Times New Roman"/>
      <w:sz w:val="20"/>
      <w:szCs w:val="20"/>
      <w:lang w:eastAsia="en-US"/>
    </w:rPr>
  </w:style>
  <w:style w:type="character" w:customStyle="1" w:styleId="14">
    <w:name w:val="Текст примечания Знак1"/>
    <w:basedOn w:val="a0"/>
    <w:link w:val="afd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afe">
    <w:name w:val="Тема примечания Знак"/>
    <w:basedOn w:val="afc"/>
    <w:link w:val="aff"/>
    <w:uiPriority w:val="99"/>
    <w:semiHidden/>
    <w:rsid w:val="00EE3021"/>
    <w:rPr>
      <w:b/>
      <w:bCs/>
    </w:rPr>
  </w:style>
  <w:style w:type="paragraph" w:styleId="aff">
    <w:name w:val="annotation subject"/>
    <w:basedOn w:val="afd"/>
    <w:next w:val="afd"/>
    <w:link w:val="afe"/>
    <w:uiPriority w:val="99"/>
    <w:semiHidden/>
    <w:unhideWhenUsed/>
    <w:rsid w:val="00EE3021"/>
    <w:rPr>
      <w:b/>
      <w:bCs/>
    </w:rPr>
  </w:style>
  <w:style w:type="character" w:customStyle="1" w:styleId="15">
    <w:name w:val="Тема примечания Знак1"/>
    <w:basedOn w:val="14"/>
    <w:link w:val="aff"/>
    <w:uiPriority w:val="99"/>
    <w:semiHidden/>
    <w:rsid w:val="00EE3021"/>
    <w:rPr>
      <w:b/>
      <w:bCs/>
    </w:rPr>
  </w:style>
  <w:style w:type="character" w:customStyle="1" w:styleId="aff0">
    <w:name w:val="Схема документа Знак"/>
    <w:basedOn w:val="a0"/>
    <w:link w:val="aff1"/>
    <w:uiPriority w:val="99"/>
    <w:semiHidden/>
    <w:rsid w:val="00EE3021"/>
    <w:rPr>
      <w:rFonts w:ascii="Tahoma" w:eastAsia="Times New Roman" w:hAnsi="Tahoma" w:cs="Times New Roman"/>
      <w:sz w:val="16"/>
      <w:szCs w:val="16"/>
      <w:lang w:eastAsia="ru-RU"/>
    </w:rPr>
  </w:style>
  <w:style w:type="paragraph" w:styleId="aff1">
    <w:name w:val="Document Map"/>
    <w:basedOn w:val="a"/>
    <w:link w:val="aff0"/>
    <w:uiPriority w:val="99"/>
    <w:semiHidden/>
    <w:unhideWhenUsed/>
    <w:rsid w:val="00EE3021"/>
    <w:pPr>
      <w:widowControl/>
      <w:autoSpaceDE/>
      <w:autoSpaceDN/>
      <w:adjustRightInd/>
    </w:pPr>
    <w:rPr>
      <w:rFonts w:ascii="Tahoma" w:hAnsi="Tahoma" w:cs="Times New Roman"/>
      <w:sz w:val="16"/>
      <w:szCs w:val="16"/>
    </w:rPr>
  </w:style>
  <w:style w:type="character" w:customStyle="1" w:styleId="aff2">
    <w:name w:val="Текст сноски Знак"/>
    <w:basedOn w:val="a0"/>
    <w:link w:val="aff3"/>
    <w:uiPriority w:val="99"/>
    <w:semiHidden/>
    <w:rsid w:val="00EE3021"/>
    <w:rPr>
      <w:rFonts w:ascii="Calibri" w:eastAsia="Times New Roman" w:hAnsi="Calibri" w:cs="Times New Roman"/>
      <w:sz w:val="20"/>
      <w:szCs w:val="20"/>
    </w:rPr>
  </w:style>
  <w:style w:type="paragraph" w:styleId="aff3">
    <w:name w:val="footnote text"/>
    <w:basedOn w:val="a"/>
    <w:link w:val="aff2"/>
    <w:uiPriority w:val="99"/>
    <w:semiHidden/>
    <w:unhideWhenUsed/>
    <w:rsid w:val="00EE3021"/>
    <w:pPr>
      <w:widowControl/>
      <w:autoSpaceDE/>
      <w:autoSpaceDN/>
      <w:adjustRightInd/>
    </w:pPr>
    <w:rPr>
      <w:rFonts w:ascii="Calibri" w:hAnsi="Calibri" w:cs="Times New Roman"/>
      <w:sz w:val="20"/>
      <w:szCs w:val="20"/>
      <w:lang w:eastAsia="en-US"/>
    </w:rPr>
  </w:style>
  <w:style w:type="character" w:customStyle="1" w:styleId="16">
    <w:name w:val="Текст сноски Знак1"/>
    <w:basedOn w:val="a0"/>
    <w:link w:val="aff3"/>
    <w:uiPriority w:val="99"/>
    <w:semiHidden/>
    <w:rsid w:val="00EE3021"/>
    <w:rPr>
      <w:rFonts w:ascii="Arial" w:eastAsia="Times New Roman" w:hAnsi="Arial" w:cs="Arial"/>
      <w:sz w:val="20"/>
      <w:szCs w:val="20"/>
      <w:lang w:eastAsia="ru-RU"/>
    </w:rPr>
  </w:style>
  <w:style w:type="character" w:styleId="aff4">
    <w:name w:val="footnote reference"/>
    <w:uiPriority w:val="99"/>
    <w:semiHidden/>
    <w:unhideWhenUsed/>
    <w:rsid w:val="00EE3021"/>
    <w:rPr>
      <w:vertAlign w:val="superscript"/>
    </w:rPr>
  </w:style>
  <w:style w:type="character" w:customStyle="1" w:styleId="17">
    <w:name w:val="Стиль1 Знак"/>
    <w:basedOn w:val="a0"/>
    <w:link w:val="18"/>
    <w:locked/>
    <w:rsid w:val="00EE3021"/>
    <w:rPr>
      <w:rFonts w:ascii="Times New Roman" w:hAnsi="Times New Roman" w:cs="Times New Roman"/>
      <w:sz w:val="28"/>
      <w:szCs w:val="28"/>
    </w:rPr>
  </w:style>
  <w:style w:type="paragraph" w:customStyle="1" w:styleId="18">
    <w:name w:val="Стиль1"/>
    <w:basedOn w:val="af4"/>
    <w:link w:val="17"/>
    <w:qFormat/>
    <w:rsid w:val="00EE3021"/>
    <w:pPr>
      <w:ind w:firstLine="709"/>
      <w:jc w:val="both"/>
    </w:pPr>
    <w:rPr>
      <w:rFonts w:eastAsiaTheme="minorHAnsi"/>
      <w:sz w:val="28"/>
      <w:szCs w:val="28"/>
      <w:lang w:eastAsia="en-US"/>
    </w:rPr>
  </w:style>
  <w:style w:type="character" w:customStyle="1" w:styleId="5">
    <w:name w:val="Основной текст (5)_"/>
    <w:basedOn w:val="a0"/>
    <w:link w:val="50"/>
    <w:rsid w:val="00EE3021"/>
    <w:rPr>
      <w:b/>
      <w:bCs/>
      <w:shd w:val="clear" w:color="auto" w:fill="FFFFFF"/>
    </w:rPr>
  </w:style>
  <w:style w:type="paragraph" w:customStyle="1" w:styleId="50">
    <w:name w:val="Основной текст (5)"/>
    <w:basedOn w:val="a"/>
    <w:link w:val="5"/>
    <w:rsid w:val="00EE3021"/>
    <w:pPr>
      <w:shd w:val="clear" w:color="auto" w:fill="FFFFFF"/>
      <w:autoSpaceDE/>
      <w:autoSpaceDN/>
      <w:adjustRightInd/>
      <w:spacing w:before="540" w:after="780" w:line="317" w:lineRule="exact"/>
      <w:jc w:val="both"/>
    </w:pPr>
    <w:rPr>
      <w:rFonts w:asciiTheme="minorHAnsi" w:eastAsiaTheme="minorHAnsi" w:hAnsiTheme="minorHAnsi" w:cstheme="minorBidi"/>
      <w:b/>
      <w:bCs/>
      <w:sz w:val="22"/>
      <w:szCs w:val="22"/>
      <w:lang w:eastAsia="en-US"/>
    </w:rPr>
  </w:style>
  <w:style w:type="paragraph" w:customStyle="1" w:styleId="ConsDTNormal">
    <w:name w:val="ConsDTNormal"/>
    <w:uiPriority w:val="99"/>
    <w:rsid w:val="00EE3021"/>
    <w:pPr>
      <w:autoSpaceDE w:val="0"/>
      <w:autoSpaceDN w:val="0"/>
      <w:adjustRightInd w:val="0"/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p5">
    <w:name w:val="p5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p7">
    <w:name w:val="p7"/>
    <w:basedOn w:val="a"/>
    <w:rsid w:val="00525CF8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s2">
    <w:name w:val="s2"/>
    <w:basedOn w:val="a0"/>
    <w:rsid w:val="00525CF8"/>
  </w:style>
  <w:style w:type="character" w:customStyle="1" w:styleId="9">
    <w:name w:val="Основной текст (9)_"/>
    <w:basedOn w:val="a0"/>
    <w:link w:val="90"/>
    <w:rsid w:val="00EF2EDD"/>
    <w:rPr>
      <w:b/>
      <w:bCs/>
      <w:spacing w:val="20"/>
      <w:shd w:val="clear" w:color="auto" w:fill="FFFFFF"/>
    </w:rPr>
  </w:style>
  <w:style w:type="paragraph" w:customStyle="1" w:styleId="90">
    <w:name w:val="Основной текст (9)"/>
    <w:basedOn w:val="a"/>
    <w:link w:val="9"/>
    <w:rsid w:val="00EF2EDD"/>
    <w:pPr>
      <w:shd w:val="clear" w:color="auto" w:fill="FFFFFF"/>
      <w:autoSpaceDE/>
      <w:autoSpaceDN/>
      <w:adjustRightInd/>
      <w:spacing w:before="300" w:after="60" w:line="0" w:lineRule="atLeast"/>
      <w:jc w:val="center"/>
    </w:pPr>
    <w:rPr>
      <w:rFonts w:asciiTheme="minorHAnsi" w:eastAsiaTheme="minorHAnsi" w:hAnsiTheme="minorHAnsi" w:cstheme="minorBidi"/>
      <w:b/>
      <w:bCs/>
      <w:spacing w:val="20"/>
      <w:sz w:val="22"/>
      <w:szCs w:val="22"/>
      <w:lang w:eastAsia="en-US"/>
    </w:rPr>
  </w:style>
  <w:style w:type="paragraph" w:customStyle="1" w:styleId="text">
    <w:name w:val="text"/>
    <w:basedOn w:val="a"/>
    <w:link w:val="text0"/>
    <w:rsid w:val="00580497"/>
    <w:pPr>
      <w:widowControl/>
      <w:autoSpaceDE/>
      <w:autoSpaceDN/>
      <w:adjustRightInd/>
      <w:ind w:firstLine="567"/>
      <w:jc w:val="both"/>
    </w:pPr>
    <w:rPr>
      <w:rFonts w:cs="Times New Roman"/>
      <w:sz w:val="24"/>
      <w:szCs w:val="24"/>
    </w:rPr>
  </w:style>
  <w:style w:type="character" w:customStyle="1" w:styleId="text0">
    <w:name w:val="text Знак"/>
    <w:link w:val="text"/>
    <w:locked/>
    <w:rsid w:val="00580497"/>
    <w:rPr>
      <w:rFonts w:ascii="Arial" w:eastAsia="Times New Roman" w:hAnsi="Arial" w:cs="Times New Roman"/>
      <w:sz w:val="24"/>
      <w:szCs w:val="24"/>
    </w:rPr>
  </w:style>
  <w:style w:type="character" w:customStyle="1" w:styleId="26">
    <w:name w:val="Основной текст (2)_"/>
    <w:basedOn w:val="a0"/>
    <w:link w:val="211"/>
    <w:locked/>
    <w:rsid w:val="00592284"/>
    <w:rPr>
      <w:sz w:val="26"/>
      <w:szCs w:val="26"/>
      <w:shd w:val="clear" w:color="auto" w:fill="FFFFFF"/>
    </w:rPr>
  </w:style>
  <w:style w:type="paragraph" w:customStyle="1" w:styleId="211">
    <w:name w:val="Основной текст (2)1"/>
    <w:basedOn w:val="a"/>
    <w:link w:val="26"/>
    <w:rsid w:val="00592284"/>
    <w:pPr>
      <w:shd w:val="clear" w:color="auto" w:fill="FFFFFF"/>
      <w:autoSpaceDE/>
      <w:autoSpaceDN/>
      <w:adjustRightInd/>
      <w:spacing w:before="420" w:after="300" w:line="240" w:lineRule="atLeast"/>
      <w:jc w:val="center"/>
    </w:pPr>
    <w:rPr>
      <w:rFonts w:asciiTheme="minorHAnsi" w:eastAsiaTheme="minorHAnsi" w:hAnsiTheme="minorHAnsi" w:cstheme="minorBidi"/>
      <w:lang w:eastAsia="en-US"/>
    </w:rPr>
  </w:style>
  <w:style w:type="paragraph" w:customStyle="1" w:styleId="consplustitle0">
    <w:name w:val="consplustitle"/>
    <w:basedOn w:val="a"/>
    <w:rsid w:val="00E845D9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paragraph" w:customStyle="1" w:styleId="27">
    <w:name w:val="Обычный2"/>
    <w:rsid w:val="00E845D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31">
    <w:name w:val="Обычный3"/>
    <w:rsid w:val="00857412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19">
    <w:name w:val="Знак Знак1 Знак Знак"/>
    <w:basedOn w:val="a"/>
    <w:next w:val="a"/>
    <w:semiHidden/>
    <w:rsid w:val="00470B4F"/>
    <w:pPr>
      <w:widowControl/>
      <w:autoSpaceDE/>
      <w:autoSpaceDN/>
      <w:adjustRightInd/>
      <w:spacing w:after="160" w:line="240" w:lineRule="exact"/>
    </w:pPr>
    <w:rPr>
      <w:sz w:val="20"/>
      <w:szCs w:val="20"/>
      <w:lang w:val="en-US" w:eastAsia="en-US"/>
    </w:rPr>
  </w:style>
  <w:style w:type="paragraph" w:customStyle="1" w:styleId="aff5">
    <w:name w:val="Прижатый влево"/>
    <w:basedOn w:val="a"/>
    <w:next w:val="a"/>
    <w:uiPriority w:val="99"/>
    <w:rsid w:val="00470B4F"/>
    <w:pPr>
      <w:widowControl/>
    </w:pPr>
    <w:rPr>
      <w:rFonts w:eastAsia="Calibri"/>
      <w:sz w:val="24"/>
      <w:szCs w:val="24"/>
    </w:rPr>
  </w:style>
  <w:style w:type="paragraph" w:customStyle="1" w:styleId="s1">
    <w:name w:val="s_1"/>
    <w:basedOn w:val="a"/>
    <w:rsid w:val="00470B4F"/>
    <w:pPr>
      <w:widowControl/>
      <w:autoSpaceDE/>
      <w:autoSpaceDN/>
      <w:adjustRightInd/>
      <w:spacing w:before="100" w:beforeAutospacing="1" w:after="100" w:afterAutospacing="1"/>
    </w:pPr>
    <w:rPr>
      <w:rFonts w:ascii="Times New Roman" w:hAnsi="Times New Roman" w:cs="Times New Roman"/>
      <w:sz w:val="24"/>
      <w:szCs w:val="24"/>
    </w:rPr>
  </w:style>
  <w:style w:type="character" w:customStyle="1" w:styleId="ConsPlusNormal0">
    <w:name w:val="ConsPlusNormal Знак"/>
    <w:link w:val="ConsPlusNormal"/>
    <w:locked/>
    <w:rsid w:val="008034FA"/>
    <w:rPr>
      <w:rFonts w:ascii="Arial" w:eastAsia="Times New Roman" w:hAnsi="Arial" w:cs="Arial"/>
      <w:sz w:val="20"/>
      <w:szCs w:val="20"/>
      <w:lang w:eastAsia="ru-RU"/>
    </w:rPr>
  </w:style>
  <w:style w:type="character" w:customStyle="1" w:styleId="b-message-heademail">
    <w:name w:val="b-message-head__email"/>
    <w:rsid w:val="008034FA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30400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6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08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33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39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4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287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328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136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9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76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3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../../../../Downloads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13" Type="http://schemas.openxmlformats.org/officeDocument/2006/relationships/hyperlink" Target="consultantplus://offline/ref=882BF74CE54FF1690C408C3F6AEEB1B7A452EEAC0F10BC9DD238FAFD1060AA8A0B8301B71EB03E54BB7F3034a4F6B" TargetMode="External"/><Relationship Id="rId18" Type="http://schemas.openxmlformats.org/officeDocument/2006/relationships/hyperlink" Target="../../../../Downloads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3" Type="http://schemas.openxmlformats.org/officeDocument/2006/relationships/styles" Target="styles.xml"/><Relationship Id="rId21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consultantplus://offline/ref=88EED7C1C697517D7841349696251A89C77DABB73B03A83741BBFC00358B66D66D6F5E4DEC2C8CFDi6E8E" TargetMode="External"/><Relationship Id="rId17" Type="http://schemas.openxmlformats.org/officeDocument/2006/relationships/hyperlink" Target="../../../../Downloads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2" Type="http://schemas.openxmlformats.org/officeDocument/2006/relationships/numbering" Target="numbering.xml"/><Relationship Id="rId16" Type="http://schemas.openxmlformats.org/officeDocument/2006/relationships/hyperlink" Target="../../../../Downloads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88EED7C1C697517D7841349696251A89C77DAFB23D0FA83741BBFC0035i8EBE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../../../../Downloads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Relationship Id="rId10" Type="http://schemas.openxmlformats.org/officeDocument/2006/relationships/hyperlink" Target="consultantplus://offline/ref=88EED7C1C697517D7841349696251A89C77DAEB23C0FA83741BBFC0035i8EBE" TargetMode="External"/><Relationship Id="rId19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88EED7C1C697517D7841349696251A89C472AFB53350FF3510EEF2i0E5E" TargetMode="External"/><Relationship Id="rId14" Type="http://schemas.openxmlformats.org/officeDocument/2006/relationships/hyperlink" Target="../../../../Downloads/&#1055;&#1086;&#1089;&#1090;&#1072;&#1085;&#1086;&#1074;&#1083;&#1077;&#1085;&#1080;&#1103;%20&#1086;&#1090;%2009.07.2010%20&#1075;&#1086;&#1076;&#1072;/&#1055;&#1086;&#1089;&#1090;&#1072;&#1085;&#1086;&#1074;&#1083;&#1077;&#1085;&#1080;&#1103;%202020&#1075;/&#8470;14_27.02.2020.rt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147B61-7C4D-4862-8C3B-77F3BD79A4D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5508</Words>
  <Characters>31400</Characters>
  <Application>Microsoft Office Word</Application>
  <DocSecurity>0</DocSecurity>
  <Lines>261</Lines>
  <Paragraphs>73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9</vt:i4>
      </vt:variant>
    </vt:vector>
  </HeadingPairs>
  <TitlesOfParts>
    <vt:vector size="10" baseType="lpstr">
      <vt:lpstr/>
      <vt:lpstr>РЕСПУБЛИКА МОРДОВИЯ</vt:lpstr>
      <vt:lpstr>РЕШЕНИЕ</vt:lpstr>
      <vt:lpstr>РЕСПУБЛИКА МОРДОВИЯ</vt:lpstr>
      <vt:lpstr/>
      <vt:lpstr>Р Е Ш Е Н И Е</vt:lpstr>
      <vt:lpstr>1)  в части 1 решения после слов «Главный бухгалтер»  добавить слово </vt:lpstr>
      <vt:lpstr>РЕСПУБЛИКА МОРДОВИЯ</vt:lpstr>
      <vt:lpstr/>
      <vt:lpstr>Р Е Ш Е Н И Е</vt:lpstr>
    </vt:vector>
  </TitlesOfParts>
  <Company/>
  <LinksUpToDate>false</LinksUpToDate>
  <CharactersWithSpaces>36835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4</cp:revision>
  <cp:lastPrinted>2020-04-20T12:53:00Z</cp:lastPrinted>
  <dcterms:created xsi:type="dcterms:W3CDTF">2020-12-18T06:12:00Z</dcterms:created>
  <dcterms:modified xsi:type="dcterms:W3CDTF">2020-12-18T06:19:00Z</dcterms:modified>
</cp:coreProperties>
</file>