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DD4" w:rsidRDefault="003E4C5A" w:rsidP="00C27FD5">
      <w:pPr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  <w:r>
        <w:rPr>
          <w:rFonts w:ascii="Times New Roman" w:hAnsi="Times New Roman" w:cs="Times New Roman"/>
          <w:b/>
        </w:rPr>
        <w:t>Справочная служба Росреестра доступна в круглосуточном режиме</w:t>
      </w:r>
    </w:p>
    <w:bookmarkEnd w:id="0"/>
    <w:p w:rsidR="00C27FD5" w:rsidRPr="00C27FD5" w:rsidRDefault="00C27FD5" w:rsidP="00C27FD5">
      <w:pPr>
        <w:spacing w:after="0"/>
        <w:jc w:val="center"/>
        <w:rPr>
          <w:rFonts w:ascii="Times New Roman" w:hAnsi="Times New Roman" w:cs="Times New Roman"/>
          <w:b/>
        </w:rPr>
      </w:pPr>
    </w:p>
    <w:p w:rsidR="007E5DD4" w:rsidRPr="00C27FD5" w:rsidRDefault="007E5DD4" w:rsidP="003E4C5A">
      <w:pPr>
        <w:spacing w:after="0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Единая справочная служба Росреестра –</w:t>
      </w:r>
      <w:r w:rsidR="00C27FD5">
        <w:rPr>
          <w:rFonts w:ascii="Times New Roman" w:hAnsi="Times New Roman" w:cs="Times New Roman"/>
        </w:rPr>
        <w:t xml:space="preserve"> </w:t>
      </w:r>
      <w:r w:rsidRPr="00C27FD5">
        <w:rPr>
          <w:rFonts w:ascii="Times New Roman" w:hAnsi="Times New Roman" w:cs="Times New Roman"/>
        </w:rPr>
        <w:t>ведомственный центр телефонного обслуживания (ВЦТО) – 8-800-100-34-34 – предоставляет информацию об организации деятельности Росреестра.</w:t>
      </w:r>
    </w:p>
    <w:p w:rsidR="007E5DD4" w:rsidRPr="00C27FD5" w:rsidRDefault="007E5DD4" w:rsidP="003E4C5A">
      <w:pPr>
        <w:spacing w:after="0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Обратившись к оператору, можно получить следующую информацию:</w:t>
      </w:r>
    </w:p>
    <w:p w:rsidR="007E5DD4" w:rsidRPr="00C27FD5" w:rsidRDefault="007E5DD4" w:rsidP="003E4C5A">
      <w:pPr>
        <w:spacing w:after="0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 перечень документов, необходимых для получения государственной услуги Росреестра;</w:t>
      </w:r>
    </w:p>
    <w:p w:rsidR="007E5DD4" w:rsidRPr="00C27FD5" w:rsidRDefault="007E5DD4" w:rsidP="003E4C5A">
      <w:pPr>
        <w:spacing w:after="0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 порядок и способ подачи запроса (заявления) о предоставлении государственной услуги</w:t>
      </w:r>
      <w:r w:rsidR="00C27FD5">
        <w:rPr>
          <w:rFonts w:ascii="Times New Roman" w:hAnsi="Times New Roman" w:cs="Times New Roman"/>
        </w:rPr>
        <w:t xml:space="preserve"> </w:t>
      </w:r>
      <w:r w:rsidRPr="00C27FD5">
        <w:rPr>
          <w:rFonts w:ascii="Times New Roman" w:hAnsi="Times New Roman" w:cs="Times New Roman"/>
        </w:rPr>
        <w:t>Росреестра, а также получения результата;</w:t>
      </w:r>
    </w:p>
    <w:p w:rsidR="00C27FD5" w:rsidRPr="00C27FD5" w:rsidRDefault="007E5DD4" w:rsidP="003E4C5A">
      <w:pPr>
        <w:spacing w:after="0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 адреса и телефоны офисов, где оказываются государственные услуги Росреестра;</w:t>
      </w:r>
    </w:p>
    <w:p w:rsidR="007E5DD4" w:rsidRPr="00C27FD5" w:rsidRDefault="00C27FD5" w:rsidP="003E4C5A">
      <w:pPr>
        <w:spacing w:after="0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виды государственных услуг Росреестра;</w:t>
      </w:r>
    </w:p>
    <w:p w:rsidR="007E5DD4" w:rsidRPr="00C27FD5" w:rsidRDefault="00C27FD5" w:rsidP="003E4C5A">
      <w:pPr>
        <w:spacing w:after="0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размер государственной пошлины и порядок оплаты государственной услуги, банковские реквизиты для перечисления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платежа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(государственной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пошлины),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порядок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возврата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платежа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(в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случаях, предусмотренных законодательством);</w:t>
      </w:r>
    </w:p>
    <w:p w:rsidR="00C27FD5" w:rsidRPr="00C27FD5" w:rsidRDefault="00C27FD5" w:rsidP="003E4C5A">
      <w:pPr>
        <w:spacing w:after="0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порядок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обжалования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решений,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действий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(бездействия)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должностных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лиц,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ответственных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за предоставление государственной услуги.</w:t>
      </w:r>
    </w:p>
    <w:p w:rsidR="007E5DD4" w:rsidRPr="00C27FD5" w:rsidRDefault="007E5DD4" w:rsidP="003E4C5A">
      <w:pPr>
        <w:spacing w:after="0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Кроме того, ВЦТО предоставляет справочную информацию в отношении:</w:t>
      </w:r>
    </w:p>
    <w:p w:rsidR="007E5DD4" w:rsidRPr="00C27FD5" w:rsidRDefault="00C27FD5" w:rsidP="003E4C5A">
      <w:pPr>
        <w:spacing w:after="0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центрального аппарата Росреестра</w:t>
      </w:r>
      <w:r>
        <w:rPr>
          <w:rFonts w:ascii="Times New Roman" w:hAnsi="Times New Roman" w:cs="Times New Roman"/>
        </w:rPr>
        <w:t xml:space="preserve">, </w:t>
      </w:r>
      <w:r w:rsidR="007E5DD4" w:rsidRPr="00C27FD5">
        <w:rPr>
          <w:rFonts w:ascii="Times New Roman" w:hAnsi="Times New Roman" w:cs="Times New Roman"/>
        </w:rPr>
        <w:t>территориальных органов Росреестра;</w:t>
      </w:r>
    </w:p>
    <w:p w:rsidR="007E5DD4" w:rsidRPr="00C27FD5" w:rsidRDefault="00C27FD5" w:rsidP="003E4C5A">
      <w:pPr>
        <w:spacing w:after="0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 xml:space="preserve">ФГБУ </w:t>
      </w:r>
      <w:r w:rsidR="00313B8A">
        <w:rPr>
          <w:rFonts w:ascii="Times New Roman" w:hAnsi="Times New Roman" w:cs="Times New Roman"/>
        </w:rPr>
        <w:t>«</w:t>
      </w:r>
      <w:r w:rsidR="007E5DD4" w:rsidRPr="00C27FD5">
        <w:rPr>
          <w:rFonts w:ascii="Times New Roman" w:hAnsi="Times New Roman" w:cs="Times New Roman"/>
        </w:rPr>
        <w:t>Федеральная кадастровая палата Росреестра</w:t>
      </w:r>
      <w:r w:rsidR="00313B8A">
        <w:rPr>
          <w:rFonts w:ascii="Times New Roman" w:hAnsi="Times New Roman" w:cs="Times New Roman"/>
        </w:rPr>
        <w:t>»</w:t>
      </w:r>
      <w:r w:rsidR="007E5DD4" w:rsidRPr="00C27FD5">
        <w:rPr>
          <w:rFonts w:ascii="Times New Roman" w:hAnsi="Times New Roman" w:cs="Times New Roman"/>
        </w:rPr>
        <w:t>, его региональных филиалов,</w:t>
      </w:r>
      <w:r w:rsidRPr="00C27FD5"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 xml:space="preserve">именно </w:t>
      </w: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почтовый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адрес,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адрес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электронной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почты,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график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приема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заявителей,</w:t>
      </w:r>
      <w:r>
        <w:rPr>
          <w:rFonts w:ascii="Times New Roman" w:hAnsi="Times New Roman" w:cs="Times New Roman"/>
        </w:rPr>
        <w:t xml:space="preserve"> </w:t>
      </w:r>
      <w:r w:rsidR="003E4C5A">
        <w:rPr>
          <w:rFonts w:ascii="Times New Roman" w:hAnsi="Times New Roman" w:cs="Times New Roman"/>
        </w:rPr>
        <w:t>ФИО</w:t>
      </w:r>
      <w:r w:rsidR="007E5DD4" w:rsidRPr="00C27FD5">
        <w:rPr>
          <w:rFonts w:ascii="Times New Roman" w:hAnsi="Times New Roman" w:cs="Times New Roman"/>
        </w:rPr>
        <w:t xml:space="preserve"> руководителей.</w:t>
      </w:r>
    </w:p>
    <w:p w:rsidR="00FE7908" w:rsidRPr="00C27FD5" w:rsidRDefault="007E5DD4" w:rsidP="003E4C5A">
      <w:pPr>
        <w:spacing w:after="0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Бесплатный федеральный номер</w:t>
      </w:r>
      <w:r w:rsidR="00C27FD5" w:rsidRPr="00C27FD5">
        <w:rPr>
          <w:rFonts w:ascii="Times New Roman" w:hAnsi="Times New Roman" w:cs="Times New Roman"/>
        </w:rPr>
        <w:t xml:space="preserve"> </w:t>
      </w:r>
      <w:r w:rsidRPr="00C27FD5">
        <w:rPr>
          <w:rFonts w:ascii="Times New Roman" w:hAnsi="Times New Roman" w:cs="Times New Roman"/>
        </w:rPr>
        <w:t>8-800-100-34-34</w:t>
      </w:r>
      <w:r w:rsidR="00C27FD5" w:rsidRPr="00C27FD5">
        <w:rPr>
          <w:rFonts w:ascii="Times New Roman" w:hAnsi="Times New Roman" w:cs="Times New Roman"/>
        </w:rPr>
        <w:t xml:space="preserve"> (круглосуточно)</w:t>
      </w:r>
      <w:r w:rsidR="0059609A">
        <w:rPr>
          <w:rFonts w:ascii="Times New Roman" w:hAnsi="Times New Roman" w:cs="Times New Roman"/>
        </w:rPr>
        <w:t>.</w:t>
      </w:r>
    </w:p>
    <w:sectPr w:rsidR="00FE7908" w:rsidRPr="00C27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D4"/>
    <w:rsid w:val="00313B8A"/>
    <w:rsid w:val="003E4C5A"/>
    <w:rsid w:val="0059609A"/>
    <w:rsid w:val="007E5DD4"/>
    <w:rsid w:val="008C6571"/>
    <w:rsid w:val="00C27FD5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8</cp:revision>
  <dcterms:created xsi:type="dcterms:W3CDTF">2017-10-24T07:04:00Z</dcterms:created>
  <dcterms:modified xsi:type="dcterms:W3CDTF">2020-11-05T06:44:00Z</dcterms:modified>
</cp:coreProperties>
</file>