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1B5" w:rsidRPr="0079289F" w:rsidRDefault="006071B5" w:rsidP="00ED453E">
      <w:pPr>
        <w:pStyle w:val="Title"/>
        <w:rPr>
          <w:sz w:val="36"/>
          <w:szCs w:val="36"/>
        </w:rPr>
      </w:pPr>
      <w:r w:rsidRPr="0079289F">
        <w:rPr>
          <w:sz w:val="36"/>
          <w:szCs w:val="36"/>
        </w:rPr>
        <w:t>Республика  Мордовия</w:t>
      </w:r>
    </w:p>
    <w:p w:rsidR="006071B5" w:rsidRPr="0079289F" w:rsidRDefault="006071B5" w:rsidP="0079289F">
      <w:pPr>
        <w:jc w:val="center"/>
        <w:rPr>
          <w:rFonts w:ascii="Times New Roman" w:hAnsi="Times New Roman"/>
          <w:sz w:val="36"/>
          <w:szCs w:val="36"/>
        </w:rPr>
      </w:pPr>
      <w:r w:rsidRPr="0079289F">
        <w:rPr>
          <w:rFonts w:ascii="Times New Roman" w:hAnsi="Times New Roman"/>
          <w:sz w:val="36"/>
          <w:szCs w:val="36"/>
        </w:rPr>
        <w:t>Инсарский муниципальный район</w:t>
      </w:r>
    </w:p>
    <w:p w:rsidR="006071B5" w:rsidRPr="0079289F" w:rsidRDefault="006071B5" w:rsidP="0079289F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79289F">
        <w:rPr>
          <w:rFonts w:ascii="Times New Roman" w:hAnsi="Times New Roman"/>
          <w:b/>
          <w:bCs/>
          <w:sz w:val="36"/>
          <w:szCs w:val="36"/>
        </w:rPr>
        <w:t>ПОСТАНОВЛЕНИЕ</w:t>
      </w:r>
    </w:p>
    <w:p w:rsidR="006071B5" w:rsidRPr="0079289F" w:rsidRDefault="006071B5" w:rsidP="0079289F">
      <w:pPr>
        <w:jc w:val="center"/>
        <w:rPr>
          <w:rFonts w:ascii="Times New Roman" w:hAnsi="Times New Roman"/>
          <w:sz w:val="36"/>
          <w:szCs w:val="36"/>
        </w:rPr>
      </w:pPr>
      <w:r w:rsidRPr="0079289F">
        <w:rPr>
          <w:rFonts w:ascii="Times New Roman" w:hAnsi="Times New Roman"/>
          <w:sz w:val="36"/>
          <w:szCs w:val="36"/>
        </w:rPr>
        <w:t>Администрации Сиалеевско-Пятинского сельского поселения</w:t>
      </w:r>
    </w:p>
    <w:p w:rsidR="006071B5" w:rsidRDefault="006071B5" w:rsidP="0079289F">
      <w:pPr>
        <w:jc w:val="center"/>
        <w:rPr>
          <w:rFonts w:ascii="Times New Roman" w:hAnsi="Times New Roman"/>
          <w:sz w:val="36"/>
          <w:szCs w:val="36"/>
        </w:rPr>
      </w:pPr>
      <w:r w:rsidRPr="0079289F">
        <w:rPr>
          <w:rFonts w:ascii="Times New Roman" w:hAnsi="Times New Roman"/>
          <w:sz w:val="36"/>
          <w:szCs w:val="36"/>
        </w:rPr>
        <w:t>с.</w:t>
      </w:r>
      <w:r>
        <w:rPr>
          <w:rFonts w:ascii="Times New Roman" w:hAnsi="Times New Roman"/>
          <w:sz w:val="36"/>
          <w:szCs w:val="36"/>
        </w:rPr>
        <w:t xml:space="preserve"> </w:t>
      </w:r>
      <w:r w:rsidRPr="0079289F">
        <w:rPr>
          <w:rFonts w:ascii="Times New Roman" w:hAnsi="Times New Roman"/>
          <w:sz w:val="36"/>
          <w:szCs w:val="36"/>
        </w:rPr>
        <w:t>Сиалеевская-Пятина</w:t>
      </w:r>
    </w:p>
    <w:p w:rsidR="006071B5" w:rsidRPr="0079289F" w:rsidRDefault="006071B5" w:rsidP="0079289F">
      <w:pPr>
        <w:jc w:val="center"/>
        <w:rPr>
          <w:rFonts w:ascii="Times New Roman" w:hAnsi="Times New Roman"/>
          <w:sz w:val="36"/>
          <w:szCs w:val="36"/>
        </w:rPr>
      </w:pPr>
    </w:p>
    <w:p w:rsidR="006071B5" w:rsidRPr="0079289F" w:rsidRDefault="006071B5" w:rsidP="0079289F">
      <w:pPr>
        <w:pStyle w:val="Heading4"/>
        <w:shd w:val="clear" w:color="auto" w:fill="FFFFFF"/>
        <w:spacing w:before="0"/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</w:pPr>
      <w:r w:rsidRPr="0079289F"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  <w:t>от</w:t>
      </w:r>
      <w:r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  <w:t xml:space="preserve"> 19.10.</w:t>
      </w:r>
      <w:smartTag w:uri="urn:schemas-microsoft-com:office:smarttags" w:element="metricconverter">
        <w:smartTagPr>
          <w:attr w:name="ProductID" w:val="2020 г"/>
        </w:smartTagPr>
        <w:r w:rsidRPr="0079289F">
          <w:rPr>
            <w:rFonts w:ascii="Times New Roman" w:hAnsi="Times New Roman"/>
            <w:b w:val="0"/>
            <w:bCs w:val="0"/>
            <w:i w:val="0"/>
            <w:color w:val="auto"/>
            <w:sz w:val="28"/>
            <w:szCs w:val="28"/>
          </w:rPr>
          <w:t>2020 г</w:t>
        </w:r>
      </w:smartTag>
      <w:r w:rsidRPr="0079289F"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  <w:t xml:space="preserve">.       </w:t>
      </w:r>
      <w:r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  <w:t xml:space="preserve">                                                            </w:t>
      </w:r>
      <w:r w:rsidRPr="0079289F"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  <w:t xml:space="preserve">                               </w:t>
      </w:r>
      <w:r w:rsidRPr="0079289F"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  <w:t xml:space="preserve">№ 46                     </w:t>
      </w:r>
      <w:r w:rsidRPr="0079289F"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  <w:t xml:space="preserve">                                                                                            </w:t>
      </w:r>
    </w:p>
    <w:p w:rsidR="006071B5" w:rsidRPr="00ED453E" w:rsidRDefault="006071B5" w:rsidP="00427AA7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  <w:r w:rsidRPr="00ED453E">
        <w:rPr>
          <w:b/>
          <w:bCs/>
          <w:color w:val="000000"/>
          <w:sz w:val="28"/>
          <w:szCs w:val="28"/>
        </w:rPr>
        <w:t>Об утверждении административного регламента по предоставлению муниципальной услуги по даче письменных разъяснений налогоплательщикам и налоговым агентам по вопросам  применения муниципальных правовых актов о налогах и сборах</w:t>
      </w:r>
    </w:p>
    <w:p w:rsidR="006071B5" w:rsidRDefault="006071B5" w:rsidP="00427AA7">
      <w:pPr>
        <w:pStyle w:val="NormalWeb"/>
        <w:spacing w:after="0"/>
        <w:jc w:val="both"/>
        <w:rPr>
          <w:b/>
          <w:bCs/>
          <w:color w:val="000000"/>
          <w:sz w:val="28"/>
          <w:szCs w:val="28"/>
        </w:rPr>
      </w:pPr>
      <w:r w:rsidRPr="000C6D9D">
        <w:rPr>
          <w:color w:val="000000"/>
          <w:sz w:val="28"/>
          <w:szCs w:val="28"/>
        </w:rPr>
        <w:t xml:space="preserve">В соответствии с Налоговым кодексом Российской Федерации, Федеральным законом от 27.07.2010 № 210-ФЗ "Об организации предоставления государственных и муниципальных услуг", администрация </w:t>
      </w:r>
      <w:r>
        <w:rPr>
          <w:color w:val="000000"/>
          <w:sz w:val="28"/>
          <w:szCs w:val="28"/>
        </w:rPr>
        <w:t xml:space="preserve">Сиалеевско-Пятинского сельского </w:t>
      </w:r>
      <w:r w:rsidRPr="000C6D9D">
        <w:rPr>
          <w:color w:val="000000"/>
          <w:sz w:val="28"/>
          <w:szCs w:val="28"/>
        </w:rPr>
        <w:t xml:space="preserve"> поселения </w:t>
      </w:r>
      <w:r>
        <w:rPr>
          <w:color w:val="000000"/>
          <w:sz w:val="28"/>
          <w:szCs w:val="28"/>
        </w:rPr>
        <w:t xml:space="preserve">Инсарского </w:t>
      </w:r>
      <w:r w:rsidRPr="000C6D9D">
        <w:rPr>
          <w:color w:val="000000"/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  </w:t>
      </w:r>
      <w:r w:rsidRPr="000C6D9D">
        <w:rPr>
          <w:b/>
          <w:bCs/>
          <w:color w:val="000000"/>
          <w:sz w:val="28"/>
          <w:szCs w:val="28"/>
        </w:rPr>
        <w:t>ПОСТАНОВЛЯЕТ:</w:t>
      </w:r>
    </w:p>
    <w:p w:rsidR="006071B5" w:rsidRPr="000C6D9D" w:rsidRDefault="006071B5" w:rsidP="00427AA7">
      <w:pPr>
        <w:pStyle w:val="NormalWeb"/>
        <w:spacing w:after="0"/>
        <w:jc w:val="both"/>
        <w:rPr>
          <w:sz w:val="28"/>
          <w:szCs w:val="28"/>
        </w:rPr>
      </w:pPr>
    </w:p>
    <w:p w:rsidR="006071B5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C6D9D">
        <w:rPr>
          <w:color w:val="000000"/>
          <w:sz w:val="28"/>
          <w:szCs w:val="28"/>
        </w:rPr>
        <w:t>Утвердить прилагаемый административный регламент по предоставлению муниципальной услуги по даче письменных разъяснений налогоплательщикам и налоговым агентам по вопросам применения муниципальных правовых актов о налогах и сборах.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C6D9D">
        <w:rPr>
          <w:color w:val="000000"/>
          <w:sz w:val="28"/>
          <w:szCs w:val="28"/>
        </w:rPr>
        <w:t xml:space="preserve">Опубликовать настоящее постановление в </w:t>
      </w:r>
      <w:r>
        <w:rPr>
          <w:color w:val="000000"/>
          <w:sz w:val="28"/>
          <w:szCs w:val="28"/>
        </w:rPr>
        <w:t xml:space="preserve">информационном </w:t>
      </w:r>
      <w:r w:rsidRPr="000C6D9D">
        <w:rPr>
          <w:color w:val="000000"/>
          <w:sz w:val="28"/>
          <w:szCs w:val="28"/>
        </w:rPr>
        <w:t xml:space="preserve">бюллетене </w:t>
      </w:r>
      <w:r>
        <w:rPr>
          <w:color w:val="000000"/>
          <w:sz w:val="28"/>
          <w:szCs w:val="28"/>
        </w:rPr>
        <w:t xml:space="preserve">Сиалеевско-Пятинского сельского поселения Инсарского  </w:t>
      </w:r>
      <w:r w:rsidRPr="000C6D9D">
        <w:rPr>
          <w:color w:val="000000"/>
          <w:sz w:val="28"/>
          <w:szCs w:val="28"/>
        </w:rPr>
        <w:t>муниципального района Республики Мордовия и разместить на официальном сайте администрации</w:t>
      </w:r>
      <w:r w:rsidRPr="0079289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Сиалеевско-Пятинского сельского поселения</w:t>
      </w:r>
      <w:r w:rsidRPr="000C6D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Инсарского </w:t>
      </w:r>
      <w:r w:rsidRPr="000C6D9D">
        <w:rPr>
          <w:color w:val="000000"/>
          <w:sz w:val="28"/>
          <w:szCs w:val="28"/>
        </w:rPr>
        <w:t>муниципального района Республики Мордовия в сети "Интернет".</w:t>
      </w:r>
    </w:p>
    <w:p w:rsidR="006071B5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0C6D9D">
        <w:rPr>
          <w:color w:val="000000"/>
          <w:sz w:val="28"/>
          <w:szCs w:val="28"/>
        </w:rPr>
        <w:t>Контроль за выполнением настоящего постановления оставляю за собой.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Pr="000C6D9D">
        <w:rPr>
          <w:color w:val="00000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6071B5" w:rsidRDefault="006071B5" w:rsidP="00ED453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071B5" w:rsidRPr="00F462B1" w:rsidRDefault="006071B5" w:rsidP="00ED45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62B1">
        <w:rPr>
          <w:rFonts w:ascii="Times New Roman" w:hAnsi="Times New Roman"/>
          <w:sz w:val="28"/>
          <w:szCs w:val="28"/>
        </w:rPr>
        <w:t xml:space="preserve">Глава Сиалеевско-Пятинского </w:t>
      </w:r>
    </w:p>
    <w:p w:rsidR="006071B5" w:rsidRPr="00F462B1" w:rsidRDefault="006071B5" w:rsidP="00ED45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62B1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>:</w:t>
      </w:r>
      <w:r w:rsidRPr="00F462B1">
        <w:rPr>
          <w:rFonts w:ascii="Times New Roman" w:hAnsi="Times New Roman"/>
          <w:sz w:val="28"/>
          <w:szCs w:val="28"/>
        </w:rPr>
        <w:t xml:space="preserve">                                                         В.Д.Пиксаев</w:t>
      </w:r>
    </w:p>
    <w:p w:rsidR="006071B5" w:rsidRDefault="006071B5" w:rsidP="00ED453E">
      <w:pPr>
        <w:spacing w:after="0" w:line="240" w:lineRule="auto"/>
        <w:jc w:val="both"/>
        <w:rPr>
          <w:sz w:val="28"/>
          <w:szCs w:val="28"/>
        </w:rPr>
      </w:pPr>
    </w:p>
    <w:p w:rsidR="006071B5" w:rsidRDefault="006071B5" w:rsidP="00ED453E">
      <w:pPr>
        <w:spacing w:after="0" w:line="240" w:lineRule="auto"/>
        <w:jc w:val="both"/>
        <w:rPr>
          <w:sz w:val="28"/>
          <w:szCs w:val="28"/>
        </w:rPr>
      </w:pPr>
    </w:p>
    <w:p w:rsidR="006071B5" w:rsidRDefault="006071B5" w:rsidP="00ED453E">
      <w:pPr>
        <w:spacing w:after="0" w:line="240" w:lineRule="auto"/>
        <w:jc w:val="both"/>
        <w:rPr>
          <w:sz w:val="28"/>
          <w:szCs w:val="28"/>
        </w:rPr>
      </w:pPr>
    </w:p>
    <w:p w:rsidR="006071B5" w:rsidRPr="00427AA7" w:rsidRDefault="006071B5" w:rsidP="00ED45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71B5" w:rsidRPr="000C6D9D" w:rsidRDefault="006071B5" w:rsidP="00ED453E">
      <w:pPr>
        <w:pStyle w:val="NormalWeb"/>
        <w:spacing w:before="0" w:beforeAutospacing="0" w:after="0"/>
        <w:jc w:val="right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УТВЕРЖДЕН</w:t>
      </w:r>
    </w:p>
    <w:p w:rsidR="006071B5" w:rsidRPr="000C6D9D" w:rsidRDefault="006071B5" w:rsidP="00ED453E">
      <w:pPr>
        <w:pStyle w:val="NormalWeb"/>
        <w:spacing w:before="0" w:beforeAutospacing="0" w:after="0"/>
        <w:ind w:firstLine="851"/>
        <w:jc w:val="right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постановлением администрации</w:t>
      </w:r>
    </w:p>
    <w:p w:rsidR="006071B5" w:rsidRPr="000C6D9D" w:rsidRDefault="006071B5" w:rsidP="00ED453E">
      <w:pPr>
        <w:pStyle w:val="NormalWeb"/>
        <w:spacing w:before="0" w:beforeAutospacing="0" w:after="0"/>
        <w:ind w:firstLine="851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Сиалеевско-Пятинского сельского </w:t>
      </w:r>
      <w:r w:rsidRPr="000C6D9D">
        <w:rPr>
          <w:color w:val="000000"/>
          <w:sz w:val="28"/>
          <w:szCs w:val="28"/>
        </w:rPr>
        <w:t xml:space="preserve">поселения </w:t>
      </w:r>
    </w:p>
    <w:p w:rsidR="006071B5" w:rsidRPr="000C6D9D" w:rsidRDefault="006071B5" w:rsidP="00ED453E">
      <w:pPr>
        <w:pStyle w:val="NormalWeb"/>
        <w:spacing w:before="0" w:beforeAutospacing="0" w:after="0"/>
        <w:ind w:firstLine="851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Инсарского</w:t>
      </w:r>
      <w:r w:rsidRPr="000C6D9D">
        <w:rPr>
          <w:color w:val="000000"/>
          <w:sz w:val="28"/>
          <w:szCs w:val="28"/>
        </w:rPr>
        <w:t xml:space="preserve"> муниципального района </w:t>
      </w:r>
    </w:p>
    <w:p w:rsidR="006071B5" w:rsidRPr="000C6D9D" w:rsidRDefault="006071B5" w:rsidP="00ED453E">
      <w:pPr>
        <w:pStyle w:val="NormalWeb"/>
        <w:spacing w:before="0" w:beforeAutospacing="0" w:after="0"/>
        <w:ind w:firstLine="851"/>
        <w:jc w:val="right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Республики Мордовия</w:t>
      </w:r>
    </w:p>
    <w:p w:rsidR="006071B5" w:rsidRPr="000C6D9D" w:rsidRDefault="006071B5" w:rsidP="00ED453E">
      <w:pPr>
        <w:pStyle w:val="NormalWeb"/>
        <w:spacing w:before="0" w:beforeAutospacing="0" w:after="0"/>
        <w:ind w:firstLine="851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№46 </w:t>
      </w:r>
      <w:r w:rsidRPr="000C6D9D">
        <w:rPr>
          <w:color w:val="000000"/>
          <w:sz w:val="28"/>
          <w:szCs w:val="28"/>
        </w:rPr>
        <w:t>от</w:t>
      </w:r>
      <w:r>
        <w:rPr>
          <w:color w:val="000000"/>
          <w:sz w:val="28"/>
          <w:szCs w:val="28"/>
        </w:rPr>
        <w:t>19.10.</w:t>
      </w:r>
      <w:r w:rsidRPr="000C6D9D">
        <w:rPr>
          <w:color w:val="000000"/>
          <w:sz w:val="28"/>
          <w:szCs w:val="28"/>
        </w:rPr>
        <w:t>2020г.</w:t>
      </w:r>
    </w:p>
    <w:p w:rsidR="006071B5" w:rsidRPr="000C6D9D" w:rsidRDefault="006071B5" w:rsidP="00ED453E">
      <w:pPr>
        <w:pStyle w:val="NormalWeb"/>
        <w:spacing w:before="0" w:beforeAutospacing="0" w:after="0"/>
        <w:ind w:firstLine="851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 </w:t>
      </w:r>
    </w:p>
    <w:p w:rsidR="006071B5" w:rsidRDefault="006071B5" w:rsidP="00ED453E">
      <w:pPr>
        <w:pStyle w:val="NormalWeb"/>
        <w:spacing w:before="0" w:beforeAutospacing="0" w:after="0"/>
        <w:ind w:firstLine="851"/>
        <w:jc w:val="center"/>
        <w:rPr>
          <w:b/>
          <w:bCs/>
          <w:color w:val="000000"/>
          <w:sz w:val="28"/>
          <w:szCs w:val="28"/>
        </w:rPr>
      </w:pPr>
    </w:p>
    <w:p w:rsidR="006071B5" w:rsidRPr="000C6D9D" w:rsidRDefault="006071B5" w:rsidP="00ED453E">
      <w:pPr>
        <w:pStyle w:val="NormalWeb"/>
        <w:spacing w:before="0" w:beforeAutospacing="0" w:after="0"/>
        <w:ind w:firstLine="851"/>
        <w:jc w:val="center"/>
        <w:rPr>
          <w:sz w:val="28"/>
          <w:szCs w:val="28"/>
        </w:rPr>
      </w:pPr>
      <w:r w:rsidRPr="000C6D9D">
        <w:rPr>
          <w:b/>
          <w:bCs/>
          <w:color w:val="000000"/>
          <w:sz w:val="28"/>
          <w:szCs w:val="28"/>
        </w:rPr>
        <w:t>АДМИНИСТРАТИВНЫЙ РЕГЛАМЕНТ</w:t>
      </w:r>
    </w:p>
    <w:p w:rsidR="006071B5" w:rsidRPr="000C6D9D" w:rsidRDefault="006071B5" w:rsidP="00ED453E">
      <w:pPr>
        <w:pStyle w:val="NormalWeb"/>
        <w:spacing w:before="0" w:beforeAutospacing="0" w:after="0"/>
        <w:ind w:firstLine="851"/>
        <w:jc w:val="center"/>
        <w:rPr>
          <w:sz w:val="28"/>
          <w:szCs w:val="28"/>
        </w:rPr>
      </w:pPr>
      <w:r w:rsidRPr="000C6D9D">
        <w:rPr>
          <w:b/>
          <w:bCs/>
          <w:color w:val="000000"/>
          <w:sz w:val="28"/>
          <w:szCs w:val="28"/>
        </w:rPr>
        <w:t>ПО ПРЕДОСТАВЛЕНИЮ МУНИЦИПАЛЬНОЙ УСЛУГИ ПО ДАЧЕ ПИСЬМЕННЫХ РАЗЪЯСНЕНИЙ НАЛОГОПЛАТЕЛЬЩИКАМ И НАЛОГОВЫМ АГЕНТАМ ПО ВОПРОСАМ ПРИМЕНЕНИЯ МУНИЦИПАЛЬНЫХ ПРАВОВЫХ АКТОВ О МЕСТНЫХ НАЛОГАХ И СБОРАХ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b/>
          <w:bCs/>
          <w:color w:val="000000"/>
          <w:sz w:val="28"/>
          <w:szCs w:val="28"/>
        </w:rPr>
        <w:t>I. Общие положения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1.1. Административный регламент по предоставлению муниципальной услуги по даче письменных разъяснений налогоплательщиками и налоговыми агентам по вопросам применения муниципальных нормативных правовых актов о местных налогах и сборах на</w:t>
      </w:r>
      <w:r w:rsidRPr="00EE5AE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территории</w:t>
      </w:r>
      <w:r w:rsidRPr="000C6D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Сиалеевско-Пятинского сельского поселения Инсарского </w:t>
      </w:r>
      <w:r w:rsidRPr="000C6D9D">
        <w:rPr>
          <w:color w:val="000000"/>
          <w:sz w:val="28"/>
          <w:szCs w:val="28"/>
        </w:rPr>
        <w:t xml:space="preserve"> муниципального района Республики Мордовия (далее – Административный регламент) регулирует процедуру подготовки и предоставления письменных разъяснений на поступившие в Администрацию </w:t>
      </w:r>
      <w:r>
        <w:rPr>
          <w:color w:val="000000"/>
          <w:sz w:val="28"/>
          <w:szCs w:val="28"/>
        </w:rPr>
        <w:t>Сиалеевско-Пятинского сельского поселения</w:t>
      </w:r>
      <w:r w:rsidRPr="000C6D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Инсарского </w:t>
      </w:r>
      <w:r w:rsidRPr="000C6D9D">
        <w:rPr>
          <w:color w:val="000000"/>
          <w:sz w:val="28"/>
          <w:szCs w:val="28"/>
        </w:rPr>
        <w:t xml:space="preserve">муниципального района Республики Мордовия обращения по вопросам применения муниципальных правовых актов о местных налогах и сборах на территории </w:t>
      </w:r>
      <w:r>
        <w:rPr>
          <w:color w:val="000000"/>
          <w:sz w:val="28"/>
          <w:szCs w:val="28"/>
        </w:rPr>
        <w:t>Сиалеевско-Пятинского сельского поселения</w:t>
      </w:r>
      <w:r w:rsidRPr="000C6D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Инсарского </w:t>
      </w:r>
      <w:r w:rsidRPr="000C6D9D">
        <w:rPr>
          <w:color w:val="000000"/>
          <w:sz w:val="28"/>
          <w:szCs w:val="28"/>
        </w:rPr>
        <w:t>муниципального района Республики Мордовия (далее – обращения).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 xml:space="preserve">1.2. Заявителем при предоставлении муниципальной услуги является физическое или юридическое лицо (за исключением государственных органов, территориальных органов, органов государственных внебюджетных фондов и их территориальных органов, органов местного самоуправления) либо их уполномоченные представители, обратившиеся в администрацию </w:t>
      </w:r>
      <w:r>
        <w:rPr>
          <w:color w:val="000000"/>
          <w:sz w:val="28"/>
          <w:szCs w:val="28"/>
        </w:rPr>
        <w:t>Сиалеевско-Пятинского сельского поселения</w:t>
      </w:r>
      <w:r w:rsidRPr="000C6D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Инсарского </w:t>
      </w:r>
      <w:r w:rsidRPr="000C6D9D">
        <w:rPr>
          <w:color w:val="000000"/>
          <w:sz w:val="28"/>
          <w:szCs w:val="28"/>
        </w:rPr>
        <w:t>муниципального района Республики Мордовия с запросом о предоставлении муниципальной услуги (далее – заявитель).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Заявитель вправе обращаться: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лично либо через своего уполномоченного представителя;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посредством телефонной, факсимильной связи;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посредством электронной связи;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посредством почтовой связи.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1.3. Порядок информирования о предоставлении муниципальной услуги: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 xml:space="preserve">1) место нахождения Администрации </w:t>
      </w:r>
      <w:r>
        <w:rPr>
          <w:color w:val="000000"/>
          <w:sz w:val="28"/>
          <w:szCs w:val="28"/>
        </w:rPr>
        <w:t>Сиалеевско-Пятинского сельского поселения</w:t>
      </w:r>
      <w:r w:rsidRPr="000C6D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Инсарского </w:t>
      </w:r>
      <w:r w:rsidRPr="000C6D9D">
        <w:rPr>
          <w:color w:val="000000"/>
          <w:sz w:val="28"/>
          <w:szCs w:val="28"/>
        </w:rPr>
        <w:t>муниципального района Республики М</w:t>
      </w:r>
      <w:r>
        <w:rPr>
          <w:color w:val="000000"/>
          <w:sz w:val="28"/>
          <w:szCs w:val="28"/>
        </w:rPr>
        <w:t>ордовия и почтовый адрес: 431405</w:t>
      </w:r>
      <w:r w:rsidRPr="000C6D9D">
        <w:rPr>
          <w:color w:val="000000"/>
          <w:sz w:val="28"/>
          <w:szCs w:val="28"/>
        </w:rPr>
        <w:t xml:space="preserve">, Республика Мордовия, </w:t>
      </w:r>
      <w:r>
        <w:rPr>
          <w:color w:val="000000"/>
          <w:sz w:val="28"/>
          <w:szCs w:val="28"/>
        </w:rPr>
        <w:t>Инсарский муниципальный район</w:t>
      </w:r>
      <w:r w:rsidRPr="000C6D9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Сиалеевско-Пятинское сельское поселение, с. Сиалеевская Пятина</w:t>
      </w:r>
      <w:r w:rsidRPr="000C6D9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ул. Советская,</w:t>
      </w:r>
      <w:r w:rsidRPr="000C6D9D">
        <w:rPr>
          <w:color w:val="000000"/>
          <w:sz w:val="28"/>
          <w:szCs w:val="28"/>
        </w:rPr>
        <w:t xml:space="preserve"> д.7</w:t>
      </w:r>
      <w:r>
        <w:rPr>
          <w:color w:val="000000"/>
          <w:sz w:val="28"/>
          <w:szCs w:val="28"/>
        </w:rPr>
        <w:t>3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Телефон: 8(83449) 2-43-34</w:t>
      </w:r>
      <w:r w:rsidRPr="000C6D9D">
        <w:rPr>
          <w:color w:val="000000"/>
          <w:sz w:val="28"/>
          <w:szCs w:val="28"/>
        </w:rPr>
        <w:t>.</w:t>
      </w:r>
    </w:p>
    <w:p w:rsidR="006071B5" w:rsidRPr="001D0233" w:rsidRDefault="006071B5" w:rsidP="00ED453E">
      <w:pPr>
        <w:pStyle w:val="NormalWeb"/>
        <w:spacing w:before="0" w:beforeAutospacing="0" w:after="0"/>
        <w:ind w:firstLine="680"/>
        <w:jc w:val="both"/>
        <w:rPr>
          <w:color w:val="000000"/>
          <w:sz w:val="28"/>
          <w:szCs w:val="28"/>
        </w:rPr>
      </w:pPr>
      <w:r w:rsidRPr="000C6D9D">
        <w:rPr>
          <w:color w:val="000000"/>
          <w:sz w:val="28"/>
          <w:szCs w:val="28"/>
        </w:rPr>
        <w:t xml:space="preserve">Адрес электронной почты: </w:t>
      </w:r>
      <w:hyperlink r:id="rId7" w:history="1">
        <w:r w:rsidRPr="00B5290B">
          <w:rPr>
            <w:rStyle w:val="Hyperlink"/>
            <w:sz w:val="28"/>
            <w:szCs w:val="28"/>
            <w:lang w:val="en-US"/>
          </w:rPr>
          <w:t>sial</w:t>
        </w:r>
        <w:r w:rsidRPr="001D0233">
          <w:rPr>
            <w:rStyle w:val="Hyperlink"/>
            <w:sz w:val="28"/>
            <w:szCs w:val="28"/>
          </w:rPr>
          <w:t>-</w:t>
        </w:r>
        <w:r w:rsidRPr="00B5290B">
          <w:rPr>
            <w:rStyle w:val="Hyperlink"/>
            <w:sz w:val="28"/>
            <w:szCs w:val="28"/>
            <w:lang w:val="en-US"/>
          </w:rPr>
          <w:t>piatina</w:t>
        </w:r>
        <w:r w:rsidRPr="001D0233">
          <w:rPr>
            <w:rStyle w:val="Hyperlink"/>
            <w:sz w:val="28"/>
            <w:szCs w:val="28"/>
          </w:rPr>
          <w:t>2010@</w:t>
        </w:r>
        <w:r w:rsidRPr="00B5290B">
          <w:rPr>
            <w:rStyle w:val="Hyperlink"/>
            <w:sz w:val="28"/>
            <w:szCs w:val="28"/>
            <w:lang w:val="en-US"/>
          </w:rPr>
          <w:t>jandex</w:t>
        </w:r>
        <w:r w:rsidRPr="001D0233">
          <w:rPr>
            <w:rStyle w:val="Hyperlink"/>
            <w:sz w:val="28"/>
            <w:szCs w:val="28"/>
          </w:rPr>
          <w:t>.</w:t>
        </w:r>
        <w:r w:rsidRPr="00B5290B">
          <w:rPr>
            <w:rStyle w:val="Hyperlink"/>
            <w:sz w:val="28"/>
            <w:szCs w:val="28"/>
            <w:lang w:val="en-US"/>
          </w:rPr>
          <w:t>ru</w:t>
        </w:r>
      </w:hyperlink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 xml:space="preserve">График работы Администрации </w:t>
      </w:r>
      <w:r>
        <w:rPr>
          <w:color w:val="000000"/>
          <w:sz w:val="28"/>
          <w:szCs w:val="28"/>
        </w:rPr>
        <w:t>Сиалеевско-Пятинского сельского</w:t>
      </w:r>
      <w:r w:rsidRPr="000C6D9D">
        <w:rPr>
          <w:color w:val="000000"/>
          <w:sz w:val="28"/>
          <w:szCs w:val="28"/>
        </w:rPr>
        <w:t xml:space="preserve"> поселения </w:t>
      </w:r>
      <w:r>
        <w:rPr>
          <w:color w:val="000000"/>
          <w:sz w:val="28"/>
          <w:szCs w:val="28"/>
        </w:rPr>
        <w:t xml:space="preserve">Инсарского </w:t>
      </w:r>
      <w:r w:rsidRPr="000C6D9D">
        <w:rPr>
          <w:color w:val="000000"/>
          <w:sz w:val="28"/>
          <w:szCs w:val="28"/>
        </w:rPr>
        <w:t>муниципального района Республики Мордовия: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Ежедневно с понедельн</w:t>
      </w:r>
      <w:r>
        <w:rPr>
          <w:color w:val="000000"/>
          <w:sz w:val="28"/>
          <w:szCs w:val="28"/>
        </w:rPr>
        <w:t xml:space="preserve">ика по пятницу с 08.00 час. до </w:t>
      </w:r>
      <w:r w:rsidRPr="00E03C15">
        <w:rPr>
          <w:sz w:val="28"/>
          <w:szCs w:val="28"/>
        </w:rPr>
        <w:t>16.</w:t>
      </w:r>
      <w:r>
        <w:rPr>
          <w:sz w:val="28"/>
          <w:szCs w:val="28"/>
        </w:rPr>
        <w:t>12</w:t>
      </w:r>
      <w:r w:rsidRPr="00E03C15">
        <w:rPr>
          <w:sz w:val="28"/>
          <w:szCs w:val="28"/>
        </w:rPr>
        <w:t xml:space="preserve"> </w:t>
      </w:r>
      <w:r w:rsidRPr="000C6D9D">
        <w:rPr>
          <w:color w:val="000000"/>
          <w:sz w:val="28"/>
          <w:szCs w:val="28"/>
        </w:rPr>
        <w:t xml:space="preserve"> час.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Перерыв на обед: с 12.00 до 13</w:t>
      </w:r>
      <w:r w:rsidRPr="000C6D9D">
        <w:rPr>
          <w:color w:val="000000"/>
          <w:sz w:val="28"/>
          <w:szCs w:val="28"/>
        </w:rPr>
        <w:t>.00 час,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Выходные дни - суббота, воскресенье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График приема посетителей: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Среда с 10.00 до 12</w:t>
      </w:r>
      <w:r w:rsidRPr="000C6D9D">
        <w:rPr>
          <w:color w:val="000000"/>
          <w:sz w:val="28"/>
          <w:szCs w:val="28"/>
        </w:rPr>
        <w:t>.00 ч.;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Пятница с 10.00 до 12</w:t>
      </w:r>
      <w:r w:rsidRPr="000C6D9D">
        <w:rPr>
          <w:color w:val="000000"/>
          <w:sz w:val="28"/>
          <w:szCs w:val="28"/>
        </w:rPr>
        <w:t>.00 ч.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В день, предшествующий нерабочему праздничному дню, установленному на основании Трудового кодекса Российской Федерации, график работы изменяется - продолжительность рабочего дня уменьшается на один час;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2) Прием заявлений и документов для предоставления муниципальной услуги, а также устные консультации при личном приеме по вопросам предоставления муниципальной услуги осуществляются по графику работы администрации: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в устной форме при личном обращении;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по письменным обращениям заявителей;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с использованием средств телефонной связи, факсимильной связи;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посредством электронной связи;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посредством почтовой связи.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b/>
          <w:bCs/>
          <w:color w:val="000000"/>
          <w:sz w:val="28"/>
          <w:szCs w:val="28"/>
        </w:rPr>
        <w:t>II. Стандарт предоставления муниципальной услуги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2.1.Наименование муниципальной услуги: «Предоставление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сборах».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2.2. Наименование органа предоставляющего муниципальную услугу: Администрация</w:t>
      </w:r>
      <w:r w:rsidRPr="006B7AA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Сиалеевско-Пятинского сельского</w:t>
      </w:r>
      <w:r w:rsidRPr="000C6D9D">
        <w:rPr>
          <w:color w:val="000000"/>
          <w:sz w:val="28"/>
          <w:szCs w:val="28"/>
        </w:rPr>
        <w:t xml:space="preserve"> поселения </w:t>
      </w:r>
      <w:r>
        <w:rPr>
          <w:color w:val="000000"/>
          <w:sz w:val="28"/>
          <w:szCs w:val="28"/>
        </w:rPr>
        <w:t xml:space="preserve">Инсарского </w:t>
      </w:r>
      <w:r w:rsidRPr="000C6D9D">
        <w:rPr>
          <w:color w:val="000000"/>
          <w:sz w:val="28"/>
          <w:szCs w:val="28"/>
        </w:rPr>
        <w:t>муниципального района Республики Мордовия.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2.3. Результатом предоставления муниципальной услуги является: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 xml:space="preserve">- письменное разъяснение по вопросам применения муниципальных нормативных правовых актов о местных налогах и сборах на территории </w:t>
      </w:r>
      <w:r>
        <w:rPr>
          <w:color w:val="000000"/>
          <w:sz w:val="28"/>
          <w:szCs w:val="28"/>
        </w:rPr>
        <w:t>Сиалеевско-Пятинского сельского</w:t>
      </w:r>
      <w:r w:rsidRPr="000C6D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поселения Инсарского </w:t>
      </w:r>
      <w:r w:rsidRPr="000C6D9D">
        <w:rPr>
          <w:color w:val="000000"/>
          <w:sz w:val="28"/>
          <w:szCs w:val="28"/>
        </w:rPr>
        <w:t xml:space="preserve"> муниципального района Республики Мордовия;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письменный отказ в предоставлении муниципальной услуги.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2.4. Срок предоставления муниципальной услуги: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обращения, поступившие в Администрацию и не требующие дополнительного изучения, рассматриваются в течение 30 дней со дня поступления соответствующего обращения.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2.5.Перечень нормативных правовых актов, регулирующих отношения, возникающие в связи с предоставлением муниципальной услуги.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Конституцией Российской Федерации;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статьей 34.2 части первой Налогового кодекса Российской Федерации;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Федеральным законом от 2 мая 2006 № 59-ФЗ «О порядке рассмотрения обращений граждан Российской Федерации;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Федеральным законом от 27.07.2010 № 210-ФЗ «Об организации предоставления государственных и муниципальных услуг»;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постановлением Правительства Российской Федерации от 16.05.2011 года № 373 «О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 xml:space="preserve">- Уставом </w:t>
      </w:r>
      <w:r>
        <w:rPr>
          <w:color w:val="000000"/>
          <w:sz w:val="28"/>
          <w:szCs w:val="28"/>
        </w:rPr>
        <w:t>Сиалеевско-Пятинского сельского</w:t>
      </w:r>
      <w:r w:rsidRPr="000C6D9D">
        <w:rPr>
          <w:color w:val="000000"/>
          <w:sz w:val="28"/>
          <w:szCs w:val="28"/>
        </w:rPr>
        <w:t xml:space="preserve"> поселения </w:t>
      </w:r>
      <w:r>
        <w:rPr>
          <w:color w:val="000000"/>
          <w:sz w:val="28"/>
          <w:szCs w:val="28"/>
        </w:rPr>
        <w:t xml:space="preserve">Инсарского </w:t>
      </w:r>
      <w:r w:rsidRPr="000C6D9D">
        <w:rPr>
          <w:color w:val="000000"/>
          <w:sz w:val="28"/>
          <w:szCs w:val="28"/>
        </w:rPr>
        <w:t>муниципального района Республики Мордовия;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настоящим Административным регламентом.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2.6.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2.6.1. для предоставления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 заявитель представляет: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1) заявление о даче письменных разъяснений по вопросам применения муниципальных правовых актов о местных налогах и сборах (далее – заявление).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2.6.2. Заявитель в своем письменном обращении в обязательном порядке указывает: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наименование уполномоченного органа местного самоуправления, либо фамилию, имя, отчество руководителя, либо должность соответствующего лица, которому направлено письменное обращение;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наименование организации или фамилия, имя, отчество гражданина, направившего обращение;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полный почтовый адрес заявителя, по которому должен быть направлен ответ;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содержание обращения;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подпись лица;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дата обращения.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2.6.3.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2.6.4. Обращение, поступившее в форме электронного документа, подлежит рассмотрению в порядке, установленном настоящим Административным регламентом. В обращении заявитель в обязательном порядке указывает свои фамилию, имя, отчество,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При личном приеме заявитель предъявляет документ, удостоверяющий его личность, и излагает содержание своего устного обращения.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2.6.5. Заявление и документы, прилагаемые к заявлению (или их копии), должны быть составлены на русском языке.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2.6.6. Заявление о предоставлении муниципальной услуги и прилагаемые документы представляются заявителем в Администрацию на бумажном носителе непосредственно или направляются почтовым отправлением.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2.6.7. Запрещено требовать от заявителя представления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2.7.Исчерпывающий перечень оснований для отказа в приеме документов, необходимых для предоставления муниципальной услуги: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основания для отказа в приеме документов законодательством не предусмотрены.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2.8. Исчерпывающий перечень оснований для приостановления и (или) отказа в предоставлении муниципальной услуги: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2.8.1. основания для приостановления предоставления муниципальной услуги законодательством не предусмотрены, за исключением случая приостановки по письменной просьбе заявителя.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2.8.2. Основания для отказа в предоставлении муниципальной услуги: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если в письменном обращении не указаны фамилия заявителя, направившего обращение, и почтовый адрес, по которому должен быть направлен ответ, ответ на обращение не даётся;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если текст письменного обращения не поддается прочтению, ответ на обращение не дается, и оно не подлежит направлению на рассмотрение должностному лицу, о чем в течение семи дней сообщается заявителю, направившему обращение, если его фамилия и почтовый адрес поддаются прочтению;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если в письменном обращении заявителя содержится вопрос, на который ему уполномоченным органом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Глава администрации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 в уполномоченный орган. О данном решении уведомляется заявитель, направивший обращение;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если ответ по существу поставленного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если обращение содержит нецензурные либо оскорбительные выражения, угрозы жизни, здоровью и имуществу должностного лица, а также членов его семьи. Заявителю сообщается о недопустимости злоупотребления правом.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2.8.3. После устранения причин, послуживших основаниями для принятия решения об отказе в предоставлении муниципальной услуги, заявитель вправе вновь обратиться в Администрацию в порядке, установленном настоящим Административным регламентом.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2.9. Перечень услуг, которые являются необходимыми и обязательными для предоставления муниципальной услуги.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Услуги, которые являются необходимыми и обязательными для предоставления муниципальной услуги, отсутствуют.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2.10. Порядок, размер платы и основания взимаемой пошлины или иной платы, взимаемой за предоставление муниципальной услуги.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Предоставление муниципальной услуги осуществляется на безвозмездной основе.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2.11.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Время ожидания в очереди для приема в Администрации, предоставляющей муниципальную услугу, и при получении результата предоставления муниципальной услуги, не должно превышать 15 минут.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2.12. Срок и порядок регистрации запроса заявителя о предоставлении муниципальной услуги, в том числе в электронной форме: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2.12.1. специалист, ответственный за прием и регистрацию заявления, регистрирует заявление о предоставлении муниципальной услуги в день его поступления в Журнал регистрации заявлений (далее – Журнал регистрации).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При поступлении заявления в электронном виде в нерабочее время оно регистрируется специалистом, ответственным за прием и регистрацию заявления, в Журнал регистрации в ближайший рабочий день, следующий за днем поступления указанного заявления.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2.13. Требования к помещениям, в которых предоставляется муниципальная услуга, к местам ожидания и приема заявителей.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2.13.1. Центральный вход в здание Администрации, в котором предоставляется муниципальная услуга, оборудуется вывеской, содержащей информацию о наименовании и режиме работы.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2.13.2. Помещения, предназначенные для предоставления муниципальной услуги, соответствуют санитарным правилам и нормам.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В помещениях на видном месте помещаются схемы размещения средств пожаротушения и путей эвакуации в экстренных случаях.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Помещения для приема граждан оборудуются средствами пожаротушения, системой оповещения о возникновении чрезвычайной ситуации, системой охраны.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2.13.3. Места информирования, предназначенные для ознакомления заявителя с информационными материалами, оборудуются информационным стендом.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Тексты материалов печатаются удобным для чтения шрифтом, наиболее важные места выделяются полужирным шрифтом либо подчеркиваются.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Настоящий административный регламент, муниципальный правовой акт об его утверждении, нормативные правовые акты, регулирующие предоставление муниципальной услуги, доступны для ознакомления на бумажных носителях, а также в электронном виде (информационные системы общего пользования).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2.13.4. Места ожидания и приема заявителей, соответствуют комфортным условиям, оборудованы столами, стульями для возможности оформления документов, обеспечиваются канцелярскими принадлежностями.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2.13.5. На автомобильных стоянках у зданий, в которых исполняется муниципальная услуга, предусматриваются места для парковки автомобилей лиц с ограниченными возможностями здоровья.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2.14. показатели доступности и качества муниципальной услуги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Показателями доступности муниципальной услуги являются: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информирование заявителей о предоставлении муниципальной услуги;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обеспечение информирования заявителей о работе Администрации и предоставляемой муниципальной услуге (размещение информации на официальном сайте Администрации);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объективное, всестороннее и своевременное рассмотрение обращений;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свободный доступ заявителей в здание Администрации.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Показателями качества муниципальной услуги: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удовлетворенность заявителя от процесса получения муниципальной услуги и ее результата;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полнота информирования заявителей о предоставлении муниципальной услуги;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доступность получения заявителями информации о порядке предоставления муниципальной услуги;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оперативность оказания муниципальной услуги.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2.15.Органы местного самоуправления обеспечивают инвалидам: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условия беспрепятственного доступа к объекту (зданию, помещению), в котором она предоставляет, а также для беспрепятственного пользования транспортом, средствами связи и информации;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передвижения;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допуск сурдопереводчика и тифлосурдопереводчика;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допуск собаки – проводника на объекты (здания, помещения), в которых предоставляются услуги;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оказание инвалидам помощи в преодолении барьеров, мешающих получению ими услуг наравне с другими лицами.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b/>
          <w:bCs/>
          <w:color w:val="000000"/>
          <w:sz w:val="28"/>
          <w:szCs w:val="28"/>
        </w:rPr>
        <w:t>III. Состав, последовательность и сроки выполнения административных процедур, в том числе особенности выполнения административных процедур в электронной форме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1) прием и регистрацию заявления и приложенных к нему документов;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2) рассмотрение заявления и документов, принятие решения о даче письменных разъяснений по вопросам применения муниципальных правовых актов о налогах и сборах;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3) направление результатов рассмотрения заявления, выдача документов заявителю.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3.2. Прием и регистрация заявления и приложенных к нему документов: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3.2.1. основанием для начала административной процедуры является поступление в Администрацию заявления и приложенных к нему документов.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3.2.2. Заявление, поступившее непосредственно от заявителя, посредством факсимильной или почтовой связи принимается и регистрируется в день поступления специалистом, ответственным за прием документов Администрации. При личном обращении заявителя в Администрацию по его просьбе делается отметка о приеме заявления на копии или втором экземпляре с указанием даты приема заявления, количества принятых листов.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3.2.3. При личном обращении заявитель предварительно может получить консультацию специалиста Администрации, ответственного за информирование, в отношении порядка предоставления и правильности оформления заявления.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3.2.4. В день регистрации заявления указанное заявление с приложенными документами специалист, ответственный за прием документов Администрации передает на рассмотрение Главе администрации.</w:t>
      </w:r>
    </w:p>
    <w:p w:rsidR="006071B5" w:rsidRPr="000C6D9D" w:rsidRDefault="006071B5" w:rsidP="00ED453E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3.3. Рассмотрение заявления и документов, принятие и направление заявителю решения: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3.3.1. основанием для начала административной процедуры является получение заявления и прилагаемых к нему документов Главой администрации.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3.3.2. Глава администрации не позднее рабочего дня, следующего за днем передачи заявления и прилагаемых к нему до</w:t>
      </w:r>
      <w:r>
        <w:rPr>
          <w:color w:val="000000"/>
          <w:sz w:val="28"/>
          <w:szCs w:val="28"/>
        </w:rPr>
        <w:t>кументов, определяет должностное лицо</w:t>
      </w:r>
      <w:r w:rsidRPr="000C6D9D">
        <w:rPr>
          <w:color w:val="000000"/>
          <w:sz w:val="28"/>
          <w:szCs w:val="28"/>
        </w:rPr>
        <w:t xml:space="preserve">, ответственного за рассмотрение заявления (далее - ответственный исполнитель), путем наложения соответствующей визы на заявление </w:t>
      </w:r>
      <w:r>
        <w:rPr>
          <w:color w:val="000000"/>
          <w:sz w:val="28"/>
          <w:szCs w:val="28"/>
        </w:rPr>
        <w:t>и передает указанные документы</w:t>
      </w:r>
      <w:r w:rsidRPr="000C6D9D">
        <w:rPr>
          <w:color w:val="000000"/>
          <w:sz w:val="28"/>
          <w:szCs w:val="28"/>
        </w:rPr>
        <w:t xml:space="preserve">, ответственному </w:t>
      </w:r>
      <w:r>
        <w:rPr>
          <w:color w:val="000000"/>
          <w:sz w:val="28"/>
          <w:szCs w:val="28"/>
        </w:rPr>
        <w:t xml:space="preserve">исполнителю </w:t>
      </w:r>
      <w:r w:rsidRPr="000C6D9D">
        <w:rPr>
          <w:color w:val="000000"/>
          <w:sz w:val="28"/>
          <w:szCs w:val="28"/>
        </w:rPr>
        <w:t>за предоставление муниципальной услуги (далее-ответственный исполнитель).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3.3.3. Ответственный исполнитель рассматривает заявление с приложенными к нему документами в течение 30 календарных дней и оформляет письменное разъяснение.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Ответ на вопрос предоставляется в простой, четкой и понятной форме за подписью Главы администрации либо лица его замещающего.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В ответе также указывается фамилия, имя отчество, номер телефона должностного лица ответственного за подготовку ответа на обращение.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При рассмотрении обращения уполномоченное должностное лицо вправе привлекать иных должностных лиц уполномоченного органа для оказания методической и консультативной помощи.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Ответ на обращение заявителя подписывается Главой администрации в срок не более 2 рабочих дней с момента получения проекта ответа от ответственного исполнителя.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После подписания ответа специалист, ответственный за прием и регистрацию документов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течении 1 рабочего дня с момента подписания.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Ответ на обращение, поступающего в форме электронного документа, направляется в форме электронного документа по адресу электронной почты, указанной в обращении или в письменной форме по почтовому адресу, указанному в обращении.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3.3.4. результатом административной процедуры является: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1) направление либо передача решения Администрацией о даче письменных разъяснений по вопросам применения муниципальных нормативных правовых актов о местных налогах и сборах;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2) направление либо передача решения Администрацией об отказе в даче письменных разъяснений по вопросам применения муниципальных нормативных правовых актов о местных налогах и сборах.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b/>
          <w:bCs/>
          <w:color w:val="000000"/>
          <w:sz w:val="28"/>
          <w:szCs w:val="28"/>
        </w:rPr>
        <w:t>IV. Формы контроля за исполнением Административного регламента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4.1. Контроль за соблюдением и исполнением должностными лицами Администрации, положений административного регламента и иных нормативных правовых актов, устанавливающих требования к предоставлению муниципальной услуги должностными лицами и муниципальными служащими Администрации, а также за принятием ими решений включает в себя общий, текущий контроль.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4.2. Общий контроль над полнотой и качеством предоставления муниципальной услуги осуществляет Глава администрации.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4.3. Текущий контроль осуществляется путем проведения плановых и внеплановых проверок полноты и качества исполнения положений настоящего административного регламента, иных нормативных правовых актов Российской Федерации, устанавливающих требования к предоставлению муниципальной услуги.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Периодичность проверок – плановые 1 раз в год, внеплановые – по конкретному обращению заявителя.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При проведении проверки могут рассматриваться все вопросы, связанные с предоставлением муниципальной услуги (комплексные проверки) или отдельные вопросы (тематические проверки). Вид проверки и срок ее проведения устанавливаются муниципальным правовым актом о проведении проверки с учетом периодичности комплексных проверок не менее 1 раза в год и тематических проверок – 2 раза в год.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По результатам текущего контроля составляется справка о результатах текущего контроля и выявленных нарушениях, которая представляется Главе администрации в течение 10 рабочих дней после завершения проверки.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4.4. Должностные лица, ответственные за предоставление муниципальной услуги, несут персональную ответственность за соблюдение порядка предоставления муниципальной услуги.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4.5. По результатам проведенных проверок в случае выявления нарушений законодательства и настоящего Административного регламента осуществляется привлечение виновных должностных лиц Администрации к ответственности в соответствии с действующим законодательством Российской Федерации.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4.6. Ответственность за неисполнение, ненадлежащее исполнение возложенных обязанностей по предоставлению муниципальной услуги, предусмотренная в соответствии с Трудовым Кодексом Российской федерации, Кодексом Российской Федерации об административных правонарушениях возлагается на лиц, замещающих должности в Администрации, ответственных за предоставление муниципальной услуги.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b/>
          <w:bCs/>
          <w:color w:val="000000"/>
          <w:sz w:val="28"/>
          <w:szCs w:val="28"/>
        </w:rPr>
        <w:t>V. Досудебный (внесудебный) порядок обжалования решений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b/>
          <w:bCs/>
          <w:color w:val="000000"/>
          <w:sz w:val="28"/>
          <w:szCs w:val="28"/>
        </w:rPr>
        <w:t>и действий (бездействия) органа, предоставляющего муниципальную услугу, а также должностных лиц, муниципальных служащих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5.1. Заявитель имеет право на досудебное (внесудебное) обжалование, оспаривание решений, действий (бездействия), принятых (осуществленных) при предоставлении муниципальной услуги.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Обжалование заявителями решений, действий (бездействия), принятых (осуществленных) в ходе предоставления муниципальной услуги в досудебном (внесудебном) порядке, не лишать их права на обжалование указанных решений, действий (бездействия) в судебном порядке.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5.2. Предметом досудебного (внесудебного) обжалования могут быть решения (действия, бездействие), принятые (осуществленные) при предоставлении муниципальной услуги. Заявитель может обратиться с жалобой, в том числе в следующих случаях: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нарушения срока или порядка выдачи документов по результатам предоставления муниципальной услуги;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приостановления предоставления муниципальной услуги;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требования у заявителя при предоставлении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услуги;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нарушение срока регистрации запроса заявителя о предоставлении муниципальной услуги;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нарушение срока предоставления муниципальной услуги;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требование у заявителя документов, не предусмотренных нормативными правовыми актами российской Федерации, нормативными правовыми актами области для предоставления муниципальной услуги, муниципальными правовыми актами муниципального образования;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отказ заявителю в приеме документов, предоставление которых предусмотрено нормативными правовыми актами Российской Федерации, нормативными правовыми актами области для предоставления муниципальной услуги, муниципальными правовыми актами муниципального образования;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актами области, муниципальными правовыми актами муниципального образования;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</w:t>
      </w:r>
      <w:r>
        <w:rPr>
          <w:color w:val="000000"/>
          <w:sz w:val="28"/>
          <w:szCs w:val="28"/>
        </w:rPr>
        <w:t>тивными правовыми актами Республики Мордовия,</w:t>
      </w:r>
      <w:r w:rsidRPr="000C6D9D">
        <w:rPr>
          <w:color w:val="000000"/>
          <w:sz w:val="28"/>
          <w:szCs w:val="28"/>
        </w:rPr>
        <w:t>, муниципальными правовыми актами муниципального образования;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отказ органа, предоставляющего муниципальную услугу, муниципального служащего либо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5.3. Основанием для начала процедуры досудебного (внесудебного) обжалования является поступление жалобы заявителя в Администрацию.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 xml:space="preserve">Жалоба подается в письменной форме на бумажном носителе, в электронной форме. Жалоба может быть направлена по почте, с использованием информационно-телекоммуникационных сетей общего пользования, с помощью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заявителя, 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5.4. В досудебном порядке могут быть обжалованы действия (бездействие) и решения:</w:t>
      </w:r>
    </w:p>
    <w:p w:rsidR="006071B5" w:rsidRPr="000C6D9D" w:rsidRDefault="006071B5" w:rsidP="00ED453E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должностных лиц, муниципальных служащих.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5.5. Жалоба должна содержать: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наименование Администрации, должностного лица Администрации либо муниципального служащего, решения и действия (бездействие) которых обжалуются;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фамилию, имя, отчество (последнее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сведения об обжалуемых решениях и действиях (бездействии) Администрации, должностного лица Администрации либо муниципального служащего;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Администрации, должностного лица Администрации либо муниципального служащего. Заявителем могут быть представлены документы (при наличии), подтверждающее доводы заявителя, либо их копии.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5.6. На стадии досудебного обжалования действий (бездействия) Администрации, должностного лица Администрации либо муниципального служащего, а также решений, принятых в ходе предоставления муниципальной услуги, заявитель имеет право на получение информации и документов, необходимых для обоснования и рассмотрения жалобы, а также на представление дополнительных материалов в срок не более 5 дней с момента обращения.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5.7. Жалоба, поступившая в Администрацию, рассматривается в течение 15 рабочих дней со дня ее регистрации, а в случае обжалования отказа Администрации, должностного лица Администрации либо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5 рабочих дней со дня ее регистрации.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5.8. Случаи оставления жалобы без ответа: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В вышеуказанных случаях заявителю не позднее трех рабочих дней со дня регистрации направляется письменное уведомление об оставлении жалобы без ответа с указанием оснований принятого решения, за исключением случая, если в жалобе не указаны фамилия заявителя и (или) почтовый адрес, по которому должен быть направлен ответ.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5.9. Случаи отказа в удовлетворении жалобы: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отсутствие нарушения порядка предоставления муниципальной услуги;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наличие решения по жалобе, принятого ранее в отношении того же заявителя и по тому же предмету жалобы.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5.10. По результатам рассмотрения жалобы принимается одно из следующих решений: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об удовлетворении жалобы, в том числе в форме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области, муниципальными правовыми актами, а также в иных формах;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- об отказе в удовлетворении жалобы.</w:t>
      </w:r>
    </w:p>
    <w:p w:rsidR="006071B5" w:rsidRPr="000C6D9D" w:rsidRDefault="006071B5" w:rsidP="00ED453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0C6D9D">
        <w:rPr>
          <w:color w:val="000000"/>
          <w:sz w:val="28"/>
          <w:szCs w:val="28"/>
        </w:rPr>
        <w:t>5.11. Не позднее дня, следующего за днем принятия решения, указанного в пункте 5.10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</w:t>
      </w: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z w:val="28"/>
          <w:szCs w:val="28"/>
          <w:lang w:eastAsia="ru-RU"/>
        </w:rPr>
      </w:pPr>
    </w:p>
    <w:p w:rsidR="006071B5" w:rsidRPr="000C6D9D" w:rsidRDefault="006071B5" w:rsidP="00427AA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t xml:space="preserve">Приложение 1. 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к административному регламенту по предоставлению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муниципальной услуги по даче письменных разъяснений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налогоплательщикам и налоговым агентам по вопросам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применения муниципальных нормативных правовых актов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о налогах и сборах</w:t>
      </w:r>
    </w:p>
    <w:p w:rsidR="006071B5" w:rsidRPr="000C6D9D" w:rsidRDefault="006071B5" w:rsidP="00427A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ИНФОРМАЦИЯ О МЕСТОНАХОЖДЕНИИ, ГРАФИКЕ РАБОТЫ, КОНТАКТНЫХ ДАННЫХ УПОЛНОМОЧЕННОГО ОРГАНА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3142"/>
        <w:gridCol w:w="6098"/>
      </w:tblGrid>
      <w:tr w:rsidR="006071B5" w:rsidRPr="00611F5F" w:rsidTr="000C6D9D">
        <w:trPr>
          <w:trHeight w:val="15"/>
        </w:trPr>
        <w:tc>
          <w:tcPr>
            <w:tcW w:w="3142" w:type="dxa"/>
          </w:tcPr>
          <w:p w:rsidR="006071B5" w:rsidRPr="000C6D9D" w:rsidRDefault="006071B5" w:rsidP="00ED45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098" w:type="dxa"/>
          </w:tcPr>
          <w:p w:rsidR="006071B5" w:rsidRPr="000C6D9D" w:rsidRDefault="006071B5" w:rsidP="00ED45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1B5" w:rsidRPr="00611F5F" w:rsidTr="000C6D9D">
        <w:tc>
          <w:tcPr>
            <w:tcW w:w="3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Местонахождение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С. Сиалеевская Пятина, ул. Советская, д.73</w:t>
            </w:r>
          </w:p>
        </w:tc>
      </w:tr>
      <w:tr w:rsidR="006071B5" w:rsidRPr="00611F5F" w:rsidTr="000C6D9D">
        <w:tc>
          <w:tcPr>
            <w:tcW w:w="3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График работы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понедельник - пятница: с 8-00 до 16-12</w:t>
            </w: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Приёмные дни</w:t>
            </w: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среда, пятница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обеденный перерыв: с 12-00 до 13</w:t>
            </w: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-00;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выходные дни: суббота, воскресенье.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В предпраздничные дни продолжительность времени работы Уполномоченного органа сокращается на 1 час</w:t>
            </w:r>
          </w:p>
        </w:tc>
      </w:tr>
      <w:tr w:rsidR="006071B5" w:rsidRPr="00611F5F" w:rsidTr="000C6D9D">
        <w:tc>
          <w:tcPr>
            <w:tcW w:w="3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Телефон/факс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тел./факс: 8(83449) 2-43</w:t>
            </w: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34</w:t>
            </w:r>
          </w:p>
        </w:tc>
      </w:tr>
      <w:tr w:rsidR="006071B5" w:rsidRPr="00611F5F" w:rsidTr="000C6D9D">
        <w:tc>
          <w:tcPr>
            <w:tcW w:w="3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Почтовый адрес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431405</w:t>
            </w: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РФ, Республика Мордовия, Инсарский муниципальный район, Сиалеевско-Пятинское сельское поселение, с. Сиалеевска Пятина, ул. Советская, д.73</w:t>
            </w:r>
          </w:p>
        </w:tc>
      </w:tr>
      <w:tr w:rsidR="006071B5" w:rsidRPr="00F462B1" w:rsidTr="000C6D9D">
        <w:tc>
          <w:tcPr>
            <w:tcW w:w="3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Адрес электронной почты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EE5AE8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val="en-US" w:eastAsia="ru-RU"/>
              </w:rPr>
              <w:t>e</w:t>
            </w:r>
            <w:r w:rsidRPr="00EE5AE8">
              <w:rPr>
                <w:rFonts w:ascii="Times New Roman" w:hAnsi="Times New Roman"/>
                <w:sz w:val="28"/>
                <w:szCs w:val="28"/>
                <w:lang w:val="en-US" w:eastAsia="ru-RU"/>
              </w:rPr>
              <w:t>-</w:t>
            </w:r>
            <w:r w:rsidRPr="000C6D9D">
              <w:rPr>
                <w:rFonts w:ascii="Times New Roman" w:hAnsi="Times New Roman"/>
                <w:sz w:val="28"/>
                <w:szCs w:val="28"/>
                <w:lang w:val="en-US" w:eastAsia="ru-RU"/>
              </w:rPr>
              <w:t>mail</w:t>
            </w:r>
            <w:r w:rsidRPr="00EE5AE8">
              <w:rPr>
                <w:rFonts w:ascii="Times New Roman" w:hAnsi="Times New Roman"/>
                <w:sz w:val="28"/>
                <w:szCs w:val="28"/>
                <w:lang w:val="en-US" w:eastAsia="ru-RU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sial-piatina2010</w:t>
            </w:r>
            <w:r w:rsidRPr="00EE5AE8">
              <w:rPr>
                <w:rFonts w:ascii="Times New Roman" w:hAnsi="Times New Roman"/>
                <w:sz w:val="28"/>
                <w:szCs w:val="28"/>
                <w:lang w:val="en-US" w:eastAsia="ru-RU"/>
              </w:rPr>
              <w:t>@</w:t>
            </w:r>
            <w:r w:rsidRPr="000C6D9D">
              <w:rPr>
                <w:rFonts w:ascii="Times New Roman" w:hAnsi="Times New Roman"/>
                <w:sz w:val="28"/>
                <w:szCs w:val="28"/>
                <w:lang w:val="en-US" w:eastAsia="ru-RU"/>
              </w:rPr>
              <w:t>yandex</w:t>
            </w:r>
            <w:r w:rsidRPr="00EE5AE8">
              <w:rPr>
                <w:rFonts w:ascii="Times New Roman" w:hAnsi="Times New Roman"/>
                <w:sz w:val="28"/>
                <w:szCs w:val="28"/>
                <w:lang w:val="en-US" w:eastAsia="ru-RU"/>
              </w:rPr>
              <w:t>.</w:t>
            </w:r>
            <w:r w:rsidRPr="000C6D9D">
              <w:rPr>
                <w:rFonts w:ascii="Times New Roman" w:hAnsi="Times New Roman"/>
                <w:sz w:val="28"/>
                <w:szCs w:val="28"/>
                <w:lang w:val="en-US" w:eastAsia="ru-RU"/>
              </w:rPr>
              <w:t>ru</w:t>
            </w:r>
          </w:p>
        </w:tc>
      </w:tr>
      <w:tr w:rsidR="006071B5" w:rsidRPr="00611F5F" w:rsidTr="000C6D9D">
        <w:tc>
          <w:tcPr>
            <w:tcW w:w="3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Адрес официального сайта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EE5AE8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</w:p>
        </w:tc>
      </w:tr>
      <w:tr w:rsidR="006071B5" w:rsidRPr="00611F5F" w:rsidTr="000C6D9D">
        <w:tc>
          <w:tcPr>
            <w:tcW w:w="3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Справочные телефоны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8(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83449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) 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4, 2-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49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2</w:t>
            </w: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</w:tbl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Pr="000C6D9D" w:rsidRDefault="006071B5" w:rsidP="00427AA7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t>Приложение 2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к административному регламенту по предоставлению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муниципальной услуги по даче письменных разъяснений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налогоплательщикам и налоговым агентам по вопросам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применения муниципальных нормативных правовых актов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о налогах и сборах</w:t>
      </w:r>
    </w:p>
    <w:p w:rsidR="006071B5" w:rsidRPr="000C6D9D" w:rsidRDefault="006071B5" w:rsidP="00427A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БЛОК-СХЕМА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9425"/>
      </w:tblGrid>
      <w:tr w:rsidR="006071B5" w:rsidRPr="00611F5F" w:rsidTr="000C6D9D">
        <w:trPr>
          <w:trHeight w:val="15"/>
        </w:trPr>
        <w:tc>
          <w:tcPr>
            <w:tcW w:w="9425" w:type="dxa"/>
          </w:tcPr>
          <w:p w:rsidR="006071B5" w:rsidRPr="000C6D9D" w:rsidRDefault="006071B5" w:rsidP="00ED45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1B5" w:rsidRPr="00611F5F" w:rsidTr="000C6D9D">
        <w:tc>
          <w:tcPr>
            <w:tcW w:w="9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Прием и регистрация заявления и приложенных к нему документов</w:t>
            </w:r>
          </w:p>
        </w:tc>
      </w:tr>
      <w:tr w:rsidR="006071B5" w:rsidRPr="00611F5F" w:rsidTr="000C6D9D">
        <w:tc>
          <w:tcPr>
            <w:tcW w:w="9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7050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Об утверждении административного регламента по предоставлению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налогах и сборах" style="width:12pt;height:15.75pt;visibility:visible">
                  <v:imagedata r:id="rId8" o:title=""/>
                </v:shape>
              </w:pict>
            </w:r>
          </w:p>
        </w:tc>
      </w:tr>
      <w:tr w:rsidR="006071B5" w:rsidRPr="00611F5F" w:rsidTr="000C6D9D">
        <w:tc>
          <w:tcPr>
            <w:tcW w:w="9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Рассмотрение заявления и документов, принятие решения по даче письменных разъяснений по вопросам применения муниципальных нормативных правовых актов о налогах и сборах, решения об отказе в даче письменных разъяснений по вопросам применения муниципальных нормативных правовых актов о налогах и сборах</w:t>
            </w:r>
          </w:p>
        </w:tc>
      </w:tr>
      <w:tr w:rsidR="006071B5" w:rsidRPr="00611F5F" w:rsidTr="000C6D9D">
        <w:tc>
          <w:tcPr>
            <w:tcW w:w="9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7050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Рисунок 2" o:spid="_x0000_i1026" type="#_x0000_t75" alt="Об утверждении административного регламента по предоставлению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налогах и сборах" style="width:12pt;height:15.75pt;visibility:visible">
                  <v:imagedata r:id="rId8" o:title=""/>
                </v:shape>
              </w:pict>
            </w:r>
          </w:p>
        </w:tc>
      </w:tr>
      <w:tr w:rsidR="006071B5" w:rsidRPr="00611F5F" w:rsidTr="000C6D9D">
        <w:tc>
          <w:tcPr>
            <w:tcW w:w="9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Направление разъяснений либо передача результата рассмотрения заявления</w:t>
            </w:r>
          </w:p>
        </w:tc>
      </w:tr>
    </w:tbl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Pr="000C6D9D" w:rsidRDefault="006071B5" w:rsidP="00427AA7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t xml:space="preserve">Приложение 3. 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к административному регламенту по предоставлению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муниципальной услуги по даче письменных разъяснений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налогоплательщикам и налоговым агентам по вопросам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применения муниципальных нормативных правовых актов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о налогах и сборах</w:t>
      </w:r>
    </w:p>
    <w:p w:rsidR="006071B5" w:rsidRPr="000C6D9D" w:rsidRDefault="006071B5" w:rsidP="00427A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ФОРМА ЗАЯВЛЕНИЯ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387"/>
        <w:gridCol w:w="1740"/>
        <w:gridCol w:w="4078"/>
      </w:tblGrid>
      <w:tr w:rsidR="006071B5" w:rsidRPr="00611F5F" w:rsidTr="000C6D9D">
        <w:trPr>
          <w:trHeight w:val="15"/>
        </w:trPr>
        <w:tc>
          <w:tcPr>
            <w:tcW w:w="4805" w:type="dxa"/>
          </w:tcPr>
          <w:p w:rsidR="006071B5" w:rsidRPr="000C6D9D" w:rsidRDefault="006071B5" w:rsidP="00ED45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48" w:type="dxa"/>
          </w:tcPr>
          <w:p w:rsidR="006071B5" w:rsidRPr="000C6D9D" w:rsidRDefault="006071B5" w:rsidP="00ED45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72" w:type="dxa"/>
          </w:tcPr>
          <w:p w:rsidR="006071B5" w:rsidRPr="000C6D9D" w:rsidRDefault="006071B5" w:rsidP="00ED45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1B5" w:rsidRPr="00611F5F" w:rsidTr="000C6D9D">
        <w:tc>
          <w:tcPr>
            <w:tcW w:w="4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В ___________________________________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(указать наименование Уполномоченного органа)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от __________________________________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(Ф.И.О. физического лица)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(Ф.И.О. руководителя организации)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(адрес)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(контактный телефон)</w:t>
            </w:r>
          </w:p>
        </w:tc>
      </w:tr>
      <w:tr w:rsidR="006071B5" w:rsidRPr="00611F5F" w:rsidTr="000C6D9D">
        <w:tc>
          <w:tcPr>
            <w:tcW w:w="94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ЗАЯВЛЕНИЕ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по даче письменных разъяснений по вопросам применения муниципальных нормативных правовых актов о налогах и сборах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Прошу дать разъяснение по вопросу _________________________________________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__________________________________________________________________________</w:t>
            </w:r>
          </w:p>
        </w:tc>
      </w:tr>
      <w:tr w:rsidR="006071B5" w:rsidRPr="00611F5F" w:rsidTr="000C6D9D">
        <w:tc>
          <w:tcPr>
            <w:tcW w:w="66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Заявитель: _________________________________________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(Ф.И.О., должность представителя юридического лица, Ф.И.О. гражданина)</w:t>
            </w:r>
          </w:p>
        </w:tc>
        <w:tc>
          <w:tcPr>
            <w:tcW w:w="2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(подпись)</w:t>
            </w:r>
          </w:p>
        </w:tc>
      </w:tr>
      <w:tr w:rsidR="006071B5" w:rsidRPr="00611F5F" w:rsidTr="000C6D9D">
        <w:tc>
          <w:tcPr>
            <w:tcW w:w="66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"__" __________ 20__ г.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М.П.</w:t>
            </w:r>
          </w:p>
        </w:tc>
      </w:tr>
    </w:tbl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Default="006071B5" w:rsidP="00ED453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71B5" w:rsidRPr="000C6D9D" w:rsidRDefault="006071B5" w:rsidP="00427AA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t>Приложение 4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к административному регламенту по предоставлению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муниципальной услуги по даче письменных разъяснений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налогоплательщикам и налоговым агентам по вопросам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применения муниципальных нормативных правовых актов</w:t>
      </w:r>
      <w:r w:rsidRPr="000C6D9D">
        <w:rPr>
          <w:rFonts w:ascii="Times New Roman" w:hAnsi="Times New Roman"/>
          <w:spacing w:val="2"/>
          <w:sz w:val="28"/>
          <w:szCs w:val="28"/>
          <w:lang w:eastAsia="ru-RU"/>
        </w:rPr>
        <w:br/>
        <w:t>о налогах и сборах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805"/>
        <w:gridCol w:w="5338"/>
      </w:tblGrid>
      <w:tr w:rsidR="006071B5" w:rsidRPr="00611F5F" w:rsidTr="000C6D9D">
        <w:trPr>
          <w:trHeight w:val="15"/>
        </w:trPr>
        <w:tc>
          <w:tcPr>
            <w:tcW w:w="4805" w:type="dxa"/>
          </w:tcPr>
          <w:p w:rsidR="006071B5" w:rsidRPr="000C6D9D" w:rsidRDefault="006071B5" w:rsidP="00ED45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20" w:type="dxa"/>
          </w:tcPr>
          <w:p w:rsidR="006071B5" w:rsidRPr="000C6D9D" w:rsidRDefault="006071B5" w:rsidP="00ED45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1B5" w:rsidRPr="00611F5F" w:rsidTr="000C6D9D">
        <w:tc>
          <w:tcPr>
            <w:tcW w:w="4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Кому _______________________________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(должность, Ф.И.О. должностного лица)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от __________________________________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(фамилия, имя, отчество)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Почтовый адрес 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Контактные телефоны: 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</w:t>
            </w:r>
          </w:p>
        </w:tc>
      </w:tr>
      <w:tr w:rsidR="006071B5" w:rsidRPr="00611F5F" w:rsidTr="000C6D9D">
        <w:tc>
          <w:tcPr>
            <w:tcW w:w="9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427AA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Жалоба</w:t>
            </w:r>
          </w:p>
          <w:p w:rsidR="006071B5" w:rsidRPr="000C6D9D" w:rsidRDefault="006071B5" w:rsidP="00427AA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Мною "__" __________ 20__ года в _________________________________________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(наименование органа, предоставляющего муниципальную услугу)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подано заявление о предоставлении муниципальной услуги по даче письменных разъяснений по вопросам применения муниципальных правовых актов о налогах и сборах.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В ходе предоставления муниципальной услуги органом, предоставляющим муниципальную услугу (должностным лицом органа, предоставляющего муниципальную услугу, либо муниципальным служащим), допущены нарушения действующего законодательства, выразившиеся в: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(краткое изложение обжалуемых решений, действий (бездействия)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с указанием оснований, по которым лицо, подающее жалобу, не согласно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с действием (бездействием) органа или должностного лица, со ссылками на пункты регламента)</w:t>
            </w:r>
          </w:p>
          <w:p w:rsidR="006071B5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Прошу рассмотреть настоящую жалобу в установленный законом срок, о результатах рассмотрения и принятых мерах сообщить письменно по указанному выше почтовому адресу, а также в электронном виде на адрес электронной почты: __________________________________________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1B5" w:rsidRPr="00611F5F" w:rsidTr="000C6D9D">
        <w:tc>
          <w:tcPr>
            <w:tcW w:w="4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__________/___________________/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(подпись) (расшифровка подписи)</w:t>
            </w:r>
          </w:p>
          <w:p w:rsidR="006071B5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6D9D">
              <w:rPr>
                <w:rFonts w:ascii="Times New Roman" w:hAnsi="Times New Roman"/>
                <w:sz w:val="28"/>
                <w:szCs w:val="28"/>
                <w:lang w:eastAsia="ru-RU"/>
              </w:rPr>
              <w:t>"__" __________ 20__ г.</w:t>
            </w:r>
          </w:p>
          <w:p w:rsidR="006071B5" w:rsidRPr="000C6D9D" w:rsidRDefault="006071B5" w:rsidP="00ED453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071B5" w:rsidRPr="000C6D9D" w:rsidRDefault="006071B5" w:rsidP="00ED45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6071B5" w:rsidRPr="000C6D9D" w:rsidSect="00ED453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1B5" w:rsidRDefault="006071B5" w:rsidP="00780265">
      <w:pPr>
        <w:spacing w:after="0" w:line="240" w:lineRule="auto"/>
      </w:pPr>
      <w:r>
        <w:separator/>
      </w:r>
    </w:p>
  </w:endnote>
  <w:endnote w:type="continuationSeparator" w:id="0">
    <w:p w:rsidR="006071B5" w:rsidRDefault="006071B5" w:rsidP="00780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1B5" w:rsidRDefault="006071B5" w:rsidP="00780265">
      <w:pPr>
        <w:spacing w:after="0" w:line="240" w:lineRule="auto"/>
      </w:pPr>
      <w:r>
        <w:separator/>
      </w:r>
    </w:p>
  </w:footnote>
  <w:footnote w:type="continuationSeparator" w:id="0">
    <w:p w:rsidR="006071B5" w:rsidRDefault="006071B5" w:rsidP="00780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B12526"/>
    <w:multiLevelType w:val="multilevel"/>
    <w:tmpl w:val="4EEC0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610"/>
    <w:rsid w:val="0009460C"/>
    <w:rsid w:val="000C6D9D"/>
    <w:rsid w:val="00102A83"/>
    <w:rsid w:val="00170500"/>
    <w:rsid w:val="00197862"/>
    <w:rsid w:val="001D0233"/>
    <w:rsid w:val="00266EB7"/>
    <w:rsid w:val="003259D2"/>
    <w:rsid w:val="00427AA7"/>
    <w:rsid w:val="004B3DBD"/>
    <w:rsid w:val="00537E3A"/>
    <w:rsid w:val="0054159F"/>
    <w:rsid w:val="005F3ED6"/>
    <w:rsid w:val="00604BE3"/>
    <w:rsid w:val="006071B5"/>
    <w:rsid w:val="006105B7"/>
    <w:rsid w:val="00611F5F"/>
    <w:rsid w:val="00617610"/>
    <w:rsid w:val="006B6626"/>
    <w:rsid w:val="006B7AAA"/>
    <w:rsid w:val="00780265"/>
    <w:rsid w:val="0079289F"/>
    <w:rsid w:val="007E6893"/>
    <w:rsid w:val="00845EF8"/>
    <w:rsid w:val="008708EF"/>
    <w:rsid w:val="009829FF"/>
    <w:rsid w:val="00A16277"/>
    <w:rsid w:val="00B5290B"/>
    <w:rsid w:val="00BE6CF8"/>
    <w:rsid w:val="00C330E3"/>
    <w:rsid w:val="00E03C15"/>
    <w:rsid w:val="00E61137"/>
    <w:rsid w:val="00EA6F32"/>
    <w:rsid w:val="00EC1989"/>
    <w:rsid w:val="00ED453E"/>
    <w:rsid w:val="00ED6049"/>
    <w:rsid w:val="00EE5AE8"/>
    <w:rsid w:val="00F1227A"/>
    <w:rsid w:val="00F4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89F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0C6D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289F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0C6D9D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9289F"/>
    <w:rPr>
      <w:rFonts w:ascii="Cambria" w:hAnsi="Cambria" w:cs="Times New Roman"/>
      <w:b/>
      <w:bCs/>
      <w:i/>
      <w:iCs/>
      <w:color w:val="4F81BD"/>
    </w:rPr>
  </w:style>
  <w:style w:type="character" w:styleId="Hyperlink">
    <w:name w:val="Hyperlink"/>
    <w:basedOn w:val="DefaultParagraphFont"/>
    <w:uiPriority w:val="99"/>
    <w:rsid w:val="00617610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1761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Normal"/>
    <w:uiPriority w:val="99"/>
    <w:rsid w:val="000C6D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ertext">
    <w:name w:val="headertext"/>
    <w:basedOn w:val="Normal"/>
    <w:uiPriority w:val="99"/>
    <w:rsid w:val="000C6D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79289F"/>
    <w:pPr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9289F"/>
    <w:rPr>
      <w:rFonts w:ascii="Times New Roman" w:hAnsi="Times New Roman" w:cs="Times New Roman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780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80265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780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8026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469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6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ettings" Target="settings.xml"/><Relationship Id="rId7" Type="http://schemas.openxmlformats.org/officeDocument/2006/relationships/hyperlink" Target="mailto:sial-piatina2010@j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17</Pages>
  <Words>5370</Words>
  <Characters>30615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2020-10-23T07:31:00Z</cp:lastPrinted>
  <dcterms:created xsi:type="dcterms:W3CDTF">2020-10-23T07:33:00Z</dcterms:created>
  <dcterms:modified xsi:type="dcterms:W3CDTF">2020-10-27T07:13:00Z</dcterms:modified>
</cp:coreProperties>
</file>