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1B0" w:rsidRPr="0096624B" w:rsidRDefault="0096624B" w:rsidP="009662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24B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информирует об изменении законодательства</w:t>
      </w:r>
    </w:p>
    <w:p w:rsidR="005F71B0" w:rsidRDefault="005F71B0" w:rsidP="005F7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94C1A" w:rsidRPr="0096624B" w:rsidRDefault="00BB2D81" w:rsidP="000608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94C1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13.07.2020 внесены изменения в части 1 и 2 статьи 15 </w:t>
      </w:r>
      <w:r w:rsidR="00536176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Федерального </w:t>
      </w:r>
      <w:hyperlink r:id="rId5" w:history="1">
        <w:r w:rsidR="00536176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="00536176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а от 13.07.2015 № 218-ФЗ «О государственной регистрации недвижимости» (Закон о регистрации).</w:t>
      </w:r>
    </w:p>
    <w:p w:rsidR="004F017A" w:rsidRPr="0096624B" w:rsidRDefault="00536176" w:rsidP="000608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внесения изменений в </w:t>
      </w:r>
      <w:r w:rsidR="00154382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указанную статью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, определяющ</w:t>
      </w:r>
      <w:r w:rsidR="00154382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круг лиц, уполномоченных на обращение с соответствующими заявлениями, </w:t>
      </w:r>
      <w:r w:rsidR="0006083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вопрос об осуществлении учетно-регистрационных действий в случае прекращения существования объекта при отсутствии собственника был не урегулирован и органы регистрации нередко отказывали в совершении учетно-регистрационных действий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71B0" w:rsidRPr="0096624B" w:rsidRDefault="00BB2D81" w:rsidP="000608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9E0D1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В настоящее время р</w:t>
      </w:r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асширен круг лиц, имеющих право обратиться с заявлением о прекращении права на здание в связи с гибелью (сносом)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и (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F017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заявлением о снятии объекта с кадастрового учета</w:t>
      </w:r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B2D81" w:rsidRPr="0096624B" w:rsidRDefault="005F71B0" w:rsidP="000608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BB2D8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пунктам 4.1 и 4.2 части 1 статьи 15 Закона о регистрации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proofErr w:type="gramStart"/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заявлением</w:t>
      </w:r>
      <w:proofErr w:type="gramEnd"/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</w:t>
      </w:r>
      <w:r w:rsidR="009B47D3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снятии с кадастрового учета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47D3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объекта капитального строительства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связи с гибелью (сносом)</w:t>
      </w:r>
      <w:r w:rsidR="009B47D3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прекращением права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54B8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него 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="009B47D3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обратиться</w:t>
      </w:r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собственник земельного участка, а при отсутствии собственника земельного участка </w:t>
      </w:r>
      <w:r w:rsidR="00BB2D8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орган власти </w:t>
      </w:r>
      <w:r w:rsidR="009E0D1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орган местного самоуправления </w:t>
      </w:r>
      <w:r w:rsidR="00BB2D8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(в случае ликвидации юридического лица или в связи со смертью физического лица).</w:t>
      </w:r>
    </w:p>
    <w:p w:rsidR="00AA161C" w:rsidRPr="0096624B" w:rsidRDefault="0079100E" w:rsidP="000608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Также с заявлением о снятии здания с учета в связи с гибелью (сносом), если данные о зарегистрированных правах на это здание в ЕГРН отсутствуют, может обратиться собственник земельного участка, а при отсутствии собственника земельного участка - орган власти</w:t>
      </w:r>
      <w:r w:rsidR="00F05F5C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орган местного самоуправления</w:t>
      </w:r>
      <w:r w:rsidR="00AA161C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hyperlink r:id="rId6" w:history="1">
        <w:r w:rsidR="00AA161C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</w:t>
        </w:r>
        <w:r w:rsidR="00BB2D81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ункты</w:t>
        </w:r>
        <w:r w:rsidR="00AA161C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2.1 и  2.2 ч</w:t>
        </w:r>
        <w:r w:rsidR="00BB2D81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асти</w:t>
        </w:r>
        <w:r w:rsidR="00AA161C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2 ст</w:t>
        </w:r>
        <w:r w:rsidR="00BB2D81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атьи</w:t>
        </w:r>
        <w:r w:rsidR="00AA161C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15</w:t>
        </w:r>
      </w:hyperlink>
      <w:r w:rsidR="00AA161C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</w:t>
      </w:r>
      <w:r w:rsidR="00BB2D81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о регистрации</w:t>
      </w:r>
      <w:r w:rsidR="00AA161C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proofErr w:type="gramEnd"/>
    </w:p>
    <w:p w:rsidR="009C4715" w:rsidRPr="0096624B" w:rsidRDefault="0096624B" w:rsidP="000608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К заявлению должен быть приложен акт обследования, в котором кадастровый инженер в результате осмотра места нахождения объекта с учетом имеющихся сведений ЕГРН о таком объекте недвижимости, а также иных предусмотренных требованиями к подготовке акта обследования документов подтверждает прекращение существования объекта недвижимости (</w:t>
      </w:r>
      <w:hyperlink r:id="rId7" w:history="1">
        <w:r w:rsidR="005F71B0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ч</w:t>
        </w:r>
        <w:r w:rsidR="00BB2D81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асть 1 статьи</w:t>
        </w:r>
        <w:r w:rsidR="005F71B0" w:rsidRPr="0096624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23</w:t>
        </w:r>
      </w:hyperlink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</w:t>
      </w:r>
      <w:r w:rsidR="00B94C1A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о регистрации</w:t>
      </w:r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>). Государственная пошлина за прекращение права и снятие объекта с учета не взимается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», – пояснила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заместитель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 отдела государственной регистрации недвижимости Управления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Марина Ботникова.</w:t>
      </w:r>
      <w:r w:rsidR="005F71B0" w:rsidRPr="00966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9C4715" w:rsidRPr="0096624B" w:rsidSect="00060830">
      <w:pgSz w:w="11906" w:h="16838"/>
      <w:pgMar w:top="851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B0"/>
    <w:rsid w:val="00003A7E"/>
    <w:rsid w:val="00060830"/>
    <w:rsid w:val="00154382"/>
    <w:rsid w:val="00412FF2"/>
    <w:rsid w:val="00422430"/>
    <w:rsid w:val="00470924"/>
    <w:rsid w:val="004F017A"/>
    <w:rsid w:val="00536176"/>
    <w:rsid w:val="005F71B0"/>
    <w:rsid w:val="0079100E"/>
    <w:rsid w:val="00927584"/>
    <w:rsid w:val="0096624B"/>
    <w:rsid w:val="009B47D3"/>
    <w:rsid w:val="009C4715"/>
    <w:rsid w:val="009E0D11"/>
    <w:rsid w:val="00A35C2C"/>
    <w:rsid w:val="00AA161C"/>
    <w:rsid w:val="00B94C1A"/>
    <w:rsid w:val="00BB2D81"/>
    <w:rsid w:val="00E346AF"/>
    <w:rsid w:val="00E554B8"/>
    <w:rsid w:val="00F05F5C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47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4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1A2229D234379141DF9C11857948831BBFB4F52A5FE22B9892D6D93E35D5452128FC65713A5BDBE0D52138C35987576C690E3CFB43359A1H60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964C86A3EC4FF453D137800671470CB029622CAF450C21DDBDD3234D93033BD2D2FEC819D0AFF4FBC60061FF7489A8EA8FBB347B1j57CL" TargetMode="External"/><Relationship Id="rId5" Type="http://schemas.openxmlformats.org/officeDocument/2006/relationships/hyperlink" Target="consultantplus://offline/ref=C255ED0D36F33CA74C954E5942BF744F128CA464310B20B58BA71408A32AA04304167D363CF3F4B60AA2333D11D855A4CD3216F811963F5AK1O9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Яна М. Борисова</cp:lastModifiedBy>
  <cp:revision>16</cp:revision>
  <cp:lastPrinted>2020-09-21T13:36:00Z</cp:lastPrinted>
  <dcterms:created xsi:type="dcterms:W3CDTF">2020-09-21T09:52:00Z</dcterms:created>
  <dcterms:modified xsi:type="dcterms:W3CDTF">2020-10-01T07:16:00Z</dcterms:modified>
</cp:coreProperties>
</file>