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7E732E"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C2644F">
        <w:rPr>
          <w:rFonts w:ascii="Times New Roman" w:hAnsi="Times New Roman" w:cs="Times New Roman"/>
          <w:b/>
          <w:sz w:val="44"/>
          <w:szCs w:val="44"/>
        </w:rPr>
        <w:t>8</w:t>
      </w:r>
      <w:r>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530C98">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от </w:t>
      </w:r>
      <w:r w:rsidR="009C07FA">
        <w:rPr>
          <w:rFonts w:ascii="Times New Roman" w:hAnsi="Times New Roman" w:cs="Times New Roman"/>
          <w:b/>
          <w:sz w:val="44"/>
          <w:szCs w:val="44"/>
        </w:rPr>
        <w:t>1</w:t>
      </w:r>
      <w:r w:rsidR="009156EE">
        <w:rPr>
          <w:rFonts w:ascii="Times New Roman" w:hAnsi="Times New Roman" w:cs="Times New Roman"/>
          <w:b/>
          <w:sz w:val="44"/>
          <w:szCs w:val="44"/>
        </w:rPr>
        <w:t>7</w:t>
      </w:r>
      <w:r w:rsidR="00E845D9">
        <w:rPr>
          <w:rFonts w:ascii="Times New Roman" w:hAnsi="Times New Roman" w:cs="Times New Roman"/>
          <w:b/>
          <w:sz w:val="44"/>
          <w:szCs w:val="44"/>
        </w:rPr>
        <w:t xml:space="preserve"> апреля </w:t>
      </w:r>
      <w:r w:rsidR="004628C4">
        <w:rPr>
          <w:rFonts w:ascii="Times New Roman" w:hAnsi="Times New Roman" w:cs="Times New Roman"/>
          <w:b/>
          <w:sz w:val="44"/>
          <w:szCs w:val="44"/>
        </w:rPr>
        <w:t>2</w:t>
      </w:r>
      <w:r>
        <w:rPr>
          <w:rFonts w:ascii="Times New Roman" w:hAnsi="Times New Roman" w:cs="Times New Roman"/>
          <w:b/>
          <w:sz w:val="44"/>
          <w:szCs w:val="44"/>
        </w:rPr>
        <w:t>0</w:t>
      </w:r>
      <w:r w:rsidR="008B7F00">
        <w:rPr>
          <w:rFonts w:ascii="Times New Roman" w:hAnsi="Times New Roman" w:cs="Times New Roman"/>
          <w:b/>
          <w:sz w:val="44"/>
          <w:szCs w:val="44"/>
        </w:rPr>
        <w:t>20</w:t>
      </w:r>
      <w:r>
        <w:rPr>
          <w:rFonts w:ascii="Times New Roman" w:hAnsi="Times New Roman" w:cs="Times New Roman"/>
          <w:b/>
          <w:sz w:val="44"/>
          <w:szCs w:val="44"/>
        </w:rPr>
        <w:t xml:space="preserve">  г.</w:t>
      </w:r>
    </w:p>
    <w:p w:rsidR="007E732E" w:rsidRDefault="007E732E" w:rsidP="007E732E">
      <w:pPr>
        <w:rPr>
          <w:rFonts w:ascii="Times New Roman" w:hAnsi="Times New Roman" w:cs="Times New Roman"/>
          <w:b/>
          <w:sz w:val="36"/>
          <w:szCs w:val="36"/>
        </w:rPr>
      </w:pPr>
    </w:p>
    <w:p w:rsidR="00BE662D"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720"/>
        <w:gridCol w:w="1843"/>
      </w:tblGrid>
      <w:tr w:rsidR="00FB0745"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B0745" w:rsidRPr="001C6509" w:rsidRDefault="00FB0745" w:rsidP="00EF2EDD">
            <w:pPr>
              <w:jc w:val="both"/>
              <w:rPr>
                <w:rFonts w:ascii="Times New Roman" w:hAnsi="Times New Roman" w:cs="Times New Roman"/>
                <w:b/>
                <w:sz w:val="28"/>
                <w:szCs w:val="28"/>
              </w:rPr>
            </w:pPr>
            <w:r w:rsidRPr="001C6509">
              <w:rPr>
                <w:rFonts w:ascii="Times New Roman" w:hAnsi="Times New Roman" w:cs="Times New Roman"/>
                <w:b/>
                <w:sz w:val="28"/>
                <w:szCs w:val="28"/>
              </w:rPr>
              <w:t>1</w:t>
            </w:r>
          </w:p>
        </w:tc>
        <w:tc>
          <w:tcPr>
            <w:tcW w:w="7720" w:type="dxa"/>
            <w:tcBorders>
              <w:top w:val="single" w:sz="4" w:space="0" w:color="auto"/>
              <w:left w:val="single" w:sz="4" w:space="0" w:color="auto"/>
              <w:bottom w:val="single" w:sz="4" w:space="0" w:color="auto"/>
              <w:right w:val="single" w:sz="4" w:space="0" w:color="auto"/>
            </w:tcBorders>
            <w:vAlign w:val="bottom"/>
            <w:hideMark/>
          </w:tcPr>
          <w:p w:rsidR="00E07C37" w:rsidRPr="009156EE" w:rsidRDefault="009156EE" w:rsidP="009156EE">
            <w:pPr>
              <w:jc w:val="both"/>
              <w:rPr>
                <w:rFonts w:ascii="Times New Roman" w:hAnsi="Times New Roman" w:cs="Times New Roman"/>
                <w:bCs/>
                <w:sz w:val="28"/>
                <w:szCs w:val="28"/>
              </w:rPr>
            </w:pPr>
            <w:r w:rsidRPr="009156EE">
              <w:rPr>
                <w:rFonts w:ascii="Times New Roman" w:hAnsi="Times New Roman" w:cs="Times New Roman"/>
                <w:sz w:val="28"/>
                <w:szCs w:val="28"/>
              </w:rPr>
              <w:t>ИНФОРМАЦИЯ</w:t>
            </w:r>
            <w:r>
              <w:rPr>
                <w:rFonts w:ascii="Times New Roman" w:hAnsi="Times New Roman" w:cs="Times New Roman"/>
                <w:sz w:val="28"/>
                <w:szCs w:val="28"/>
              </w:rPr>
              <w:t xml:space="preserve"> </w:t>
            </w:r>
            <w:r w:rsidRPr="009156EE">
              <w:rPr>
                <w:rFonts w:ascii="Times New Roman" w:hAnsi="Times New Roman" w:cs="Times New Roman"/>
                <w:sz w:val="28"/>
                <w:szCs w:val="28"/>
              </w:rPr>
              <w:t>Прокуратуры Инсарского района Республики Мордовия</w:t>
            </w:r>
            <w:r>
              <w:rPr>
                <w:rFonts w:ascii="Times New Roman" w:hAnsi="Times New Roman" w:cs="Times New Roman"/>
                <w:sz w:val="28"/>
                <w:szCs w:val="28"/>
              </w:rPr>
              <w:t xml:space="preserve"> о проверке торговых объектов</w:t>
            </w:r>
          </w:p>
        </w:tc>
        <w:tc>
          <w:tcPr>
            <w:tcW w:w="1843" w:type="dxa"/>
            <w:tcBorders>
              <w:top w:val="single" w:sz="4" w:space="0" w:color="auto"/>
              <w:left w:val="single" w:sz="4" w:space="0" w:color="auto"/>
              <w:bottom w:val="single" w:sz="4" w:space="0" w:color="auto"/>
              <w:right w:val="single" w:sz="4" w:space="0" w:color="auto"/>
            </w:tcBorders>
            <w:hideMark/>
          </w:tcPr>
          <w:p w:rsidR="00FB0745" w:rsidRPr="000E5723" w:rsidRDefault="00FB0745" w:rsidP="00E07C37">
            <w:pPr>
              <w:jc w:val="both"/>
              <w:rPr>
                <w:rFonts w:ascii="Times New Roman" w:hAnsi="Times New Roman" w:cs="Times New Roman"/>
                <w:sz w:val="28"/>
                <w:szCs w:val="28"/>
              </w:rPr>
            </w:pPr>
            <w:r w:rsidRPr="000E5723">
              <w:rPr>
                <w:rFonts w:ascii="Times New Roman" w:hAnsi="Times New Roman" w:cs="Times New Roman"/>
                <w:sz w:val="28"/>
                <w:szCs w:val="28"/>
              </w:rPr>
              <w:t xml:space="preserve">Стр. </w:t>
            </w:r>
            <w:r w:rsidR="005249B5">
              <w:rPr>
                <w:rFonts w:ascii="Times New Roman" w:hAnsi="Times New Roman" w:cs="Times New Roman"/>
                <w:sz w:val="28"/>
                <w:szCs w:val="28"/>
              </w:rPr>
              <w:t>2</w:t>
            </w:r>
          </w:p>
        </w:tc>
      </w:tr>
      <w:tr w:rsidR="009156EE"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9156EE" w:rsidRPr="001C6509" w:rsidRDefault="009156EE" w:rsidP="00EF2EDD">
            <w:pPr>
              <w:jc w:val="both"/>
              <w:rPr>
                <w:rFonts w:ascii="Times New Roman" w:hAnsi="Times New Roman" w:cs="Times New Roman"/>
                <w:b/>
                <w:sz w:val="28"/>
                <w:szCs w:val="28"/>
              </w:rPr>
            </w:pPr>
            <w:r>
              <w:rPr>
                <w:rFonts w:ascii="Times New Roman" w:hAnsi="Times New Roman" w:cs="Times New Roman"/>
                <w:b/>
                <w:sz w:val="28"/>
                <w:szCs w:val="28"/>
              </w:rPr>
              <w:t>2</w:t>
            </w:r>
          </w:p>
        </w:tc>
        <w:tc>
          <w:tcPr>
            <w:tcW w:w="7720" w:type="dxa"/>
            <w:tcBorders>
              <w:top w:val="single" w:sz="4" w:space="0" w:color="auto"/>
              <w:left w:val="single" w:sz="4" w:space="0" w:color="auto"/>
              <w:bottom w:val="single" w:sz="4" w:space="0" w:color="auto"/>
              <w:right w:val="single" w:sz="4" w:space="0" w:color="auto"/>
            </w:tcBorders>
            <w:vAlign w:val="bottom"/>
            <w:hideMark/>
          </w:tcPr>
          <w:p w:rsidR="009156EE" w:rsidRPr="009156EE" w:rsidRDefault="009156EE" w:rsidP="009156EE">
            <w:pPr>
              <w:jc w:val="both"/>
              <w:rPr>
                <w:rFonts w:ascii="Times New Roman" w:hAnsi="Times New Roman" w:cs="Times New Roman"/>
                <w:bCs/>
                <w:sz w:val="28"/>
                <w:szCs w:val="28"/>
              </w:rPr>
            </w:pPr>
            <w:r w:rsidRPr="009156EE">
              <w:rPr>
                <w:rFonts w:ascii="Times New Roman" w:hAnsi="Times New Roman" w:cs="Times New Roman"/>
                <w:sz w:val="28"/>
                <w:szCs w:val="28"/>
              </w:rPr>
              <w:t>ИНФОРМАЦИЯ</w:t>
            </w:r>
            <w:r>
              <w:rPr>
                <w:rFonts w:ascii="Times New Roman" w:hAnsi="Times New Roman" w:cs="Times New Roman"/>
                <w:sz w:val="28"/>
                <w:szCs w:val="28"/>
              </w:rPr>
              <w:t xml:space="preserve"> </w:t>
            </w:r>
            <w:r w:rsidRPr="009156EE">
              <w:rPr>
                <w:rFonts w:ascii="Times New Roman" w:hAnsi="Times New Roman" w:cs="Times New Roman"/>
                <w:sz w:val="28"/>
                <w:szCs w:val="28"/>
              </w:rPr>
              <w:t>Прокуратуры Инсарского района Республики Мордовия</w:t>
            </w:r>
            <w:r>
              <w:rPr>
                <w:rFonts w:ascii="Times New Roman" w:hAnsi="Times New Roman" w:cs="Times New Roman"/>
                <w:sz w:val="28"/>
                <w:szCs w:val="28"/>
              </w:rPr>
              <w:t xml:space="preserve"> о предоставлении единовременных выплат</w:t>
            </w:r>
          </w:p>
        </w:tc>
        <w:tc>
          <w:tcPr>
            <w:tcW w:w="1843" w:type="dxa"/>
            <w:tcBorders>
              <w:top w:val="single" w:sz="4" w:space="0" w:color="auto"/>
              <w:left w:val="single" w:sz="4" w:space="0" w:color="auto"/>
              <w:bottom w:val="single" w:sz="4" w:space="0" w:color="auto"/>
              <w:right w:val="single" w:sz="4" w:space="0" w:color="auto"/>
            </w:tcBorders>
            <w:hideMark/>
          </w:tcPr>
          <w:p w:rsidR="009156EE" w:rsidRPr="000E5723" w:rsidRDefault="009156EE" w:rsidP="009156EE">
            <w:pPr>
              <w:jc w:val="both"/>
              <w:rPr>
                <w:rFonts w:ascii="Times New Roman" w:hAnsi="Times New Roman" w:cs="Times New Roman"/>
                <w:sz w:val="28"/>
                <w:szCs w:val="28"/>
              </w:rPr>
            </w:pPr>
            <w:r>
              <w:rPr>
                <w:rFonts w:ascii="Times New Roman" w:hAnsi="Times New Roman" w:cs="Times New Roman"/>
                <w:sz w:val="28"/>
                <w:szCs w:val="28"/>
              </w:rPr>
              <w:t>Стр.3</w:t>
            </w:r>
          </w:p>
        </w:tc>
      </w:tr>
      <w:tr w:rsidR="009156EE"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9156EE" w:rsidRPr="001C6509" w:rsidRDefault="009156EE" w:rsidP="00EF2EDD">
            <w:pPr>
              <w:jc w:val="both"/>
              <w:rPr>
                <w:rFonts w:ascii="Times New Roman" w:hAnsi="Times New Roman" w:cs="Times New Roman"/>
                <w:b/>
                <w:sz w:val="28"/>
                <w:szCs w:val="28"/>
              </w:rPr>
            </w:pPr>
            <w:r>
              <w:rPr>
                <w:rFonts w:ascii="Times New Roman" w:hAnsi="Times New Roman" w:cs="Times New Roman"/>
                <w:b/>
                <w:sz w:val="28"/>
                <w:szCs w:val="28"/>
              </w:rPr>
              <w:t>3</w:t>
            </w:r>
          </w:p>
        </w:tc>
        <w:tc>
          <w:tcPr>
            <w:tcW w:w="7720" w:type="dxa"/>
            <w:tcBorders>
              <w:top w:val="single" w:sz="4" w:space="0" w:color="auto"/>
              <w:left w:val="single" w:sz="4" w:space="0" w:color="auto"/>
              <w:bottom w:val="single" w:sz="4" w:space="0" w:color="auto"/>
              <w:right w:val="single" w:sz="4" w:space="0" w:color="auto"/>
            </w:tcBorders>
            <w:vAlign w:val="bottom"/>
            <w:hideMark/>
          </w:tcPr>
          <w:p w:rsidR="009156EE" w:rsidRPr="009C07FA" w:rsidRDefault="009156EE" w:rsidP="00295C02">
            <w:pPr>
              <w:jc w:val="both"/>
              <w:rPr>
                <w:rFonts w:ascii="Times New Roman" w:hAnsi="Times New Roman" w:cs="Times New Roman"/>
                <w:bCs/>
                <w:sz w:val="28"/>
                <w:szCs w:val="28"/>
              </w:rPr>
            </w:pPr>
            <w:r w:rsidRPr="009C07FA">
              <w:rPr>
                <w:rFonts w:ascii="Times New Roman" w:hAnsi="Times New Roman" w:cs="Times New Roman"/>
                <w:bCs/>
                <w:sz w:val="28"/>
                <w:szCs w:val="28"/>
              </w:rPr>
              <w:t>Сведения об  исполнении бюджета  городского поселения Инсар Инсарского муниципального  района на 01. 04. 2020 г.</w:t>
            </w:r>
          </w:p>
          <w:p w:rsidR="009156EE" w:rsidRPr="009C07FA" w:rsidRDefault="009156EE" w:rsidP="00295C02">
            <w:pPr>
              <w:jc w:val="both"/>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9156EE" w:rsidRPr="000E5723" w:rsidRDefault="009156EE" w:rsidP="00E07C37">
            <w:pPr>
              <w:jc w:val="both"/>
              <w:rPr>
                <w:rFonts w:ascii="Times New Roman" w:hAnsi="Times New Roman" w:cs="Times New Roman"/>
                <w:sz w:val="28"/>
                <w:szCs w:val="28"/>
              </w:rPr>
            </w:pPr>
            <w:r>
              <w:rPr>
                <w:rFonts w:ascii="Times New Roman" w:hAnsi="Times New Roman" w:cs="Times New Roman"/>
                <w:sz w:val="28"/>
                <w:szCs w:val="28"/>
              </w:rPr>
              <w:t>Стр.4</w:t>
            </w:r>
          </w:p>
        </w:tc>
      </w:tr>
      <w:tr w:rsidR="009156EE"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9156EE" w:rsidRPr="00022FD1" w:rsidRDefault="009156EE" w:rsidP="00EF2EDD">
            <w:pPr>
              <w:jc w:val="both"/>
              <w:rPr>
                <w:rFonts w:ascii="Times New Roman" w:hAnsi="Times New Roman" w:cs="Times New Roman"/>
                <w:sz w:val="28"/>
                <w:szCs w:val="28"/>
              </w:rPr>
            </w:pPr>
            <w:r>
              <w:rPr>
                <w:rFonts w:ascii="Times New Roman" w:hAnsi="Times New Roman" w:cs="Times New Roman"/>
                <w:sz w:val="28"/>
                <w:szCs w:val="28"/>
              </w:rPr>
              <w:t>4</w:t>
            </w:r>
          </w:p>
        </w:tc>
        <w:tc>
          <w:tcPr>
            <w:tcW w:w="7720" w:type="dxa"/>
            <w:tcBorders>
              <w:top w:val="single" w:sz="4" w:space="0" w:color="auto"/>
              <w:left w:val="single" w:sz="4" w:space="0" w:color="auto"/>
              <w:bottom w:val="single" w:sz="4" w:space="0" w:color="auto"/>
              <w:right w:val="single" w:sz="4" w:space="0" w:color="auto"/>
            </w:tcBorders>
            <w:hideMark/>
          </w:tcPr>
          <w:p w:rsidR="009156EE" w:rsidRPr="009C07FA" w:rsidRDefault="009156EE" w:rsidP="009C07FA">
            <w:pPr>
              <w:shd w:val="clear" w:color="auto" w:fill="FFFFFF"/>
              <w:jc w:val="both"/>
              <w:rPr>
                <w:rFonts w:ascii="Times New Roman" w:hAnsi="Times New Roman" w:cs="Times New Roman"/>
                <w:bCs/>
                <w:sz w:val="28"/>
                <w:szCs w:val="28"/>
              </w:rPr>
            </w:pPr>
            <w:r w:rsidRPr="009C07FA">
              <w:rPr>
                <w:rFonts w:ascii="Times New Roman" w:hAnsi="Times New Roman" w:cs="Times New Roman"/>
                <w:bCs/>
                <w:sz w:val="28"/>
                <w:szCs w:val="28"/>
              </w:rPr>
              <w:t xml:space="preserve">Сведения о численности  муниципальных  служащих, </w:t>
            </w:r>
          </w:p>
          <w:p w:rsidR="009156EE" w:rsidRPr="009C07FA" w:rsidRDefault="009156EE" w:rsidP="009156EE">
            <w:pPr>
              <w:shd w:val="clear" w:color="auto" w:fill="FFFFFF"/>
              <w:jc w:val="both"/>
              <w:rPr>
                <w:rFonts w:ascii="Times New Roman" w:hAnsi="Times New Roman" w:cs="Times New Roman"/>
                <w:bCs/>
                <w:color w:val="222222"/>
                <w:sz w:val="28"/>
                <w:szCs w:val="28"/>
              </w:rPr>
            </w:pPr>
            <w:r w:rsidRPr="009C07FA">
              <w:rPr>
                <w:rFonts w:ascii="Times New Roman" w:hAnsi="Times New Roman" w:cs="Times New Roman"/>
                <w:bCs/>
                <w:sz w:val="28"/>
                <w:szCs w:val="28"/>
              </w:rPr>
              <w:t>работников муниципальных бюджетных учреждений городского поселения Инсар и фактических затратах на их денежное содержание   на  01.04.2020г.</w:t>
            </w:r>
          </w:p>
        </w:tc>
        <w:tc>
          <w:tcPr>
            <w:tcW w:w="1843" w:type="dxa"/>
            <w:tcBorders>
              <w:top w:val="single" w:sz="4" w:space="0" w:color="auto"/>
              <w:left w:val="single" w:sz="4" w:space="0" w:color="auto"/>
              <w:bottom w:val="single" w:sz="4" w:space="0" w:color="auto"/>
              <w:right w:val="single" w:sz="4" w:space="0" w:color="auto"/>
            </w:tcBorders>
            <w:hideMark/>
          </w:tcPr>
          <w:p w:rsidR="009156EE" w:rsidRPr="00116F9C" w:rsidRDefault="009156EE" w:rsidP="009156EE">
            <w:pPr>
              <w:jc w:val="both"/>
              <w:rPr>
                <w:rFonts w:ascii="Times New Roman" w:hAnsi="Times New Roman" w:cs="Times New Roman"/>
                <w:sz w:val="28"/>
                <w:szCs w:val="28"/>
              </w:rPr>
            </w:pPr>
            <w:r w:rsidRPr="00116F9C">
              <w:rPr>
                <w:rFonts w:ascii="Times New Roman" w:hAnsi="Times New Roman" w:cs="Times New Roman"/>
                <w:sz w:val="28"/>
                <w:szCs w:val="28"/>
              </w:rPr>
              <w:t>Стр</w:t>
            </w:r>
            <w:r>
              <w:rPr>
                <w:rFonts w:ascii="Times New Roman" w:hAnsi="Times New Roman" w:cs="Times New Roman"/>
                <w:sz w:val="28"/>
                <w:szCs w:val="28"/>
              </w:rPr>
              <w:t>. 5</w:t>
            </w:r>
          </w:p>
        </w:tc>
      </w:tr>
      <w:tr w:rsidR="009156EE"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9156EE" w:rsidRDefault="009156EE" w:rsidP="00EF2EDD">
            <w:pPr>
              <w:jc w:val="both"/>
              <w:rPr>
                <w:rFonts w:ascii="Times New Roman" w:hAnsi="Times New Roman" w:cs="Times New Roman"/>
                <w:sz w:val="28"/>
                <w:szCs w:val="28"/>
              </w:rPr>
            </w:pPr>
            <w:r>
              <w:rPr>
                <w:rFonts w:ascii="Times New Roman" w:hAnsi="Times New Roman" w:cs="Times New Roman"/>
                <w:sz w:val="28"/>
                <w:szCs w:val="28"/>
              </w:rPr>
              <w:t>5</w:t>
            </w:r>
          </w:p>
        </w:tc>
        <w:tc>
          <w:tcPr>
            <w:tcW w:w="7720" w:type="dxa"/>
            <w:tcBorders>
              <w:top w:val="single" w:sz="4" w:space="0" w:color="auto"/>
              <w:left w:val="single" w:sz="4" w:space="0" w:color="auto"/>
              <w:bottom w:val="single" w:sz="4" w:space="0" w:color="auto"/>
              <w:right w:val="single" w:sz="4" w:space="0" w:color="auto"/>
            </w:tcBorders>
            <w:hideMark/>
          </w:tcPr>
          <w:p w:rsidR="009156EE" w:rsidRPr="009C07FA" w:rsidRDefault="009156EE" w:rsidP="009156EE">
            <w:pPr>
              <w:jc w:val="both"/>
              <w:rPr>
                <w:rFonts w:ascii="Times New Roman" w:hAnsi="Times New Roman" w:cs="Times New Roman"/>
                <w:bCs/>
                <w:sz w:val="28"/>
                <w:szCs w:val="28"/>
              </w:rPr>
            </w:pPr>
            <w:r w:rsidRPr="00530C98">
              <w:rPr>
                <w:rFonts w:ascii="Times New Roman" w:hAnsi="Times New Roman" w:cs="Times New Roman"/>
                <w:bCs/>
                <w:spacing w:val="2"/>
                <w:kern w:val="36"/>
                <w:sz w:val="28"/>
                <w:szCs w:val="28"/>
              </w:rPr>
              <w:t xml:space="preserve">Постановление  администрации городского поселения Инсар от 23.03.2020г. № 31 « </w:t>
            </w:r>
            <w:r w:rsidRPr="00530C98">
              <w:rPr>
                <w:rFonts w:ascii="Times New Roman" w:hAnsi="Times New Roman" w:cs="Times New Roman"/>
                <w:sz w:val="28"/>
                <w:szCs w:val="28"/>
              </w:rPr>
              <w:t>Об утверждении Порядка формирования перечня налоговых</w:t>
            </w:r>
            <w:r>
              <w:rPr>
                <w:rFonts w:ascii="Times New Roman" w:hAnsi="Times New Roman" w:cs="Times New Roman"/>
                <w:sz w:val="28"/>
                <w:szCs w:val="28"/>
              </w:rPr>
              <w:t xml:space="preserve"> </w:t>
            </w:r>
            <w:r w:rsidRPr="00530C98">
              <w:rPr>
                <w:rFonts w:ascii="Times New Roman" w:hAnsi="Times New Roman" w:cs="Times New Roman"/>
                <w:sz w:val="28"/>
                <w:szCs w:val="28"/>
              </w:rPr>
              <w:t>расходов и проведения оценки налоговых расходов»</w:t>
            </w:r>
          </w:p>
        </w:tc>
        <w:tc>
          <w:tcPr>
            <w:tcW w:w="1843" w:type="dxa"/>
            <w:tcBorders>
              <w:top w:val="single" w:sz="4" w:space="0" w:color="auto"/>
              <w:left w:val="single" w:sz="4" w:space="0" w:color="auto"/>
              <w:bottom w:val="single" w:sz="4" w:space="0" w:color="auto"/>
              <w:right w:val="single" w:sz="4" w:space="0" w:color="auto"/>
            </w:tcBorders>
            <w:hideMark/>
          </w:tcPr>
          <w:p w:rsidR="009156EE" w:rsidRPr="00116F9C" w:rsidRDefault="009156EE" w:rsidP="009156EE">
            <w:pPr>
              <w:jc w:val="both"/>
              <w:rPr>
                <w:rFonts w:ascii="Times New Roman" w:hAnsi="Times New Roman" w:cs="Times New Roman"/>
                <w:sz w:val="28"/>
                <w:szCs w:val="28"/>
              </w:rPr>
            </w:pPr>
            <w:r>
              <w:rPr>
                <w:rFonts w:ascii="Times New Roman" w:hAnsi="Times New Roman" w:cs="Times New Roman"/>
                <w:sz w:val="28"/>
                <w:szCs w:val="28"/>
              </w:rPr>
              <w:t>Стр.6-18</w:t>
            </w:r>
          </w:p>
        </w:tc>
      </w:tr>
      <w:tr w:rsidR="009156EE"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9156EE" w:rsidRPr="00022FD1" w:rsidRDefault="009156EE" w:rsidP="00EF2EDD">
            <w:pPr>
              <w:jc w:val="both"/>
              <w:rPr>
                <w:rFonts w:ascii="Times New Roman" w:hAnsi="Times New Roman" w:cs="Times New Roman"/>
                <w:sz w:val="28"/>
                <w:szCs w:val="28"/>
              </w:rPr>
            </w:pPr>
            <w:r>
              <w:rPr>
                <w:rFonts w:ascii="Times New Roman" w:hAnsi="Times New Roman" w:cs="Times New Roman"/>
                <w:sz w:val="28"/>
                <w:szCs w:val="28"/>
              </w:rPr>
              <w:t>6</w:t>
            </w:r>
          </w:p>
        </w:tc>
        <w:tc>
          <w:tcPr>
            <w:tcW w:w="7720" w:type="dxa"/>
            <w:tcBorders>
              <w:top w:val="single" w:sz="4" w:space="0" w:color="auto"/>
              <w:left w:val="single" w:sz="4" w:space="0" w:color="auto"/>
              <w:bottom w:val="single" w:sz="4" w:space="0" w:color="auto"/>
              <w:right w:val="single" w:sz="4" w:space="0" w:color="auto"/>
            </w:tcBorders>
            <w:hideMark/>
          </w:tcPr>
          <w:p w:rsidR="009156EE" w:rsidRPr="009C07FA" w:rsidRDefault="009156EE" w:rsidP="009156EE">
            <w:pPr>
              <w:jc w:val="both"/>
              <w:rPr>
                <w:rFonts w:ascii="Times New Roman" w:hAnsi="Times New Roman" w:cs="Times New Roman"/>
                <w:sz w:val="28"/>
                <w:szCs w:val="28"/>
              </w:rPr>
            </w:pPr>
            <w:r w:rsidRPr="009C07FA">
              <w:rPr>
                <w:rFonts w:ascii="Times New Roman" w:hAnsi="Times New Roman" w:cs="Times New Roman"/>
                <w:bCs/>
                <w:spacing w:val="2"/>
                <w:kern w:val="36"/>
                <w:sz w:val="28"/>
                <w:szCs w:val="28"/>
              </w:rPr>
              <w:t>Постановление  администрации городского поселения Инсар от 07.04.2020г. № 42 «</w:t>
            </w:r>
            <w:r w:rsidRPr="009C07FA">
              <w:rPr>
                <w:rFonts w:ascii="Times New Roman" w:hAnsi="Times New Roman" w:cs="Times New Roman"/>
                <w:sz w:val="28"/>
                <w:szCs w:val="28"/>
              </w:rPr>
              <w:t>Об установлении минимального размера пенсии за выслугу лет»</w:t>
            </w:r>
          </w:p>
        </w:tc>
        <w:tc>
          <w:tcPr>
            <w:tcW w:w="1843" w:type="dxa"/>
            <w:tcBorders>
              <w:top w:val="single" w:sz="4" w:space="0" w:color="auto"/>
              <w:left w:val="single" w:sz="4" w:space="0" w:color="auto"/>
              <w:bottom w:val="single" w:sz="4" w:space="0" w:color="auto"/>
              <w:right w:val="single" w:sz="4" w:space="0" w:color="auto"/>
            </w:tcBorders>
            <w:hideMark/>
          </w:tcPr>
          <w:p w:rsidR="009156EE" w:rsidRPr="00116F9C" w:rsidRDefault="009156EE" w:rsidP="009156EE">
            <w:pPr>
              <w:jc w:val="both"/>
              <w:rPr>
                <w:rFonts w:ascii="Times New Roman" w:hAnsi="Times New Roman" w:cs="Times New Roman"/>
                <w:sz w:val="28"/>
                <w:szCs w:val="28"/>
              </w:rPr>
            </w:pPr>
            <w:r>
              <w:rPr>
                <w:rFonts w:ascii="Times New Roman" w:hAnsi="Times New Roman" w:cs="Times New Roman"/>
                <w:sz w:val="28"/>
                <w:szCs w:val="28"/>
              </w:rPr>
              <w:t>Стр.19</w:t>
            </w:r>
          </w:p>
        </w:tc>
      </w:tr>
      <w:tr w:rsidR="009156EE"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9156EE" w:rsidRDefault="009156EE" w:rsidP="00EF2EDD">
            <w:pPr>
              <w:jc w:val="both"/>
              <w:rPr>
                <w:rFonts w:ascii="Times New Roman" w:hAnsi="Times New Roman" w:cs="Times New Roman"/>
                <w:sz w:val="28"/>
                <w:szCs w:val="28"/>
              </w:rPr>
            </w:pPr>
            <w:r>
              <w:rPr>
                <w:rFonts w:ascii="Times New Roman" w:hAnsi="Times New Roman" w:cs="Times New Roman"/>
                <w:sz w:val="28"/>
                <w:szCs w:val="28"/>
              </w:rPr>
              <w:t>7</w:t>
            </w:r>
          </w:p>
        </w:tc>
        <w:tc>
          <w:tcPr>
            <w:tcW w:w="7720" w:type="dxa"/>
            <w:tcBorders>
              <w:top w:val="single" w:sz="4" w:space="0" w:color="auto"/>
              <w:left w:val="single" w:sz="4" w:space="0" w:color="auto"/>
              <w:bottom w:val="single" w:sz="4" w:space="0" w:color="auto"/>
              <w:right w:val="single" w:sz="4" w:space="0" w:color="auto"/>
            </w:tcBorders>
            <w:hideMark/>
          </w:tcPr>
          <w:p w:rsidR="009156EE" w:rsidRPr="009C07FA" w:rsidRDefault="009156EE" w:rsidP="009156EE">
            <w:pPr>
              <w:jc w:val="both"/>
              <w:rPr>
                <w:rFonts w:ascii="Times New Roman" w:hAnsi="Times New Roman" w:cs="Times New Roman"/>
                <w:bCs/>
                <w:spacing w:val="2"/>
                <w:kern w:val="36"/>
                <w:sz w:val="28"/>
                <w:szCs w:val="28"/>
              </w:rPr>
            </w:pPr>
            <w:r w:rsidRPr="009C07FA">
              <w:rPr>
                <w:rFonts w:ascii="Times New Roman" w:hAnsi="Times New Roman" w:cs="Times New Roman"/>
                <w:bCs/>
                <w:spacing w:val="2"/>
                <w:kern w:val="36"/>
                <w:sz w:val="28"/>
                <w:szCs w:val="28"/>
              </w:rPr>
              <w:t>Постановление  администрации городского поселения Инсар от 11.04.2020г. № 47 «</w:t>
            </w:r>
            <w:r w:rsidRPr="009C07FA">
              <w:rPr>
                <w:rFonts w:ascii="Times New Roman" w:hAnsi="Times New Roman" w:cs="Times New Roman"/>
                <w:color w:val="222222"/>
                <w:sz w:val="28"/>
                <w:szCs w:val="28"/>
              </w:rPr>
              <w:t xml:space="preserve">О дополнительных мерах по защите населения от </w:t>
            </w:r>
            <w:r w:rsidRPr="009C07FA">
              <w:rPr>
                <w:rFonts w:ascii="Times New Roman" w:hAnsi="Times New Roman" w:cs="Times New Roman"/>
                <w:bCs/>
                <w:color w:val="222222"/>
                <w:sz w:val="28"/>
                <w:szCs w:val="28"/>
              </w:rPr>
              <w:t>COVID-2019 на территории городского поселения Инсар</w:t>
            </w:r>
            <w:r w:rsidRPr="009C07FA">
              <w:rPr>
                <w:rFonts w:ascii="Times New Roman" w:hAnsi="Times New Roman" w:cs="Times New Roman"/>
                <w:bCs/>
                <w:spacing w:val="2"/>
                <w:kern w:val="36"/>
                <w:sz w:val="28"/>
                <w:szCs w:val="28"/>
              </w:rPr>
              <w:t>»</w:t>
            </w:r>
          </w:p>
        </w:tc>
        <w:tc>
          <w:tcPr>
            <w:tcW w:w="1843" w:type="dxa"/>
            <w:tcBorders>
              <w:top w:val="single" w:sz="4" w:space="0" w:color="auto"/>
              <w:left w:val="single" w:sz="4" w:space="0" w:color="auto"/>
              <w:bottom w:val="single" w:sz="4" w:space="0" w:color="auto"/>
              <w:right w:val="single" w:sz="4" w:space="0" w:color="auto"/>
            </w:tcBorders>
            <w:hideMark/>
          </w:tcPr>
          <w:p w:rsidR="009156EE" w:rsidRDefault="009156EE" w:rsidP="009156EE">
            <w:pPr>
              <w:jc w:val="both"/>
              <w:rPr>
                <w:rFonts w:ascii="Times New Roman" w:hAnsi="Times New Roman" w:cs="Times New Roman"/>
                <w:sz w:val="28"/>
                <w:szCs w:val="28"/>
              </w:rPr>
            </w:pPr>
            <w:r w:rsidRPr="000E5723">
              <w:rPr>
                <w:rFonts w:ascii="Times New Roman" w:hAnsi="Times New Roman" w:cs="Times New Roman"/>
                <w:sz w:val="28"/>
                <w:szCs w:val="28"/>
              </w:rPr>
              <w:t>Стр.</w:t>
            </w:r>
            <w:r>
              <w:rPr>
                <w:rFonts w:ascii="Times New Roman" w:hAnsi="Times New Roman" w:cs="Times New Roman"/>
                <w:sz w:val="28"/>
                <w:szCs w:val="28"/>
              </w:rPr>
              <w:t>20</w:t>
            </w:r>
          </w:p>
        </w:tc>
      </w:tr>
      <w:tr w:rsidR="009156EE"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9156EE" w:rsidRDefault="009156EE" w:rsidP="00EF2EDD">
            <w:pPr>
              <w:jc w:val="both"/>
              <w:rPr>
                <w:rFonts w:ascii="Times New Roman" w:hAnsi="Times New Roman" w:cs="Times New Roman"/>
                <w:sz w:val="28"/>
                <w:szCs w:val="28"/>
              </w:rPr>
            </w:pPr>
            <w:r>
              <w:rPr>
                <w:rFonts w:ascii="Times New Roman" w:hAnsi="Times New Roman" w:cs="Times New Roman"/>
                <w:sz w:val="28"/>
                <w:szCs w:val="28"/>
              </w:rPr>
              <w:t>8</w:t>
            </w:r>
          </w:p>
        </w:tc>
        <w:tc>
          <w:tcPr>
            <w:tcW w:w="7720" w:type="dxa"/>
            <w:tcBorders>
              <w:top w:val="single" w:sz="4" w:space="0" w:color="auto"/>
              <w:left w:val="single" w:sz="4" w:space="0" w:color="auto"/>
              <w:bottom w:val="single" w:sz="4" w:space="0" w:color="auto"/>
              <w:right w:val="single" w:sz="4" w:space="0" w:color="auto"/>
            </w:tcBorders>
            <w:hideMark/>
          </w:tcPr>
          <w:p w:rsidR="009156EE" w:rsidRDefault="009156EE" w:rsidP="009C07FA">
            <w:pPr>
              <w:jc w:val="both"/>
              <w:rPr>
                <w:rFonts w:ascii="Times New Roman" w:hAnsi="Times New Roman" w:cs="Times New Roman"/>
                <w:bCs/>
                <w:spacing w:val="2"/>
                <w:kern w:val="36"/>
                <w:sz w:val="28"/>
                <w:szCs w:val="28"/>
              </w:rPr>
            </w:pPr>
            <w:r w:rsidRPr="009C07FA">
              <w:rPr>
                <w:rFonts w:ascii="Times New Roman" w:hAnsi="Times New Roman" w:cs="Times New Roman"/>
                <w:bCs/>
                <w:spacing w:val="2"/>
                <w:kern w:val="36"/>
                <w:sz w:val="28"/>
                <w:szCs w:val="28"/>
              </w:rPr>
              <w:t>Постановление  администрации городского поселения Инсар от 06.04.2020г. № 43 «</w:t>
            </w:r>
            <w:r w:rsidRPr="009C07FA">
              <w:rPr>
                <w:rFonts w:ascii="Times New Roman" w:hAnsi="Times New Roman" w:cs="Times New Roman"/>
                <w:sz w:val="28"/>
                <w:szCs w:val="28"/>
              </w:rPr>
              <w:t>Об утверждении плана ремонта автомобильных дорог в городском поселении Инсар на 2020 год</w:t>
            </w:r>
            <w:r w:rsidRPr="009C07FA">
              <w:rPr>
                <w:rFonts w:ascii="Times New Roman" w:hAnsi="Times New Roman" w:cs="Times New Roman"/>
                <w:bCs/>
                <w:spacing w:val="2"/>
                <w:kern w:val="36"/>
                <w:sz w:val="28"/>
                <w:szCs w:val="28"/>
              </w:rPr>
              <w:t>»</w:t>
            </w:r>
          </w:p>
          <w:p w:rsidR="009156EE" w:rsidRPr="009C07FA" w:rsidRDefault="009156EE" w:rsidP="009C07FA">
            <w:pPr>
              <w:jc w:val="both"/>
              <w:rPr>
                <w:rFonts w:ascii="Times New Roman" w:hAnsi="Times New Roman" w:cs="Times New Roman"/>
                <w:bCs/>
                <w:spacing w:val="2"/>
                <w:kern w:val="36"/>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9156EE" w:rsidRDefault="009156EE" w:rsidP="009156EE">
            <w:pPr>
              <w:jc w:val="both"/>
              <w:rPr>
                <w:rFonts w:ascii="Times New Roman" w:hAnsi="Times New Roman" w:cs="Times New Roman"/>
                <w:sz w:val="28"/>
                <w:szCs w:val="28"/>
              </w:rPr>
            </w:pPr>
            <w:r w:rsidRPr="000E5723">
              <w:rPr>
                <w:rFonts w:ascii="Times New Roman" w:hAnsi="Times New Roman" w:cs="Times New Roman"/>
                <w:sz w:val="28"/>
                <w:szCs w:val="28"/>
              </w:rPr>
              <w:t>Стр.</w:t>
            </w:r>
            <w:r>
              <w:rPr>
                <w:rFonts w:ascii="Times New Roman" w:hAnsi="Times New Roman" w:cs="Times New Roman"/>
                <w:sz w:val="28"/>
                <w:szCs w:val="28"/>
              </w:rPr>
              <w:t>22-22</w:t>
            </w:r>
          </w:p>
        </w:tc>
      </w:tr>
    </w:tbl>
    <w:p w:rsidR="00EF2EDD" w:rsidRDefault="00EF2EDD" w:rsidP="00EF2EDD">
      <w:pPr>
        <w:jc w:val="both"/>
        <w:rPr>
          <w:rFonts w:ascii="Times New Roman" w:hAnsi="Times New Roman" w:cs="Times New Roman"/>
          <w:b/>
          <w:color w:val="000000"/>
          <w:sz w:val="28"/>
          <w:szCs w:val="28"/>
        </w:rPr>
      </w:pPr>
    </w:p>
    <w:p w:rsidR="009156EE" w:rsidRDefault="009156EE" w:rsidP="00EF2EDD">
      <w:pPr>
        <w:jc w:val="both"/>
        <w:rPr>
          <w:rFonts w:ascii="Times New Roman" w:hAnsi="Times New Roman" w:cs="Times New Roman"/>
          <w:b/>
          <w:color w:val="000000"/>
          <w:sz w:val="28"/>
          <w:szCs w:val="28"/>
        </w:rPr>
      </w:pPr>
    </w:p>
    <w:p w:rsidR="009156EE" w:rsidRPr="00F6137C" w:rsidRDefault="009156EE" w:rsidP="009156EE">
      <w:pPr>
        <w:ind w:firstLine="709"/>
        <w:jc w:val="center"/>
        <w:rPr>
          <w:rFonts w:ascii="Times New Roman" w:hAnsi="Times New Roman" w:cs="Times New Roman"/>
          <w:b/>
          <w:sz w:val="28"/>
          <w:szCs w:val="28"/>
        </w:rPr>
      </w:pPr>
      <w:r w:rsidRPr="00F6137C">
        <w:rPr>
          <w:rFonts w:ascii="Times New Roman" w:hAnsi="Times New Roman" w:cs="Times New Roman"/>
          <w:b/>
          <w:sz w:val="28"/>
          <w:szCs w:val="28"/>
        </w:rPr>
        <w:lastRenderedPageBreak/>
        <w:t>ИНФОРМАЦИЯ</w:t>
      </w:r>
    </w:p>
    <w:p w:rsidR="009156EE" w:rsidRPr="00F6137C" w:rsidRDefault="009156EE" w:rsidP="009156EE">
      <w:pPr>
        <w:ind w:firstLine="709"/>
        <w:jc w:val="center"/>
        <w:rPr>
          <w:rFonts w:ascii="Times New Roman" w:hAnsi="Times New Roman" w:cs="Times New Roman"/>
          <w:b/>
          <w:sz w:val="28"/>
          <w:szCs w:val="28"/>
        </w:rPr>
      </w:pPr>
      <w:r w:rsidRPr="00F6137C">
        <w:rPr>
          <w:rFonts w:ascii="Times New Roman" w:hAnsi="Times New Roman" w:cs="Times New Roman"/>
          <w:b/>
          <w:sz w:val="28"/>
          <w:szCs w:val="28"/>
        </w:rPr>
        <w:t>Прокуратуры Инсарского района Республики Мордовия</w:t>
      </w:r>
    </w:p>
    <w:p w:rsidR="009156EE" w:rsidRPr="00F6137C" w:rsidRDefault="009156EE" w:rsidP="009156EE">
      <w:pPr>
        <w:ind w:firstLine="709"/>
        <w:jc w:val="center"/>
        <w:rPr>
          <w:rFonts w:ascii="Times New Roman" w:hAnsi="Times New Roman" w:cs="Times New Roman"/>
          <w:b/>
          <w:sz w:val="28"/>
          <w:szCs w:val="28"/>
        </w:rPr>
      </w:pPr>
    </w:p>
    <w:p w:rsidR="009156EE" w:rsidRPr="00F6137C" w:rsidRDefault="009156EE" w:rsidP="009156EE">
      <w:pPr>
        <w:ind w:firstLine="709"/>
        <w:jc w:val="both"/>
        <w:rPr>
          <w:rFonts w:ascii="Times New Roman" w:hAnsi="Times New Roman" w:cs="Times New Roman"/>
          <w:bCs/>
          <w:sz w:val="28"/>
          <w:szCs w:val="28"/>
        </w:rPr>
      </w:pPr>
      <w:r w:rsidRPr="00F6137C">
        <w:rPr>
          <w:rFonts w:ascii="Times New Roman" w:hAnsi="Times New Roman" w:cs="Times New Roman"/>
          <w:sz w:val="28"/>
          <w:szCs w:val="28"/>
        </w:rPr>
        <w:t xml:space="preserve">Прокуратурой района проведена проверка исполнения законодательства в сфере реализации торговли и общественного питания мясной продукции. По результатам проверки установлено, что в нарушение требований </w:t>
      </w:r>
      <w:r w:rsidRPr="00F6137C">
        <w:rPr>
          <w:rFonts w:ascii="Times New Roman" w:hAnsi="Times New Roman" w:cs="Times New Roman"/>
          <w:bCs/>
          <w:sz w:val="28"/>
          <w:szCs w:val="28"/>
        </w:rPr>
        <w:t xml:space="preserve">ч. 5 ст. 5, ч. 1 ст. 7 Закона РФ от 07.02.1992 г. № 2300-1 «О защите прав потребителей», п. 24 Правил продаж отдельных видов товаров от 19.01.1998 г. № 55, ч. 12 ст. 17 Технического регламента Таможенного союза ТР ТС 021/2011 «О безопасности пищевой продукции», ч. 1 ст. 19 Федерального закона «О качестве и безопасности пищевой продукции» № 29-ФЗ от 02.01.2000, в магазинах на территории Инсарского муниципального района допускалась на реализацию мясная продукция по истечении срока годности установленного изготовителем. Также в нарушение норм федерального законодательства и технических регламентов на реализации находилась мясная продукция без </w:t>
      </w:r>
      <w:r w:rsidRPr="00F6137C">
        <w:rPr>
          <w:rFonts w:ascii="Times New Roman" w:hAnsi="Times New Roman" w:cs="Times New Roman"/>
          <w:sz w:val="28"/>
          <w:szCs w:val="28"/>
        </w:rPr>
        <w:t xml:space="preserve">товаросопроводительной документации, обеспечивающей прослеживаемость данной продукции, в том числе </w:t>
      </w:r>
      <w:r w:rsidRPr="00F6137C">
        <w:rPr>
          <w:rFonts w:ascii="Times New Roman" w:hAnsi="Times New Roman" w:cs="Times New Roman"/>
          <w:bCs/>
          <w:sz w:val="28"/>
          <w:szCs w:val="28"/>
        </w:rPr>
        <w:t>без соответствующей маркировки на указанную продукцию.</w:t>
      </w:r>
    </w:p>
    <w:p w:rsidR="009156EE" w:rsidRPr="00F6137C" w:rsidRDefault="009156EE" w:rsidP="009156EE">
      <w:pPr>
        <w:ind w:firstLine="709"/>
        <w:jc w:val="both"/>
        <w:rPr>
          <w:rFonts w:ascii="Times New Roman" w:hAnsi="Times New Roman" w:cs="Times New Roman"/>
          <w:sz w:val="28"/>
          <w:szCs w:val="28"/>
        </w:rPr>
      </w:pPr>
      <w:r w:rsidRPr="00F6137C">
        <w:rPr>
          <w:rFonts w:ascii="Times New Roman" w:hAnsi="Times New Roman" w:cs="Times New Roman"/>
          <w:bCs/>
          <w:sz w:val="28"/>
          <w:szCs w:val="28"/>
        </w:rPr>
        <w:t>На основании изложенного прокуратурой района внесены представления об устранении нарушений указанного законодательства, в отношении индивидуальных предпринимателей и должностных лиц организаций возбуждены производства об административных правонарушениях по ст. 14.15 КоАП РФ, ч. 1 ст. 14.43 КоАП РФ, ч. 2 ст. 14.43 КоАП РФ.</w:t>
      </w:r>
    </w:p>
    <w:p w:rsidR="009156EE" w:rsidRPr="00F6137C" w:rsidRDefault="009156EE" w:rsidP="009156EE">
      <w:pPr>
        <w:spacing w:line="240" w:lineRule="exact"/>
        <w:ind w:firstLine="709"/>
        <w:jc w:val="both"/>
        <w:rPr>
          <w:rFonts w:ascii="Times New Roman" w:hAnsi="Times New Roman" w:cs="Times New Roman"/>
          <w:bCs/>
          <w:sz w:val="28"/>
          <w:szCs w:val="28"/>
        </w:rPr>
      </w:pPr>
    </w:p>
    <w:p w:rsidR="009156EE" w:rsidRPr="00F6137C" w:rsidRDefault="009156EE" w:rsidP="009156EE">
      <w:pPr>
        <w:ind w:firstLine="709"/>
        <w:jc w:val="both"/>
        <w:rPr>
          <w:rFonts w:ascii="Times New Roman" w:hAnsi="Times New Roman" w:cs="Times New Roman"/>
          <w:sz w:val="28"/>
          <w:szCs w:val="28"/>
        </w:rPr>
      </w:pPr>
    </w:p>
    <w:p w:rsidR="009156EE" w:rsidRDefault="009156EE" w:rsidP="009156EE">
      <w:pPr>
        <w:spacing w:line="240" w:lineRule="exact"/>
        <w:rPr>
          <w:rFonts w:ascii="Times New Roman" w:hAnsi="Times New Roman" w:cs="Times New Roman"/>
          <w:sz w:val="28"/>
          <w:szCs w:val="28"/>
        </w:rPr>
      </w:pPr>
      <w:r w:rsidRPr="00F6137C">
        <w:rPr>
          <w:rFonts w:ascii="Times New Roman" w:hAnsi="Times New Roman" w:cs="Times New Roman"/>
          <w:sz w:val="28"/>
          <w:szCs w:val="28"/>
        </w:rPr>
        <w:t xml:space="preserve">Прокурор </w:t>
      </w:r>
      <w:r>
        <w:rPr>
          <w:rFonts w:ascii="Times New Roman" w:hAnsi="Times New Roman" w:cs="Times New Roman"/>
          <w:sz w:val="28"/>
          <w:szCs w:val="28"/>
        </w:rPr>
        <w:t xml:space="preserve"> Инсарского </w:t>
      </w:r>
      <w:r w:rsidRPr="00F6137C">
        <w:rPr>
          <w:rFonts w:ascii="Times New Roman" w:hAnsi="Times New Roman" w:cs="Times New Roman"/>
          <w:sz w:val="28"/>
          <w:szCs w:val="28"/>
        </w:rPr>
        <w:t>района</w:t>
      </w:r>
    </w:p>
    <w:p w:rsidR="009156EE" w:rsidRPr="00F6137C" w:rsidRDefault="009156EE" w:rsidP="009156EE">
      <w:pPr>
        <w:spacing w:line="240" w:lineRule="exact"/>
        <w:rPr>
          <w:rFonts w:ascii="Times New Roman" w:hAnsi="Times New Roman" w:cs="Times New Roman"/>
          <w:sz w:val="28"/>
          <w:szCs w:val="28"/>
        </w:rPr>
      </w:pPr>
      <w:r>
        <w:rPr>
          <w:rFonts w:ascii="Times New Roman" w:hAnsi="Times New Roman" w:cs="Times New Roman"/>
          <w:sz w:val="28"/>
          <w:szCs w:val="28"/>
        </w:rPr>
        <w:t>Республики Мордовия</w:t>
      </w:r>
    </w:p>
    <w:p w:rsidR="009156EE" w:rsidRPr="00F6137C" w:rsidRDefault="009156EE" w:rsidP="009156EE">
      <w:pPr>
        <w:spacing w:line="240" w:lineRule="exact"/>
        <w:jc w:val="both"/>
        <w:rPr>
          <w:rFonts w:ascii="Times New Roman" w:hAnsi="Times New Roman" w:cs="Times New Roman"/>
          <w:sz w:val="28"/>
          <w:szCs w:val="28"/>
        </w:rPr>
      </w:pPr>
      <w:r w:rsidRPr="00F6137C">
        <w:rPr>
          <w:rFonts w:ascii="Times New Roman" w:hAnsi="Times New Roman" w:cs="Times New Roman"/>
          <w:sz w:val="28"/>
          <w:szCs w:val="28"/>
        </w:rPr>
        <w:t>старший советник юстиции</w:t>
      </w:r>
      <w:r w:rsidRPr="00F6137C">
        <w:rPr>
          <w:rFonts w:ascii="Times New Roman" w:hAnsi="Times New Roman" w:cs="Times New Roman"/>
          <w:sz w:val="28"/>
          <w:szCs w:val="28"/>
        </w:rPr>
        <w:tab/>
      </w:r>
      <w:r w:rsidRPr="00F6137C">
        <w:rPr>
          <w:rFonts w:ascii="Times New Roman" w:hAnsi="Times New Roman" w:cs="Times New Roman"/>
          <w:sz w:val="28"/>
          <w:szCs w:val="28"/>
        </w:rPr>
        <w:tab/>
      </w:r>
      <w:r w:rsidRPr="00F6137C">
        <w:rPr>
          <w:rFonts w:ascii="Times New Roman" w:hAnsi="Times New Roman" w:cs="Times New Roman"/>
          <w:sz w:val="28"/>
          <w:szCs w:val="28"/>
        </w:rPr>
        <w:tab/>
        <w:t xml:space="preserve">                                М.Н. Бирюков</w:t>
      </w:r>
    </w:p>
    <w:p w:rsidR="009156EE" w:rsidRPr="00F6137C" w:rsidRDefault="009156EE" w:rsidP="009156EE">
      <w:pPr>
        <w:spacing w:line="240" w:lineRule="exact"/>
        <w:rPr>
          <w:rFonts w:ascii="Times New Roman" w:hAnsi="Times New Roman" w:cs="Times New Roman"/>
          <w:sz w:val="20"/>
          <w:szCs w:val="20"/>
        </w:rPr>
      </w:pPr>
    </w:p>
    <w:p w:rsidR="009156EE" w:rsidRDefault="009156EE" w:rsidP="00EF2EDD">
      <w:pPr>
        <w:jc w:val="both"/>
        <w:rPr>
          <w:rFonts w:ascii="Times New Roman" w:hAnsi="Times New Roman" w:cs="Times New Roman"/>
          <w:b/>
          <w:color w:val="000000"/>
          <w:sz w:val="28"/>
          <w:szCs w:val="28"/>
        </w:rPr>
      </w:pPr>
    </w:p>
    <w:p w:rsidR="009156EE" w:rsidRDefault="009156EE" w:rsidP="00EF2EDD">
      <w:pPr>
        <w:jc w:val="both"/>
        <w:rPr>
          <w:rFonts w:ascii="Times New Roman" w:hAnsi="Times New Roman" w:cs="Times New Roman"/>
          <w:b/>
          <w:color w:val="000000"/>
          <w:sz w:val="28"/>
          <w:szCs w:val="28"/>
        </w:rPr>
      </w:pPr>
    </w:p>
    <w:p w:rsidR="009156EE" w:rsidRDefault="009156EE" w:rsidP="00EF2EDD">
      <w:pPr>
        <w:jc w:val="both"/>
        <w:rPr>
          <w:rFonts w:ascii="Times New Roman" w:hAnsi="Times New Roman" w:cs="Times New Roman"/>
          <w:b/>
          <w:color w:val="000000"/>
          <w:sz w:val="28"/>
          <w:szCs w:val="28"/>
        </w:rPr>
      </w:pPr>
    </w:p>
    <w:p w:rsidR="009156EE" w:rsidRDefault="009156EE" w:rsidP="009156EE">
      <w:pPr>
        <w:ind w:firstLine="720"/>
        <w:jc w:val="center"/>
        <w:rPr>
          <w:rFonts w:ascii="Times New Roman" w:hAnsi="Times New Roman"/>
          <w:b/>
          <w:sz w:val="28"/>
          <w:szCs w:val="28"/>
        </w:rPr>
      </w:pPr>
    </w:p>
    <w:p w:rsidR="009156EE" w:rsidRDefault="009156EE" w:rsidP="009156EE">
      <w:pPr>
        <w:ind w:firstLine="720"/>
        <w:jc w:val="center"/>
        <w:rPr>
          <w:rFonts w:ascii="Times New Roman" w:hAnsi="Times New Roman"/>
          <w:b/>
          <w:sz w:val="28"/>
          <w:szCs w:val="28"/>
        </w:rPr>
      </w:pPr>
    </w:p>
    <w:p w:rsidR="009156EE" w:rsidRDefault="009156EE" w:rsidP="009156EE">
      <w:pPr>
        <w:ind w:firstLine="720"/>
        <w:jc w:val="center"/>
        <w:rPr>
          <w:rFonts w:ascii="Times New Roman" w:hAnsi="Times New Roman"/>
          <w:b/>
          <w:sz w:val="28"/>
          <w:szCs w:val="28"/>
        </w:rPr>
      </w:pPr>
    </w:p>
    <w:p w:rsidR="009156EE" w:rsidRDefault="009156EE" w:rsidP="009156EE">
      <w:pPr>
        <w:ind w:firstLine="720"/>
        <w:jc w:val="center"/>
        <w:rPr>
          <w:rFonts w:ascii="Times New Roman" w:hAnsi="Times New Roman"/>
          <w:b/>
          <w:sz w:val="28"/>
          <w:szCs w:val="28"/>
        </w:rPr>
      </w:pPr>
    </w:p>
    <w:p w:rsidR="009156EE" w:rsidRDefault="009156EE" w:rsidP="009156EE">
      <w:pPr>
        <w:ind w:firstLine="720"/>
        <w:jc w:val="center"/>
        <w:rPr>
          <w:rFonts w:ascii="Times New Roman" w:hAnsi="Times New Roman"/>
          <w:b/>
          <w:sz w:val="28"/>
          <w:szCs w:val="28"/>
        </w:rPr>
      </w:pPr>
    </w:p>
    <w:p w:rsidR="009156EE" w:rsidRDefault="009156EE" w:rsidP="009156EE">
      <w:pPr>
        <w:ind w:firstLine="720"/>
        <w:jc w:val="center"/>
        <w:rPr>
          <w:rFonts w:ascii="Times New Roman" w:hAnsi="Times New Roman"/>
          <w:b/>
          <w:sz w:val="28"/>
          <w:szCs w:val="28"/>
        </w:rPr>
      </w:pPr>
    </w:p>
    <w:p w:rsidR="009156EE" w:rsidRDefault="009156EE" w:rsidP="009156EE">
      <w:pPr>
        <w:ind w:firstLine="720"/>
        <w:jc w:val="center"/>
        <w:rPr>
          <w:rFonts w:ascii="Times New Roman" w:hAnsi="Times New Roman"/>
          <w:b/>
          <w:sz w:val="28"/>
          <w:szCs w:val="28"/>
        </w:rPr>
      </w:pPr>
    </w:p>
    <w:p w:rsidR="009156EE" w:rsidRDefault="009156EE" w:rsidP="009156EE">
      <w:pPr>
        <w:ind w:firstLine="720"/>
        <w:jc w:val="center"/>
        <w:rPr>
          <w:rFonts w:ascii="Times New Roman" w:hAnsi="Times New Roman"/>
          <w:b/>
          <w:sz w:val="28"/>
          <w:szCs w:val="28"/>
        </w:rPr>
      </w:pPr>
    </w:p>
    <w:p w:rsidR="009156EE" w:rsidRDefault="009156EE" w:rsidP="009156EE">
      <w:pPr>
        <w:ind w:firstLine="720"/>
        <w:jc w:val="center"/>
        <w:rPr>
          <w:rFonts w:ascii="Times New Roman" w:hAnsi="Times New Roman"/>
          <w:b/>
          <w:sz w:val="28"/>
          <w:szCs w:val="28"/>
        </w:rPr>
      </w:pPr>
    </w:p>
    <w:p w:rsidR="009156EE" w:rsidRDefault="009156EE" w:rsidP="009156EE">
      <w:pPr>
        <w:ind w:firstLine="720"/>
        <w:jc w:val="center"/>
        <w:rPr>
          <w:rFonts w:ascii="Times New Roman" w:hAnsi="Times New Roman"/>
          <w:b/>
          <w:sz w:val="28"/>
          <w:szCs w:val="28"/>
        </w:rPr>
      </w:pPr>
    </w:p>
    <w:p w:rsidR="009156EE" w:rsidRDefault="009156EE" w:rsidP="009156EE">
      <w:pPr>
        <w:ind w:firstLine="720"/>
        <w:jc w:val="center"/>
        <w:rPr>
          <w:rFonts w:ascii="Times New Roman" w:hAnsi="Times New Roman"/>
          <w:b/>
          <w:sz w:val="28"/>
          <w:szCs w:val="28"/>
        </w:rPr>
      </w:pPr>
    </w:p>
    <w:p w:rsidR="009156EE" w:rsidRDefault="009156EE" w:rsidP="009156EE">
      <w:pPr>
        <w:ind w:firstLine="720"/>
        <w:jc w:val="center"/>
        <w:rPr>
          <w:rFonts w:ascii="Times New Roman" w:hAnsi="Times New Roman"/>
          <w:b/>
          <w:sz w:val="28"/>
          <w:szCs w:val="28"/>
        </w:rPr>
      </w:pPr>
    </w:p>
    <w:p w:rsidR="009156EE" w:rsidRDefault="009156EE" w:rsidP="009156EE">
      <w:pPr>
        <w:ind w:firstLine="720"/>
        <w:jc w:val="center"/>
        <w:rPr>
          <w:rFonts w:ascii="Times New Roman" w:hAnsi="Times New Roman"/>
          <w:b/>
          <w:sz w:val="28"/>
          <w:szCs w:val="28"/>
        </w:rPr>
      </w:pPr>
      <w:r w:rsidRPr="009156EE">
        <w:rPr>
          <w:rFonts w:ascii="Times New Roman" w:hAnsi="Times New Roman"/>
          <w:b/>
          <w:sz w:val="28"/>
          <w:szCs w:val="28"/>
        </w:rPr>
        <w:t xml:space="preserve">Информация </w:t>
      </w:r>
    </w:p>
    <w:p w:rsidR="009156EE" w:rsidRPr="009156EE" w:rsidRDefault="009156EE" w:rsidP="009156EE">
      <w:pPr>
        <w:ind w:firstLine="720"/>
        <w:jc w:val="center"/>
        <w:rPr>
          <w:rFonts w:ascii="Times New Roman" w:hAnsi="Times New Roman"/>
          <w:b/>
          <w:sz w:val="28"/>
          <w:szCs w:val="28"/>
        </w:rPr>
      </w:pPr>
      <w:r w:rsidRPr="009156EE">
        <w:rPr>
          <w:rFonts w:ascii="Times New Roman" w:hAnsi="Times New Roman"/>
          <w:b/>
          <w:sz w:val="28"/>
          <w:szCs w:val="28"/>
        </w:rPr>
        <w:t>прокуратуры Инсарского района Республики Мордовия</w:t>
      </w:r>
    </w:p>
    <w:p w:rsidR="009156EE" w:rsidRDefault="009156EE" w:rsidP="009156EE">
      <w:pPr>
        <w:ind w:firstLine="720"/>
        <w:jc w:val="both"/>
        <w:rPr>
          <w:rFonts w:ascii="Times New Roman" w:hAnsi="Times New Roman"/>
          <w:sz w:val="28"/>
          <w:szCs w:val="28"/>
        </w:rPr>
      </w:pPr>
    </w:p>
    <w:p w:rsidR="009156EE" w:rsidRDefault="009156EE" w:rsidP="009156EE">
      <w:pPr>
        <w:ind w:firstLine="720"/>
        <w:jc w:val="both"/>
        <w:rPr>
          <w:rFonts w:ascii="Times New Roman" w:hAnsi="Times New Roman"/>
          <w:sz w:val="28"/>
          <w:szCs w:val="28"/>
        </w:rPr>
      </w:pPr>
      <w:r>
        <w:rPr>
          <w:rFonts w:ascii="Times New Roman" w:hAnsi="Times New Roman"/>
          <w:sz w:val="28"/>
          <w:szCs w:val="28"/>
        </w:rPr>
        <w:t>Скорректирован порядок предоставления единовременных выплат, назначаемых в связи с участием в мероприятиях по борьбе с терроризмом</w:t>
      </w:r>
    </w:p>
    <w:p w:rsidR="009156EE" w:rsidRDefault="009156EE" w:rsidP="009156EE">
      <w:pPr>
        <w:ind w:firstLine="720"/>
        <w:jc w:val="both"/>
        <w:rPr>
          <w:rFonts w:ascii="Times New Roman" w:hAnsi="Times New Roman"/>
          <w:sz w:val="28"/>
          <w:szCs w:val="28"/>
        </w:rPr>
      </w:pPr>
      <w:r>
        <w:rPr>
          <w:rFonts w:ascii="Times New Roman" w:hAnsi="Times New Roman"/>
          <w:sz w:val="28"/>
          <w:szCs w:val="28"/>
        </w:rPr>
        <w:t>Федеральным законом от 18.03.2020 № 54-ФЗ внесены изменения в ч. 6 ст. 21 Федерального закона «О противодействию терроризму».</w:t>
      </w:r>
    </w:p>
    <w:p w:rsidR="009156EE" w:rsidRDefault="009156EE" w:rsidP="009156EE">
      <w:pPr>
        <w:ind w:firstLine="720"/>
        <w:jc w:val="both"/>
        <w:rPr>
          <w:rFonts w:ascii="Times New Roman" w:hAnsi="Times New Roman"/>
          <w:sz w:val="28"/>
          <w:szCs w:val="28"/>
        </w:rPr>
      </w:pPr>
      <w:r>
        <w:rPr>
          <w:rFonts w:ascii="Times New Roman" w:hAnsi="Times New Roman"/>
          <w:sz w:val="28"/>
          <w:szCs w:val="28"/>
        </w:rPr>
        <w:t>Внесение данных изменений направлено на реализацию Постановления Конституционного Суда Российской Федерации от 29.03.2019 № 16-П «По делу о проверке конституционности ч. 6 ст. 21 Федерального закона «О противодействию терроризму» и ч. 15 ст. 3 Федерального закона «О денежном довольствии военнослужащих и предоставлении им отдельных выплат» в связи с жалобой гражданина.</w:t>
      </w:r>
    </w:p>
    <w:p w:rsidR="009156EE" w:rsidRDefault="009156EE" w:rsidP="009156EE">
      <w:pPr>
        <w:ind w:firstLine="720"/>
        <w:jc w:val="both"/>
        <w:rPr>
          <w:rFonts w:ascii="Times New Roman" w:hAnsi="Times New Roman"/>
          <w:sz w:val="28"/>
          <w:szCs w:val="28"/>
        </w:rPr>
      </w:pPr>
      <w:r>
        <w:rPr>
          <w:rFonts w:ascii="Times New Roman" w:hAnsi="Times New Roman"/>
          <w:sz w:val="28"/>
          <w:szCs w:val="28"/>
        </w:rPr>
        <w:t>В соответствии с внесенными изменениями лицам, участвующим в борьбе с терроризмом, а также членам семьи погибшего лица, принимавшего участие в осуществлении мероприятий по борьбе с терроризмом, и лицам, находившимся на его иждивении, вне зависимости от предоставления единовременных пособий и компенсаций, установленных законодательством Российской Федерации, выплачиваются единовременные пособия, предусмотренные частями 2- 4 статьи 21 Федерального закона от 06.03.2006 № 35-ФЗ «О противодействии терроризму» (в случае гибели лица, принимавшего участие в осуществлении мероприятия по борьбе с терроризмом,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или ранение, не повлекшее за собой наступления инвалидности).</w:t>
      </w:r>
    </w:p>
    <w:p w:rsidR="009156EE" w:rsidRDefault="009156EE" w:rsidP="009156EE">
      <w:pPr>
        <w:ind w:firstLine="720"/>
        <w:jc w:val="both"/>
        <w:rPr>
          <w:rFonts w:ascii="Times New Roman" w:hAnsi="Times New Roman"/>
          <w:sz w:val="28"/>
          <w:szCs w:val="28"/>
        </w:rPr>
      </w:pPr>
      <w:r>
        <w:rPr>
          <w:rFonts w:ascii="Times New Roman" w:hAnsi="Times New Roman"/>
          <w:sz w:val="28"/>
          <w:szCs w:val="28"/>
        </w:rPr>
        <w:t>Федеральный закон вступит в силу со дня его официального опубликования.</w:t>
      </w:r>
    </w:p>
    <w:p w:rsidR="009156EE" w:rsidRDefault="009156EE" w:rsidP="009156EE">
      <w:pPr>
        <w:ind w:firstLine="720"/>
        <w:jc w:val="both"/>
        <w:rPr>
          <w:rFonts w:ascii="Times New Roman" w:hAnsi="Times New Roman"/>
          <w:sz w:val="28"/>
          <w:szCs w:val="28"/>
        </w:rPr>
      </w:pPr>
    </w:p>
    <w:p w:rsidR="009156EE" w:rsidRDefault="009156EE" w:rsidP="009156EE">
      <w:pPr>
        <w:jc w:val="both"/>
        <w:rPr>
          <w:rFonts w:ascii="Times New Roman" w:hAnsi="Times New Roman"/>
          <w:sz w:val="28"/>
          <w:szCs w:val="28"/>
        </w:rPr>
      </w:pPr>
      <w:r>
        <w:rPr>
          <w:rFonts w:ascii="Times New Roman" w:hAnsi="Times New Roman"/>
          <w:sz w:val="28"/>
          <w:szCs w:val="28"/>
        </w:rPr>
        <w:t>Заместитель прокурора</w:t>
      </w:r>
    </w:p>
    <w:p w:rsidR="009156EE" w:rsidRDefault="009156EE" w:rsidP="009156EE">
      <w:pPr>
        <w:jc w:val="both"/>
        <w:rPr>
          <w:rFonts w:ascii="Times New Roman" w:hAnsi="Times New Roman"/>
          <w:sz w:val="28"/>
          <w:szCs w:val="28"/>
        </w:rPr>
      </w:pPr>
      <w:r>
        <w:rPr>
          <w:rFonts w:ascii="Times New Roman" w:hAnsi="Times New Roman"/>
          <w:sz w:val="28"/>
          <w:szCs w:val="28"/>
        </w:rPr>
        <w:t>Инсарского  района</w:t>
      </w:r>
    </w:p>
    <w:p w:rsidR="009156EE" w:rsidRDefault="009156EE" w:rsidP="009156EE">
      <w:pPr>
        <w:jc w:val="both"/>
        <w:rPr>
          <w:rFonts w:ascii="Times New Roman" w:hAnsi="Times New Roman"/>
          <w:sz w:val="28"/>
          <w:szCs w:val="28"/>
        </w:rPr>
      </w:pPr>
      <w:r>
        <w:rPr>
          <w:rFonts w:ascii="Times New Roman" w:hAnsi="Times New Roman"/>
          <w:sz w:val="28"/>
          <w:szCs w:val="28"/>
        </w:rPr>
        <w:t xml:space="preserve">Республики Мордовия </w:t>
      </w:r>
    </w:p>
    <w:p w:rsidR="009156EE" w:rsidRDefault="009156EE" w:rsidP="009156EE">
      <w:pPr>
        <w:jc w:val="both"/>
        <w:rPr>
          <w:rFonts w:ascii="Times New Roman" w:hAnsi="Times New Roman"/>
          <w:sz w:val="28"/>
          <w:szCs w:val="28"/>
        </w:rPr>
      </w:pPr>
      <w:r>
        <w:rPr>
          <w:rFonts w:ascii="Times New Roman" w:hAnsi="Times New Roman"/>
          <w:sz w:val="28"/>
          <w:szCs w:val="28"/>
        </w:rPr>
        <w:t>советник юстиции                                                                        Д.О. Чибиркин</w:t>
      </w:r>
    </w:p>
    <w:p w:rsidR="009156EE" w:rsidRDefault="009156EE" w:rsidP="00EF2EDD">
      <w:pPr>
        <w:jc w:val="both"/>
        <w:rPr>
          <w:rFonts w:ascii="Times New Roman" w:hAnsi="Times New Roman" w:cs="Times New Roman"/>
          <w:b/>
          <w:color w:val="000000"/>
          <w:sz w:val="28"/>
          <w:szCs w:val="28"/>
        </w:rPr>
      </w:pPr>
    </w:p>
    <w:p w:rsidR="009156EE" w:rsidRDefault="009156EE" w:rsidP="00EF2EDD">
      <w:pPr>
        <w:jc w:val="both"/>
        <w:rPr>
          <w:rFonts w:ascii="Times New Roman" w:hAnsi="Times New Roman" w:cs="Times New Roman"/>
          <w:b/>
          <w:color w:val="000000"/>
          <w:sz w:val="28"/>
          <w:szCs w:val="28"/>
        </w:rPr>
      </w:pPr>
    </w:p>
    <w:p w:rsidR="009156EE" w:rsidRDefault="009156EE" w:rsidP="00EF2EDD">
      <w:pPr>
        <w:jc w:val="both"/>
        <w:rPr>
          <w:rFonts w:ascii="Times New Roman" w:hAnsi="Times New Roman" w:cs="Times New Roman"/>
          <w:b/>
          <w:color w:val="000000"/>
          <w:sz w:val="28"/>
          <w:szCs w:val="28"/>
        </w:rPr>
      </w:pPr>
    </w:p>
    <w:p w:rsidR="009156EE" w:rsidRDefault="009156EE" w:rsidP="00EF2EDD">
      <w:pPr>
        <w:jc w:val="both"/>
        <w:rPr>
          <w:rFonts w:ascii="Times New Roman" w:hAnsi="Times New Roman" w:cs="Times New Roman"/>
          <w:b/>
          <w:color w:val="000000"/>
          <w:sz w:val="28"/>
          <w:szCs w:val="28"/>
        </w:rPr>
      </w:pPr>
    </w:p>
    <w:p w:rsidR="009156EE" w:rsidRDefault="009156EE" w:rsidP="00EF2EDD">
      <w:pPr>
        <w:jc w:val="both"/>
        <w:rPr>
          <w:rFonts w:ascii="Times New Roman" w:hAnsi="Times New Roman" w:cs="Times New Roman"/>
          <w:b/>
          <w:color w:val="000000"/>
          <w:sz w:val="28"/>
          <w:szCs w:val="28"/>
        </w:rPr>
      </w:pPr>
    </w:p>
    <w:p w:rsidR="009156EE" w:rsidRDefault="009156EE" w:rsidP="00EF2EDD">
      <w:pPr>
        <w:jc w:val="both"/>
        <w:rPr>
          <w:rFonts w:ascii="Times New Roman" w:hAnsi="Times New Roman" w:cs="Times New Roman"/>
          <w:b/>
          <w:color w:val="000000"/>
          <w:sz w:val="28"/>
          <w:szCs w:val="28"/>
        </w:rPr>
      </w:pPr>
    </w:p>
    <w:p w:rsidR="009156EE" w:rsidRDefault="009156EE" w:rsidP="00EF2EDD">
      <w:pPr>
        <w:jc w:val="both"/>
        <w:rPr>
          <w:rFonts w:ascii="Times New Roman" w:hAnsi="Times New Roman" w:cs="Times New Roman"/>
          <w:b/>
          <w:color w:val="000000"/>
          <w:sz w:val="28"/>
          <w:szCs w:val="28"/>
        </w:rPr>
      </w:pPr>
    </w:p>
    <w:p w:rsidR="009156EE" w:rsidRDefault="009156EE" w:rsidP="00EF2EDD">
      <w:pPr>
        <w:jc w:val="both"/>
        <w:rPr>
          <w:rFonts w:ascii="Times New Roman" w:hAnsi="Times New Roman" w:cs="Times New Roman"/>
          <w:b/>
          <w:color w:val="000000"/>
          <w:sz w:val="28"/>
          <w:szCs w:val="28"/>
        </w:rPr>
      </w:pPr>
    </w:p>
    <w:p w:rsidR="009156EE" w:rsidRDefault="009156EE" w:rsidP="00EF2EDD">
      <w:pPr>
        <w:jc w:val="both"/>
        <w:rPr>
          <w:rFonts w:ascii="Times New Roman" w:hAnsi="Times New Roman" w:cs="Times New Roman"/>
          <w:b/>
          <w:color w:val="000000"/>
          <w:sz w:val="28"/>
          <w:szCs w:val="28"/>
        </w:rPr>
      </w:pPr>
    </w:p>
    <w:p w:rsidR="009156EE" w:rsidRDefault="009156EE" w:rsidP="00EF2EDD">
      <w:pPr>
        <w:jc w:val="both"/>
        <w:rPr>
          <w:rFonts w:ascii="Times New Roman" w:hAnsi="Times New Roman" w:cs="Times New Roman"/>
          <w:b/>
          <w:color w:val="000000"/>
          <w:sz w:val="28"/>
          <w:szCs w:val="28"/>
        </w:rPr>
      </w:pPr>
    </w:p>
    <w:p w:rsidR="009156EE" w:rsidRDefault="009156EE" w:rsidP="00EF2EDD">
      <w:pPr>
        <w:jc w:val="both"/>
        <w:rPr>
          <w:rFonts w:ascii="Times New Roman" w:hAnsi="Times New Roman" w:cs="Times New Roman"/>
          <w:b/>
          <w:color w:val="000000"/>
          <w:sz w:val="28"/>
          <w:szCs w:val="28"/>
        </w:rPr>
      </w:pPr>
    </w:p>
    <w:tbl>
      <w:tblPr>
        <w:tblW w:w="9938" w:type="dxa"/>
        <w:tblInd w:w="93" w:type="dxa"/>
        <w:tblLook w:val="04A0"/>
      </w:tblPr>
      <w:tblGrid>
        <w:gridCol w:w="4693"/>
        <w:gridCol w:w="1701"/>
        <w:gridCol w:w="1843"/>
        <w:gridCol w:w="1701"/>
      </w:tblGrid>
      <w:tr w:rsidR="00E845D9" w:rsidRPr="0056262E" w:rsidTr="009C07FA">
        <w:trPr>
          <w:trHeight w:val="912"/>
        </w:trPr>
        <w:tc>
          <w:tcPr>
            <w:tcW w:w="9938" w:type="dxa"/>
            <w:gridSpan w:val="4"/>
            <w:shd w:val="clear" w:color="auto" w:fill="auto"/>
            <w:noWrap/>
            <w:vAlign w:val="bottom"/>
            <w:hideMark/>
          </w:tcPr>
          <w:p w:rsidR="00E845D9" w:rsidRPr="0056262E" w:rsidRDefault="00E845D9" w:rsidP="00AF2862">
            <w:pPr>
              <w:jc w:val="center"/>
              <w:rPr>
                <w:rFonts w:ascii="Arial CYR" w:hAnsi="Arial CYR" w:cs="Arial CYR"/>
                <w:b/>
                <w:bCs/>
                <w:sz w:val="24"/>
                <w:szCs w:val="24"/>
              </w:rPr>
            </w:pPr>
            <w:r w:rsidRPr="0056262E">
              <w:rPr>
                <w:rFonts w:ascii="Arial CYR" w:hAnsi="Arial CYR" w:cs="Arial CYR"/>
                <w:b/>
                <w:bCs/>
                <w:sz w:val="24"/>
                <w:szCs w:val="24"/>
              </w:rPr>
              <w:t>СВЕДЕНИЯ</w:t>
            </w:r>
          </w:p>
          <w:p w:rsidR="00E845D9" w:rsidRPr="0056262E" w:rsidRDefault="00E845D9" w:rsidP="00AF2862">
            <w:pPr>
              <w:jc w:val="center"/>
              <w:rPr>
                <w:rFonts w:ascii="Arial CYR" w:hAnsi="Arial CYR" w:cs="Arial CYR"/>
                <w:b/>
                <w:bCs/>
                <w:sz w:val="28"/>
                <w:szCs w:val="28"/>
              </w:rPr>
            </w:pPr>
            <w:r w:rsidRPr="0056262E">
              <w:rPr>
                <w:rFonts w:ascii="Arial CYR" w:hAnsi="Arial CYR" w:cs="Arial CYR"/>
                <w:b/>
                <w:bCs/>
                <w:sz w:val="24"/>
                <w:szCs w:val="24"/>
              </w:rPr>
              <w:t>об  исполнении бюджета  городского поселения Инсар</w:t>
            </w:r>
          </w:p>
        </w:tc>
      </w:tr>
      <w:tr w:rsidR="00E845D9" w:rsidRPr="0056262E" w:rsidTr="00F6137C">
        <w:trPr>
          <w:trHeight w:val="287"/>
        </w:trPr>
        <w:tc>
          <w:tcPr>
            <w:tcW w:w="9938" w:type="dxa"/>
            <w:gridSpan w:val="4"/>
            <w:shd w:val="clear" w:color="auto" w:fill="auto"/>
            <w:noWrap/>
            <w:vAlign w:val="bottom"/>
            <w:hideMark/>
          </w:tcPr>
          <w:p w:rsidR="00E845D9" w:rsidRDefault="00E845D9" w:rsidP="00AF2862">
            <w:pPr>
              <w:jc w:val="center"/>
              <w:rPr>
                <w:rFonts w:ascii="Arial CYR" w:hAnsi="Arial CYR" w:cs="Arial CYR"/>
                <w:b/>
                <w:bCs/>
                <w:sz w:val="24"/>
                <w:szCs w:val="24"/>
              </w:rPr>
            </w:pPr>
            <w:r w:rsidRPr="0056262E">
              <w:rPr>
                <w:rFonts w:ascii="Arial CYR" w:hAnsi="Arial CYR" w:cs="Arial CYR"/>
                <w:b/>
                <w:bCs/>
                <w:sz w:val="24"/>
                <w:szCs w:val="24"/>
              </w:rPr>
              <w:t xml:space="preserve">Инсарского муниципального  района на 01. </w:t>
            </w:r>
            <w:r>
              <w:rPr>
                <w:rFonts w:ascii="Arial CYR" w:hAnsi="Arial CYR" w:cs="Arial CYR"/>
                <w:b/>
                <w:bCs/>
                <w:sz w:val="24"/>
                <w:szCs w:val="24"/>
              </w:rPr>
              <w:t>04</w:t>
            </w:r>
            <w:r w:rsidRPr="0056262E">
              <w:rPr>
                <w:rFonts w:ascii="Arial CYR" w:hAnsi="Arial CYR" w:cs="Arial CYR"/>
                <w:b/>
                <w:bCs/>
                <w:sz w:val="24"/>
                <w:szCs w:val="24"/>
              </w:rPr>
              <w:t>. 20</w:t>
            </w:r>
            <w:r>
              <w:rPr>
                <w:rFonts w:ascii="Arial CYR" w:hAnsi="Arial CYR" w:cs="Arial CYR"/>
                <w:b/>
                <w:bCs/>
                <w:sz w:val="24"/>
                <w:szCs w:val="24"/>
              </w:rPr>
              <w:t>20</w:t>
            </w:r>
            <w:r w:rsidRPr="0056262E">
              <w:rPr>
                <w:rFonts w:ascii="Arial CYR" w:hAnsi="Arial CYR" w:cs="Arial CYR"/>
                <w:b/>
                <w:bCs/>
                <w:sz w:val="24"/>
                <w:szCs w:val="24"/>
              </w:rPr>
              <w:t xml:space="preserve"> г.</w:t>
            </w:r>
          </w:p>
          <w:p w:rsidR="00E845D9" w:rsidRPr="0056262E" w:rsidRDefault="00E845D9" w:rsidP="00AF2862">
            <w:pPr>
              <w:jc w:val="center"/>
              <w:rPr>
                <w:rFonts w:ascii="Arial CYR" w:hAnsi="Arial CYR" w:cs="Arial CYR"/>
                <w:b/>
                <w:bCs/>
                <w:sz w:val="28"/>
                <w:szCs w:val="28"/>
              </w:rPr>
            </w:pPr>
          </w:p>
        </w:tc>
      </w:tr>
      <w:tr w:rsidR="00E845D9" w:rsidRPr="0056262E" w:rsidTr="009C07FA">
        <w:trPr>
          <w:trHeight w:val="255"/>
        </w:trPr>
        <w:tc>
          <w:tcPr>
            <w:tcW w:w="46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Утверждено на 20</w:t>
            </w:r>
            <w:r>
              <w:rPr>
                <w:rFonts w:ascii="Arial CYR" w:hAnsi="Arial CYR" w:cs="Arial CYR"/>
                <w:sz w:val="20"/>
                <w:szCs w:val="20"/>
              </w:rPr>
              <w:t>20</w:t>
            </w:r>
            <w:r w:rsidRPr="0056262E">
              <w:rPr>
                <w:rFonts w:ascii="Arial CYR" w:hAnsi="Arial CYR" w:cs="Arial CYR"/>
                <w:sz w:val="20"/>
                <w:szCs w:val="20"/>
              </w:rPr>
              <w:t xml:space="preserve"> год</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 xml:space="preserve">Исполнено за </w:t>
            </w:r>
            <w:r>
              <w:rPr>
                <w:rFonts w:ascii="Arial CYR" w:hAnsi="Arial CYR" w:cs="Arial CYR"/>
                <w:sz w:val="20"/>
                <w:szCs w:val="20"/>
              </w:rPr>
              <w:t>1 квартал 2020 год</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w:t>
            </w:r>
          </w:p>
        </w:tc>
      </w:tr>
      <w:tr w:rsidR="00E845D9" w:rsidRPr="0056262E" w:rsidTr="009C07FA">
        <w:trPr>
          <w:trHeight w:val="255"/>
        </w:trPr>
        <w:tc>
          <w:tcPr>
            <w:tcW w:w="4693" w:type="dxa"/>
            <w:vMerge/>
            <w:tcBorders>
              <w:top w:val="single" w:sz="4" w:space="0" w:color="auto"/>
              <w:left w:val="single" w:sz="4" w:space="0" w:color="auto"/>
              <w:bottom w:val="single" w:sz="4" w:space="0" w:color="000000"/>
              <w:right w:val="single" w:sz="4" w:space="0" w:color="auto"/>
            </w:tcBorders>
            <w:vAlign w:val="center"/>
            <w:hideMark/>
          </w:tcPr>
          <w:p w:rsidR="00E845D9" w:rsidRPr="0056262E" w:rsidRDefault="00E845D9" w:rsidP="00AF2862">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E845D9" w:rsidRPr="0056262E" w:rsidRDefault="00E845D9" w:rsidP="00AF2862">
            <w:pPr>
              <w:rPr>
                <w:rFonts w:ascii="Arial CYR" w:hAnsi="Arial CYR" w:cs="Arial CYR"/>
                <w:sz w:val="20"/>
                <w:szCs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E845D9" w:rsidRPr="0056262E" w:rsidRDefault="00E845D9" w:rsidP="00AF2862">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E845D9" w:rsidRPr="0056262E" w:rsidRDefault="00E845D9" w:rsidP="00AF2862">
            <w:pPr>
              <w:rPr>
                <w:rFonts w:ascii="Arial CYR" w:hAnsi="Arial CYR" w:cs="Arial CYR"/>
                <w:sz w:val="20"/>
                <w:szCs w:val="20"/>
              </w:rPr>
            </w:pPr>
          </w:p>
        </w:tc>
      </w:tr>
      <w:tr w:rsidR="00E845D9" w:rsidRPr="0056262E" w:rsidTr="009C07FA">
        <w:trPr>
          <w:trHeight w:val="255"/>
        </w:trPr>
        <w:tc>
          <w:tcPr>
            <w:tcW w:w="4693" w:type="dxa"/>
            <w:vMerge/>
            <w:tcBorders>
              <w:top w:val="single" w:sz="4" w:space="0" w:color="auto"/>
              <w:left w:val="single" w:sz="4" w:space="0" w:color="auto"/>
              <w:bottom w:val="single" w:sz="4" w:space="0" w:color="000000"/>
              <w:right w:val="single" w:sz="4" w:space="0" w:color="auto"/>
            </w:tcBorders>
            <w:vAlign w:val="center"/>
            <w:hideMark/>
          </w:tcPr>
          <w:p w:rsidR="00E845D9" w:rsidRPr="0056262E" w:rsidRDefault="00E845D9" w:rsidP="00AF2862">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E845D9" w:rsidRPr="0056262E" w:rsidRDefault="00E845D9" w:rsidP="00AF2862">
            <w:pPr>
              <w:rPr>
                <w:rFonts w:ascii="Arial CYR" w:hAnsi="Arial CYR" w:cs="Arial CYR"/>
                <w:sz w:val="20"/>
                <w:szCs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E845D9" w:rsidRPr="0056262E" w:rsidRDefault="00E845D9" w:rsidP="00AF2862">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E845D9" w:rsidRPr="0056262E" w:rsidRDefault="00E845D9" w:rsidP="00AF2862">
            <w:pPr>
              <w:rPr>
                <w:rFonts w:ascii="Arial CYR" w:hAnsi="Arial CYR" w:cs="Arial CYR"/>
                <w:sz w:val="20"/>
                <w:szCs w:val="20"/>
              </w:rPr>
            </w:pPr>
          </w:p>
        </w:tc>
      </w:tr>
      <w:tr w:rsidR="00E845D9" w:rsidRPr="0056262E" w:rsidTr="00F6137C">
        <w:trPr>
          <w:trHeight w:val="230"/>
        </w:trPr>
        <w:tc>
          <w:tcPr>
            <w:tcW w:w="4693" w:type="dxa"/>
            <w:vMerge/>
            <w:tcBorders>
              <w:top w:val="single" w:sz="4" w:space="0" w:color="auto"/>
              <w:left w:val="single" w:sz="4" w:space="0" w:color="auto"/>
              <w:bottom w:val="single" w:sz="4" w:space="0" w:color="000000"/>
              <w:right w:val="single" w:sz="4" w:space="0" w:color="auto"/>
            </w:tcBorders>
            <w:vAlign w:val="center"/>
            <w:hideMark/>
          </w:tcPr>
          <w:p w:rsidR="00E845D9" w:rsidRPr="0056262E" w:rsidRDefault="00E845D9" w:rsidP="00AF2862">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E845D9" w:rsidRPr="0056262E" w:rsidRDefault="00E845D9" w:rsidP="00AF2862">
            <w:pPr>
              <w:rPr>
                <w:rFonts w:ascii="Arial CYR" w:hAnsi="Arial CYR" w:cs="Arial CYR"/>
                <w:sz w:val="20"/>
                <w:szCs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E845D9" w:rsidRPr="0056262E" w:rsidRDefault="00E845D9" w:rsidP="00AF2862">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E845D9" w:rsidRPr="0056262E" w:rsidRDefault="00E845D9" w:rsidP="00AF2862">
            <w:pPr>
              <w:rPr>
                <w:rFonts w:ascii="Arial CYR" w:hAnsi="Arial CYR" w:cs="Arial CYR"/>
                <w:sz w:val="20"/>
                <w:szCs w:val="20"/>
              </w:rPr>
            </w:pPr>
          </w:p>
        </w:tc>
      </w:tr>
      <w:tr w:rsidR="00E845D9" w:rsidRPr="0056262E" w:rsidTr="009C07FA">
        <w:trPr>
          <w:trHeight w:val="39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b/>
                <w:bCs/>
                <w:sz w:val="20"/>
                <w:szCs w:val="20"/>
              </w:rPr>
            </w:pPr>
            <w:r w:rsidRPr="0056262E">
              <w:rPr>
                <w:rFonts w:ascii="Arial CYR" w:hAnsi="Arial CYR" w:cs="Arial CYR"/>
                <w:b/>
                <w:bCs/>
                <w:sz w:val="20"/>
                <w:szCs w:val="20"/>
              </w:rPr>
              <w:t>Доходы всего</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b/>
                <w:bCs/>
                <w:sz w:val="20"/>
                <w:szCs w:val="20"/>
              </w:rPr>
            </w:pPr>
            <w:r>
              <w:rPr>
                <w:rFonts w:ascii="Arial CYR" w:hAnsi="Arial CYR" w:cs="Arial CYR"/>
                <w:b/>
                <w:bCs/>
                <w:sz w:val="20"/>
                <w:szCs w:val="20"/>
              </w:rPr>
              <w:t>27438,432</w:t>
            </w:r>
          </w:p>
        </w:tc>
        <w:tc>
          <w:tcPr>
            <w:tcW w:w="1843"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b/>
                <w:bCs/>
                <w:sz w:val="20"/>
                <w:szCs w:val="20"/>
              </w:rPr>
            </w:pPr>
            <w:r>
              <w:rPr>
                <w:rFonts w:ascii="Arial CYR" w:hAnsi="Arial CYR" w:cs="Arial CYR"/>
                <w:b/>
                <w:bCs/>
                <w:sz w:val="20"/>
                <w:szCs w:val="20"/>
              </w:rPr>
              <w:t>3051,2</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b/>
                <w:bCs/>
                <w:sz w:val="20"/>
                <w:szCs w:val="20"/>
              </w:rPr>
            </w:pPr>
            <w:r>
              <w:rPr>
                <w:rFonts w:ascii="Arial CYR" w:hAnsi="Arial CYR" w:cs="Arial CYR"/>
                <w:b/>
                <w:bCs/>
                <w:sz w:val="20"/>
                <w:szCs w:val="20"/>
              </w:rPr>
              <w:t>12,0</w:t>
            </w:r>
          </w:p>
        </w:tc>
      </w:tr>
      <w:tr w:rsidR="00E845D9" w:rsidRPr="0056262E" w:rsidTr="009C07FA">
        <w:trPr>
          <w:trHeight w:val="37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 </w:t>
            </w:r>
          </w:p>
        </w:tc>
        <w:tc>
          <w:tcPr>
            <w:tcW w:w="1843"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 </w:t>
            </w:r>
          </w:p>
        </w:tc>
      </w:tr>
      <w:tr w:rsidR="00E845D9" w:rsidRPr="0056262E" w:rsidTr="009C07FA">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Доходы налоговые и неналоговые</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22088,32</w:t>
            </w:r>
          </w:p>
        </w:tc>
        <w:tc>
          <w:tcPr>
            <w:tcW w:w="1843"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3011,7</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14,0</w:t>
            </w:r>
          </w:p>
        </w:tc>
      </w:tr>
      <w:tr w:rsidR="00E845D9" w:rsidRPr="0056262E" w:rsidTr="009C07FA">
        <w:trPr>
          <w:trHeight w:val="31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в том числе:</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 </w:t>
            </w:r>
          </w:p>
        </w:tc>
      </w:tr>
      <w:tr w:rsidR="00E845D9" w:rsidRPr="0056262E" w:rsidTr="009C07FA">
        <w:trPr>
          <w:trHeight w:val="39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Налоговые   доходы</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14386,1</w:t>
            </w:r>
          </w:p>
        </w:tc>
        <w:tc>
          <w:tcPr>
            <w:tcW w:w="1843"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2861,8</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20,0</w:t>
            </w:r>
          </w:p>
        </w:tc>
      </w:tr>
      <w:tr w:rsidR="00E845D9" w:rsidRPr="0056262E" w:rsidTr="009C07FA">
        <w:trPr>
          <w:trHeight w:val="34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Неналоговые доходы</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7702,22</w:t>
            </w:r>
          </w:p>
        </w:tc>
        <w:tc>
          <w:tcPr>
            <w:tcW w:w="1843"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149,9</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2,0</w:t>
            </w:r>
          </w:p>
        </w:tc>
      </w:tr>
      <w:tr w:rsidR="00E845D9" w:rsidRPr="0056262E" w:rsidTr="009C07FA">
        <w:trPr>
          <w:trHeight w:val="34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Возврат субсидий и субвенций прошлых лет</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 </w:t>
            </w:r>
          </w:p>
        </w:tc>
      </w:tr>
      <w:tr w:rsidR="00E845D9" w:rsidRPr="0056262E" w:rsidTr="009C07FA">
        <w:trPr>
          <w:trHeight w:val="36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Безвозмездные поступления из бюджетов других уровней - всего</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5350,112</w:t>
            </w:r>
          </w:p>
        </w:tc>
        <w:tc>
          <w:tcPr>
            <w:tcW w:w="1843"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39,5</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1,0</w:t>
            </w:r>
          </w:p>
        </w:tc>
      </w:tr>
      <w:tr w:rsidR="00E845D9" w:rsidRPr="0056262E" w:rsidTr="009C07FA">
        <w:trPr>
          <w:trHeight w:val="31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в том числе:</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 </w:t>
            </w:r>
          </w:p>
        </w:tc>
      </w:tr>
      <w:tr w:rsidR="00E845D9" w:rsidRPr="0056262E" w:rsidTr="009C07FA">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 xml:space="preserve"> - Дотация на выравнивание</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0</w:t>
            </w:r>
          </w:p>
        </w:tc>
        <w:tc>
          <w:tcPr>
            <w:tcW w:w="1843"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0</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0</w:t>
            </w:r>
          </w:p>
        </w:tc>
      </w:tr>
      <w:tr w:rsidR="00E845D9" w:rsidRPr="0056262E" w:rsidTr="009C07FA">
        <w:trPr>
          <w:trHeight w:val="31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 xml:space="preserve">   -Дотации</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 </w:t>
            </w:r>
          </w:p>
        </w:tc>
      </w:tr>
      <w:tr w:rsidR="00E845D9" w:rsidRPr="0056262E" w:rsidTr="009C07FA">
        <w:trPr>
          <w:trHeight w:val="28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 xml:space="preserve"> - Субвенции</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211,6</w:t>
            </w:r>
          </w:p>
        </w:tc>
        <w:tc>
          <w:tcPr>
            <w:tcW w:w="1843"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39,5</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19,0</w:t>
            </w:r>
          </w:p>
        </w:tc>
      </w:tr>
      <w:tr w:rsidR="00E845D9" w:rsidRPr="0056262E" w:rsidTr="009C07FA">
        <w:trPr>
          <w:trHeight w:val="27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 xml:space="preserve"> - Субсидии</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5110,762</w:t>
            </w:r>
          </w:p>
        </w:tc>
        <w:tc>
          <w:tcPr>
            <w:tcW w:w="1843"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0</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0</w:t>
            </w:r>
          </w:p>
        </w:tc>
      </w:tr>
      <w:tr w:rsidR="00E845D9" w:rsidRPr="0056262E" w:rsidTr="009C07FA">
        <w:trPr>
          <w:trHeight w:val="31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 xml:space="preserve"> - Иные межбюджетные трансферты</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27,75</w:t>
            </w:r>
          </w:p>
        </w:tc>
        <w:tc>
          <w:tcPr>
            <w:tcW w:w="1843"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0</w:t>
            </w:r>
          </w:p>
        </w:tc>
        <w:tc>
          <w:tcPr>
            <w:tcW w:w="1701" w:type="dxa"/>
            <w:tcBorders>
              <w:top w:val="nil"/>
              <w:left w:val="nil"/>
              <w:bottom w:val="single" w:sz="4" w:space="0" w:color="auto"/>
              <w:right w:val="single" w:sz="4" w:space="0" w:color="auto"/>
            </w:tcBorders>
            <w:shd w:val="clear" w:color="000000" w:fill="FFFFFF"/>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0</w:t>
            </w:r>
          </w:p>
        </w:tc>
      </w:tr>
      <w:tr w:rsidR="00E845D9" w:rsidRPr="0056262E" w:rsidTr="009C07FA">
        <w:trPr>
          <w:trHeight w:val="34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b/>
                <w:bCs/>
                <w:sz w:val="20"/>
                <w:szCs w:val="20"/>
              </w:rPr>
            </w:pPr>
            <w:r>
              <w:rPr>
                <w:rFonts w:ascii="Arial CYR" w:hAnsi="Arial CYR" w:cs="Arial CYR"/>
                <w:b/>
                <w:bCs/>
                <w:sz w:val="20"/>
                <w:szCs w:val="20"/>
              </w:rPr>
              <w:t xml:space="preserve">- </w:t>
            </w:r>
            <w:r w:rsidRPr="00740568">
              <w:rPr>
                <w:rFonts w:ascii="Arial CYR" w:hAnsi="Arial CYR" w:cs="Arial CYR"/>
                <w:sz w:val="20"/>
                <w:szCs w:val="20"/>
              </w:rPr>
              <w:t>Прочие безвозмездные поступления в бюджеты поселений</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Default="00E845D9" w:rsidP="00AF2862">
            <w:pPr>
              <w:jc w:val="center"/>
              <w:rPr>
                <w:rFonts w:ascii="Arial CYR" w:hAnsi="Arial CYR" w:cs="Arial CYR"/>
                <w:b/>
                <w:bCs/>
                <w:sz w:val="20"/>
                <w:szCs w:val="20"/>
              </w:rPr>
            </w:pPr>
          </w:p>
        </w:tc>
        <w:tc>
          <w:tcPr>
            <w:tcW w:w="1843" w:type="dxa"/>
            <w:tcBorders>
              <w:top w:val="nil"/>
              <w:left w:val="nil"/>
              <w:bottom w:val="single" w:sz="4" w:space="0" w:color="auto"/>
              <w:right w:val="single" w:sz="4" w:space="0" w:color="auto"/>
            </w:tcBorders>
            <w:shd w:val="clear" w:color="auto" w:fill="auto"/>
            <w:noWrap/>
            <w:vAlign w:val="bottom"/>
            <w:hideMark/>
          </w:tcPr>
          <w:p w:rsidR="00E845D9" w:rsidRDefault="00E845D9" w:rsidP="00AF2862">
            <w:pPr>
              <w:jc w:val="center"/>
              <w:rPr>
                <w:rFonts w:ascii="Arial CYR" w:hAnsi="Arial CYR" w:cs="Arial CYR"/>
                <w:b/>
                <w:bCs/>
                <w:sz w:val="20"/>
                <w:szCs w:val="20"/>
              </w:rPr>
            </w:pPr>
            <w:r>
              <w:rPr>
                <w:rFonts w:ascii="Arial CYR" w:hAnsi="Arial CYR" w:cs="Arial CYR"/>
                <w:b/>
                <w:bCs/>
                <w:sz w:val="20"/>
                <w:szCs w:val="20"/>
              </w:rPr>
              <w:t>0</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Default="00E845D9" w:rsidP="00AF2862">
            <w:pPr>
              <w:jc w:val="center"/>
              <w:rPr>
                <w:rFonts w:ascii="Arial CYR" w:hAnsi="Arial CYR" w:cs="Arial CYR"/>
                <w:b/>
                <w:bCs/>
                <w:sz w:val="20"/>
                <w:szCs w:val="20"/>
              </w:rPr>
            </w:pPr>
          </w:p>
        </w:tc>
      </w:tr>
      <w:tr w:rsidR="00E845D9" w:rsidRPr="0056262E" w:rsidTr="009C07FA">
        <w:trPr>
          <w:trHeight w:val="34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b/>
                <w:bCs/>
                <w:sz w:val="20"/>
                <w:szCs w:val="20"/>
              </w:rPr>
            </w:pPr>
            <w:r w:rsidRPr="0056262E">
              <w:rPr>
                <w:rFonts w:ascii="Arial CYR" w:hAnsi="Arial CYR" w:cs="Arial CYR"/>
                <w:b/>
                <w:bCs/>
                <w:sz w:val="20"/>
                <w:szCs w:val="20"/>
              </w:rPr>
              <w:t>Расходы всего</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b/>
                <w:bCs/>
                <w:sz w:val="20"/>
                <w:szCs w:val="20"/>
              </w:rPr>
            </w:pPr>
            <w:r>
              <w:rPr>
                <w:rFonts w:ascii="Arial CYR" w:hAnsi="Arial CYR" w:cs="Arial CYR"/>
                <w:b/>
                <w:bCs/>
                <w:sz w:val="20"/>
                <w:szCs w:val="20"/>
              </w:rPr>
              <w:t>28421,44</w:t>
            </w:r>
          </w:p>
        </w:tc>
        <w:tc>
          <w:tcPr>
            <w:tcW w:w="1843"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b/>
                <w:bCs/>
                <w:sz w:val="20"/>
                <w:szCs w:val="20"/>
              </w:rPr>
            </w:pPr>
            <w:r>
              <w:rPr>
                <w:rFonts w:ascii="Arial CYR" w:hAnsi="Arial CYR" w:cs="Arial CYR"/>
                <w:b/>
                <w:bCs/>
                <w:sz w:val="20"/>
                <w:szCs w:val="20"/>
              </w:rPr>
              <w:t>2924,6</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b/>
                <w:bCs/>
                <w:sz w:val="20"/>
                <w:szCs w:val="20"/>
              </w:rPr>
            </w:pPr>
            <w:r>
              <w:rPr>
                <w:rFonts w:ascii="Arial CYR" w:hAnsi="Arial CYR" w:cs="Arial CYR"/>
                <w:b/>
                <w:bCs/>
                <w:sz w:val="20"/>
                <w:szCs w:val="20"/>
              </w:rPr>
              <w:t>11,0</w:t>
            </w:r>
          </w:p>
        </w:tc>
      </w:tr>
      <w:tr w:rsidR="00E845D9" w:rsidRPr="0056262E" w:rsidTr="009C07FA">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b/>
                <w:bCs/>
                <w:sz w:val="20"/>
                <w:szCs w:val="20"/>
              </w:rPr>
            </w:pPr>
            <w:r w:rsidRPr="0056262E">
              <w:rPr>
                <w:rFonts w:ascii="Arial CYR" w:hAnsi="Arial CYR" w:cs="Arial CYR"/>
                <w:b/>
                <w:bCs/>
                <w:sz w:val="20"/>
                <w:szCs w:val="20"/>
              </w:rPr>
              <w:t> </w:t>
            </w:r>
          </w:p>
        </w:tc>
        <w:tc>
          <w:tcPr>
            <w:tcW w:w="1843"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b/>
                <w:bCs/>
                <w:sz w:val="20"/>
                <w:szCs w:val="20"/>
              </w:rPr>
            </w:pPr>
            <w:r w:rsidRPr="0056262E">
              <w:rPr>
                <w:rFonts w:ascii="Arial CYR" w:hAnsi="Arial CYR" w:cs="Arial CYR"/>
                <w:b/>
                <w:bCs/>
                <w:sz w:val="20"/>
                <w:szCs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sz w:val="20"/>
                <w:szCs w:val="20"/>
              </w:rPr>
            </w:pPr>
            <w:r w:rsidRPr="0056262E">
              <w:rPr>
                <w:rFonts w:ascii="Arial CYR" w:hAnsi="Arial CYR" w:cs="Arial CYR"/>
                <w:sz w:val="20"/>
                <w:szCs w:val="20"/>
              </w:rPr>
              <w:t> </w:t>
            </w:r>
          </w:p>
        </w:tc>
      </w:tr>
      <w:tr w:rsidR="00E845D9" w:rsidRPr="0056262E" w:rsidTr="009C07FA">
        <w:trPr>
          <w:trHeight w:val="34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Общегосударственные вопросы</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5252,283</w:t>
            </w:r>
          </w:p>
        </w:tc>
        <w:tc>
          <w:tcPr>
            <w:tcW w:w="1843"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984,6</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Default="00E845D9" w:rsidP="00AF2862">
            <w:pPr>
              <w:jc w:val="center"/>
              <w:rPr>
                <w:color w:val="000000"/>
                <w:sz w:val="20"/>
                <w:szCs w:val="20"/>
              </w:rPr>
            </w:pPr>
            <w:r>
              <w:rPr>
                <w:color w:val="000000"/>
                <w:sz w:val="20"/>
                <w:szCs w:val="20"/>
              </w:rPr>
              <w:t>19,0</w:t>
            </w:r>
          </w:p>
        </w:tc>
      </w:tr>
      <w:tr w:rsidR="00E845D9" w:rsidRPr="0056262E" w:rsidTr="009C07FA">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42B15" w:rsidRDefault="00E845D9" w:rsidP="00AF2862">
            <w:pPr>
              <w:rPr>
                <w:rFonts w:ascii="Arial CYR" w:hAnsi="Arial CYR" w:cs="Arial CYR"/>
                <w:sz w:val="20"/>
                <w:szCs w:val="20"/>
              </w:rPr>
            </w:pPr>
            <w:r>
              <w:rPr>
                <w:rFonts w:ascii="Arial CYR" w:hAnsi="Arial CYR" w:cs="Arial CYR"/>
                <w:sz w:val="20"/>
                <w:szCs w:val="20"/>
              </w:rPr>
              <w:t>Национальная оборона</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Default="00E845D9" w:rsidP="00AF2862">
            <w:pPr>
              <w:jc w:val="center"/>
              <w:rPr>
                <w:rFonts w:ascii="Arial CYR" w:hAnsi="Arial CYR" w:cs="Arial CYR"/>
                <w:sz w:val="20"/>
                <w:szCs w:val="20"/>
              </w:rPr>
            </w:pPr>
            <w:r>
              <w:rPr>
                <w:rFonts w:ascii="Arial CYR" w:hAnsi="Arial CYR" w:cs="Arial CYR"/>
                <w:sz w:val="20"/>
                <w:szCs w:val="20"/>
              </w:rPr>
              <w:t>209,5</w:t>
            </w:r>
          </w:p>
        </w:tc>
        <w:tc>
          <w:tcPr>
            <w:tcW w:w="1843" w:type="dxa"/>
            <w:tcBorders>
              <w:top w:val="nil"/>
              <w:left w:val="nil"/>
              <w:bottom w:val="single" w:sz="4" w:space="0" w:color="auto"/>
              <w:right w:val="single" w:sz="4" w:space="0" w:color="auto"/>
            </w:tcBorders>
            <w:shd w:val="clear" w:color="auto" w:fill="auto"/>
            <w:noWrap/>
            <w:vAlign w:val="bottom"/>
            <w:hideMark/>
          </w:tcPr>
          <w:p w:rsidR="00E845D9" w:rsidRDefault="00E845D9" w:rsidP="00AF2862">
            <w:pPr>
              <w:jc w:val="center"/>
              <w:rPr>
                <w:rFonts w:ascii="Arial CYR" w:hAnsi="Arial CYR" w:cs="Arial CYR"/>
                <w:sz w:val="20"/>
                <w:szCs w:val="20"/>
              </w:rPr>
            </w:pPr>
            <w:r>
              <w:rPr>
                <w:rFonts w:ascii="Arial CYR" w:hAnsi="Arial CYR" w:cs="Arial CYR"/>
                <w:sz w:val="20"/>
                <w:szCs w:val="20"/>
              </w:rPr>
              <w:t>39,5</w:t>
            </w:r>
          </w:p>
        </w:tc>
        <w:tc>
          <w:tcPr>
            <w:tcW w:w="1701" w:type="dxa"/>
            <w:tcBorders>
              <w:top w:val="nil"/>
              <w:left w:val="nil"/>
              <w:bottom w:val="single" w:sz="4" w:space="0" w:color="auto"/>
              <w:right w:val="single" w:sz="4" w:space="0" w:color="auto"/>
            </w:tcBorders>
            <w:shd w:val="clear" w:color="auto" w:fill="auto"/>
            <w:noWrap/>
            <w:vAlign w:val="center"/>
            <w:hideMark/>
          </w:tcPr>
          <w:p w:rsidR="00E845D9" w:rsidRDefault="00E845D9" w:rsidP="00AF2862">
            <w:pPr>
              <w:jc w:val="center"/>
              <w:rPr>
                <w:color w:val="000000"/>
                <w:sz w:val="20"/>
                <w:szCs w:val="20"/>
              </w:rPr>
            </w:pPr>
            <w:r>
              <w:rPr>
                <w:color w:val="000000"/>
                <w:sz w:val="20"/>
                <w:szCs w:val="20"/>
              </w:rPr>
              <w:t>19,0</w:t>
            </w:r>
          </w:p>
        </w:tc>
      </w:tr>
      <w:tr w:rsidR="00E845D9" w:rsidRPr="0056262E" w:rsidTr="009C07FA">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42B15">
              <w:rPr>
                <w:rFonts w:ascii="Arial CYR" w:hAnsi="Arial CYR" w:cs="Arial CYR"/>
                <w:sz w:val="20"/>
                <w:szCs w:val="20"/>
              </w:rPr>
              <w:t>Защита населения и территории от чрезвычайных ситуаций природного и техногенного характера, гражданская оборона</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Default="00E845D9" w:rsidP="00AF2862">
            <w:pPr>
              <w:jc w:val="center"/>
              <w:rPr>
                <w:rFonts w:ascii="Arial CYR" w:hAnsi="Arial CYR" w:cs="Arial CYR"/>
                <w:sz w:val="20"/>
                <w:szCs w:val="20"/>
              </w:rPr>
            </w:pPr>
            <w:r>
              <w:rPr>
                <w:rFonts w:ascii="Arial CYR" w:hAnsi="Arial CYR" w:cs="Arial CYR"/>
                <w:sz w:val="20"/>
                <w:szCs w:val="20"/>
              </w:rPr>
              <w:t>39,0</w:t>
            </w:r>
          </w:p>
        </w:tc>
        <w:tc>
          <w:tcPr>
            <w:tcW w:w="1843" w:type="dxa"/>
            <w:tcBorders>
              <w:top w:val="nil"/>
              <w:left w:val="nil"/>
              <w:bottom w:val="single" w:sz="4" w:space="0" w:color="auto"/>
              <w:right w:val="single" w:sz="4" w:space="0" w:color="auto"/>
            </w:tcBorders>
            <w:shd w:val="clear" w:color="auto" w:fill="auto"/>
            <w:noWrap/>
            <w:vAlign w:val="bottom"/>
            <w:hideMark/>
          </w:tcPr>
          <w:p w:rsidR="00E845D9" w:rsidRDefault="00E845D9" w:rsidP="00AF2862">
            <w:pPr>
              <w:jc w:val="center"/>
              <w:rPr>
                <w:rFonts w:ascii="Arial CYR" w:hAnsi="Arial CYR" w:cs="Arial CYR"/>
                <w:sz w:val="20"/>
                <w:szCs w:val="20"/>
              </w:rPr>
            </w:pPr>
            <w:r>
              <w:rPr>
                <w:rFonts w:ascii="Arial CYR" w:hAnsi="Arial CYR" w:cs="Arial CYR"/>
                <w:sz w:val="20"/>
                <w:szCs w:val="20"/>
              </w:rPr>
              <w:t>0</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C42D9C" w:rsidRDefault="00E845D9" w:rsidP="00AF2862">
            <w:pPr>
              <w:jc w:val="center"/>
              <w:rPr>
                <w:rFonts w:ascii="Arial CYR" w:hAnsi="Arial CYR" w:cs="Arial CYR"/>
                <w:sz w:val="20"/>
                <w:szCs w:val="20"/>
              </w:rPr>
            </w:pPr>
            <w:r>
              <w:rPr>
                <w:rFonts w:ascii="Arial CYR" w:hAnsi="Arial CYR" w:cs="Arial CYR"/>
                <w:sz w:val="20"/>
                <w:szCs w:val="20"/>
              </w:rPr>
              <w:t>0</w:t>
            </w:r>
          </w:p>
        </w:tc>
      </w:tr>
      <w:tr w:rsidR="00E845D9" w:rsidRPr="0056262E" w:rsidTr="009C07FA">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Национальная экономика</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14132,304</w:t>
            </w:r>
          </w:p>
        </w:tc>
        <w:tc>
          <w:tcPr>
            <w:tcW w:w="1843"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395,3</w:t>
            </w:r>
          </w:p>
        </w:tc>
        <w:tc>
          <w:tcPr>
            <w:tcW w:w="1701" w:type="dxa"/>
            <w:tcBorders>
              <w:top w:val="nil"/>
              <w:left w:val="nil"/>
              <w:bottom w:val="single" w:sz="4" w:space="0" w:color="auto"/>
              <w:right w:val="single" w:sz="4" w:space="0" w:color="auto"/>
            </w:tcBorders>
            <w:shd w:val="clear" w:color="auto" w:fill="auto"/>
            <w:noWrap/>
            <w:vAlign w:val="center"/>
            <w:hideMark/>
          </w:tcPr>
          <w:p w:rsidR="00E845D9" w:rsidRDefault="00E845D9" w:rsidP="00AF2862">
            <w:pPr>
              <w:jc w:val="center"/>
              <w:rPr>
                <w:color w:val="000000"/>
                <w:sz w:val="20"/>
                <w:szCs w:val="20"/>
              </w:rPr>
            </w:pPr>
            <w:r>
              <w:rPr>
                <w:color w:val="000000"/>
                <w:sz w:val="20"/>
                <w:szCs w:val="20"/>
              </w:rPr>
              <w:t>3,0</w:t>
            </w:r>
          </w:p>
        </w:tc>
      </w:tr>
      <w:tr w:rsidR="00E845D9" w:rsidRPr="0056262E" w:rsidTr="009C07FA">
        <w:trPr>
          <w:trHeight w:val="28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Жилищно-коммунальное хозяйство</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6809,953</w:t>
            </w:r>
          </w:p>
        </w:tc>
        <w:tc>
          <w:tcPr>
            <w:tcW w:w="1843"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1133,2</w:t>
            </w:r>
          </w:p>
        </w:tc>
        <w:tc>
          <w:tcPr>
            <w:tcW w:w="1701" w:type="dxa"/>
            <w:tcBorders>
              <w:top w:val="nil"/>
              <w:left w:val="nil"/>
              <w:bottom w:val="single" w:sz="4" w:space="0" w:color="auto"/>
              <w:right w:val="single" w:sz="4" w:space="0" w:color="auto"/>
            </w:tcBorders>
            <w:shd w:val="clear" w:color="000000" w:fill="FFFFFF"/>
            <w:noWrap/>
            <w:vAlign w:val="center"/>
            <w:hideMark/>
          </w:tcPr>
          <w:p w:rsidR="00E845D9" w:rsidRDefault="00E845D9" w:rsidP="00AF2862">
            <w:pPr>
              <w:jc w:val="center"/>
              <w:rPr>
                <w:color w:val="000000"/>
                <w:sz w:val="20"/>
                <w:szCs w:val="20"/>
              </w:rPr>
            </w:pPr>
            <w:r>
              <w:rPr>
                <w:color w:val="000000"/>
                <w:sz w:val="20"/>
                <w:szCs w:val="20"/>
              </w:rPr>
              <w:t>17,0</w:t>
            </w:r>
          </w:p>
        </w:tc>
      </w:tr>
      <w:tr w:rsidR="00E845D9" w:rsidRPr="0056262E" w:rsidTr="009C07FA">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Здравоохранение и спорт</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1877,9</w:t>
            </w:r>
          </w:p>
        </w:tc>
        <w:tc>
          <w:tcPr>
            <w:tcW w:w="1843"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600,0</w:t>
            </w:r>
          </w:p>
        </w:tc>
        <w:tc>
          <w:tcPr>
            <w:tcW w:w="1701" w:type="dxa"/>
            <w:tcBorders>
              <w:top w:val="nil"/>
              <w:left w:val="nil"/>
              <w:bottom w:val="single" w:sz="4" w:space="0" w:color="auto"/>
              <w:right w:val="single" w:sz="4" w:space="0" w:color="auto"/>
            </w:tcBorders>
            <w:shd w:val="clear" w:color="auto" w:fill="auto"/>
            <w:noWrap/>
            <w:vAlign w:val="center"/>
            <w:hideMark/>
          </w:tcPr>
          <w:p w:rsidR="00E845D9" w:rsidRDefault="00E845D9" w:rsidP="00AF2862">
            <w:pPr>
              <w:jc w:val="center"/>
              <w:rPr>
                <w:color w:val="000000"/>
                <w:sz w:val="20"/>
                <w:szCs w:val="20"/>
              </w:rPr>
            </w:pPr>
            <w:r>
              <w:rPr>
                <w:color w:val="000000"/>
                <w:sz w:val="20"/>
                <w:szCs w:val="20"/>
              </w:rPr>
              <w:t>32,0</w:t>
            </w:r>
          </w:p>
        </w:tc>
      </w:tr>
      <w:tr w:rsidR="00E845D9" w:rsidRPr="0056262E" w:rsidTr="009C07FA">
        <w:trPr>
          <w:trHeight w:val="25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sz w:val="20"/>
                <w:szCs w:val="20"/>
              </w:rPr>
            </w:pPr>
            <w:r w:rsidRPr="0056262E">
              <w:rPr>
                <w:rFonts w:ascii="Arial CYR" w:hAnsi="Arial CYR" w:cs="Arial CYR"/>
                <w:sz w:val="20"/>
                <w:szCs w:val="20"/>
              </w:rPr>
              <w:t>Социальная политика</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99,6</w:t>
            </w:r>
          </w:p>
        </w:tc>
        <w:tc>
          <w:tcPr>
            <w:tcW w:w="1843"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sz w:val="20"/>
                <w:szCs w:val="20"/>
              </w:rPr>
            </w:pPr>
            <w:r>
              <w:rPr>
                <w:rFonts w:ascii="Arial CYR" w:hAnsi="Arial CYR" w:cs="Arial CYR"/>
                <w:sz w:val="20"/>
                <w:szCs w:val="20"/>
              </w:rPr>
              <w:t>7,9</w:t>
            </w:r>
            <w:r w:rsidRPr="0056262E">
              <w:rPr>
                <w:rFonts w:ascii="Arial CYR" w:hAnsi="Arial CYR" w:cs="Arial CYR"/>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E845D9" w:rsidRDefault="00E845D9" w:rsidP="00AF2862">
            <w:pPr>
              <w:jc w:val="center"/>
              <w:rPr>
                <w:color w:val="000000"/>
                <w:sz w:val="20"/>
                <w:szCs w:val="20"/>
              </w:rPr>
            </w:pPr>
            <w:r>
              <w:rPr>
                <w:color w:val="000000"/>
                <w:sz w:val="20"/>
                <w:szCs w:val="20"/>
              </w:rPr>
              <w:t>8,0</w:t>
            </w:r>
          </w:p>
        </w:tc>
      </w:tr>
      <w:tr w:rsidR="00E845D9" w:rsidRPr="0056262E" w:rsidTr="009C07FA">
        <w:trPr>
          <w:trHeight w:val="25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b/>
                <w:bCs/>
                <w:sz w:val="20"/>
                <w:szCs w:val="20"/>
              </w:rPr>
            </w:pPr>
            <w:r w:rsidRPr="00486ABC">
              <w:rPr>
                <w:rFonts w:ascii="Arial CYR" w:hAnsi="Arial CYR" w:cs="Arial CYR"/>
                <w:sz w:val="20"/>
                <w:szCs w:val="20"/>
              </w:rPr>
              <w:t>Процентные платежи по муниципальному долгу</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486ABC" w:rsidRDefault="00E845D9" w:rsidP="00AF2862">
            <w:pPr>
              <w:jc w:val="center"/>
              <w:rPr>
                <w:rFonts w:ascii="Arial CYR" w:hAnsi="Arial CYR" w:cs="Arial CYR"/>
                <w:bCs/>
                <w:sz w:val="20"/>
                <w:szCs w:val="20"/>
              </w:rPr>
            </w:pPr>
            <w:r>
              <w:rPr>
                <w:rFonts w:ascii="Arial CYR" w:hAnsi="Arial CYR" w:cs="Arial CYR"/>
                <w:bCs/>
                <w:sz w:val="20"/>
                <w:szCs w:val="20"/>
              </w:rPr>
              <w:t>0,9</w:t>
            </w:r>
          </w:p>
        </w:tc>
        <w:tc>
          <w:tcPr>
            <w:tcW w:w="1843" w:type="dxa"/>
            <w:tcBorders>
              <w:top w:val="nil"/>
              <w:left w:val="nil"/>
              <w:bottom w:val="single" w:sz="4" w:space="0" w:color="auto"/>
              <w:right w:val="single" w:sz="4" w:space="0" w:color="auto"/>
            </w:tcBorders>
            <w:shd w:val="clear" w:color="auto" w:fill="auto"/>
            <w:noWrap/>
            <w:vAlign w:val="bottom"/>
            <w:hideMark/>
          </w:tcPr>
          <w:p w:rsidR="00E845D9" w:rsidRPr="00486ABC" w:rsidRDefault="00E845D9" w:rsidP="00AF2862">
            <w:pPr>
              <w:jc w:val="center"/>
              <w:rPr>
                <w:rFonts w:ascii="Arial CYR" w:hAnsi="Arial CYR" w:cs="Arial CYR"/>
                <w:bCs/>
                <w:sz w:val="20"/>
                <w:szCs w:val="20"/>
              </w:rPr>
            </w:pPr>
            <w:r>
              <w:rPr>
                <w:rFonts w:ascii="Arial CYR" w:hAnsi="Arial CYR" w:cs="Arial CYR"/>
                <w:bCs/>
                <w:sz w:val="20"/>
                <w:szCs w:val="20"/>
              </w:rPr>
              <w:t>0,2</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625E0D" w:rsidRDefault="00E845D9" w:rsidP="00AF2862">
            <w:pPr>
              <w:jc w:val="center"/>
              <w:rPr>
                <w:rFonts w:ascii="Arial CYR" w:hAnsi="Arial CYR" w:cs="Arial CYR"/>
                <w:bCs/>
                <w:sz w:val="20"/>
                <w:szCs w:val="20"/>
              </w:rPr>
            </w:pPr>
            <w:r>
              <w:rPr>
                <w:rFonts w:ascii="Arial CYR" w:hAnsi="Arial CYR" w:cs="Arial CYR"/>
                <w:bCs/>
                <w:sz w:val="20"/>
                <w:szCs w:val="20"/>
              </w:rPr>
              <w:t>23,0</w:t>
            </w:r>
          </w:p>
        </w:tc>
      </w:tr>
      <w:tr w:rsidR="00E845D9" w:rsidRPr="0056262E" w:rsidTr="009C07FA">
        <w:trPr>
          <w:trHeight w:val="25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E845D9" w:rsidRPr="0056262E" w:rsidRDefault="00E845D9" w:rsidP="00AF2862">
            <w:pPr>
              <w:rPr>
                <w:rFonts w:ascii="Arial CYR" w:hAnsi="Arial CYR" w:cs="Arial CYR"/>
                <w:b/>
                <w:bCs/>
                <w:sz w:val="20"/>
                <w:szCs w:val="20"/>
              </w:rPr>
            </w:pPr>
            <w:r w:rsidRPr="0056262E">
              <w:rPr>
                <w:rFonts w:ascii="Arial CYR" w:hAnsi="Arial CYR" w:cs="Arial CYR"/>
                <w:b/>
                <w:bCs/>
                <w:sz w:val="20"/>
                <w:szCs w:val="20"/>
              </w:rPr>
              <w:t>дефицит (</w:t>
            </w:r>
            <w:r>
              <w:rPr>
                <w:rFonts w:ascii="Arial CYR" w:hAnsi="Arial CYR" w:cs="Arial CYR"/>
                <w:b/>
                <w:bCs/>
                <w:sz w:val="20"/>
                <w:szCs w:val="20"/>
              </w:rPr>
              <w:t>-</w:t>
            </w:r>
            <w:r w:rsidRPr="0056262E">
              <w:rPr>
                <w:rFonts w:ascii="Arial CYR" w:hAnsi="Arial CYR" w:cs="Arial CYR"/>
                <w:b/>
                <w:bCs/>
                <w:sz w:val="20"/>
                <w:szCs w:val="20"/>
              </w:rPr>
              <w:t>профицит)</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b/>
                <w:bCs/>
                <w:sz w:val="20"/>
                <w:szCs w:val="20"/>
              </w:rPr>
            </w:pPr>
            <w:r>
              <w:rPr>
                <w:rFonts w:ascii="Arial CYR" w:hAnsi="Arial CYR" w:cs="Arial CYR"/>
                <w:b/>
                <w:bCs/>
                <w:sz w:val="20"/>
                <w:szCs w:val="20"/>
              </w:rPr>
              <w:t>983,0</w:t>
            </w:r>
          </w:p>
        </w:tc>
        <w:tc>
          <w:tcPr>
            <w:tcW w:w="1843"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b/>
                <w:bCs/>
                <w:sz w:val="20"/>
                <w:szCs w:val="20"/>
              </w:rPr>
            </w:pPr>
            <w:r>
              <w:rPr>
                <w:rFonts w:ascii="Arial CYR" w:hAnsi="Arial CYR" w:cs="Arial CYR"/>
                <w:b/>
                <w:bCs/>
                <w:sz w:val="20"/>
                <w:szCs w:val="20"/>
              </w:rPr>
              <w:t>-158,4</w:t>
            </w:r>
          </w:p>
        </w:tc>
        <w:tc>
          <w:tcPr>
            <w:tcW w:w="1701" w:type="dxa"/>
            <w:tcBorders>
              <w:top w:val="nil"/>
              <w:left w:val="nil"/>
              <w:bottom w:val="single" w:sz="4" w:space="0" w:color="auto"/>
              <w:right w:val="single" w:sz="4" w:space="0" w:color="auto"/>
            </w:tcBorders>
            <w:shd w:val="clear" w:color="auto" w:fill="auto"/>
            <w:noWrap/>
            <w:vAlign w:val="bottom"/>
            <w:hideMark/>
          </w:tcPr>
          <w:p w:rsidR="00E845D9" w:rsidRPr="0056262E" w:rsidRDefault="00E845D9" w:rsidP="00AF2862">
            <w:pPr>
              <w:jc w:val="center"/>
              <w:rPr>
                <w:rFonts w:ascii="Arial CYR" w:hAnsi="Arial CYR" w:cs="Arial CYR"/>
                <w:b/>
                <w:bCs/>
                <w:sz w:val="20"/>
                <w:szCs w:val="20"/>
              </w:rPr>
            </w:pPr>
            <w:r w:rsidRPr="0056262E">
              <w:rPr>
                <w:rFonts w:ascii="Arial CYR" w:hAnsi="Arial CYR" w:cs="Arial CYR"/>
                <w:b/>
                <w:bCs/>
                <w:sz w:val="20"/>
                <w:szCs w:val="20"/>
              </w:rPr>
              <w:t> </w:t>
            </w:r>
          </w:p>
        </w:tc>
      </w:tr>
      <w:tr w:rsidR="00E845D9" w:rsidRPr="0056262E" w:rsidTr="009C07FA">
        <w:trPr>
          <w:trHeight w:val="255"/>
        </w:trPr>
        <w:tc>
          <w:tcPr>
            <w:tcW w:w="4693" w:type="dxa"/>
            <w:tcBorders>
              <w:top w:val="nil"/>
              <w:left w:val="nil"/>
              <w:right w:val="nil"/>
            </w:tcBorders>
            <w:shd w:val="clear" w:color="auto" w:fill="auto"/>
            <w:noWrap/>
            <w:vAlign w:val="bottom"/>
            <w:hideMark/>
          </w:tcPr>
          <w:p w:rsidR="00E845D9" w:rsidRPr="0056262E" w:rsidRDefault="00E845D9" w:rsidP="00AF2862">
            <w:pPr>
              <w:rPr>
                <w:rFonts w:ascii="Arial CYR" w:hAnsi="Arial CYR" w:cs="Arial CYR"/>
                <w:sz w:val="20"/>
                <w:szCs w:val="20"/>
              </w:rPr>
            </w:pPr>
          </w:p>
        </w:tc>
        <w:tc>
          <w:tcPr>
            <w:tcW w:w="1701" w:type="dxa"/>
            <w:tcBorders>
              <w:top w:val="nil"/>
              <w:left w:val="nil"/>
              <w:right w:val="nil"/>
            </w:tcBorders>
            <w:shd w:val="clear" w:color="auto" w:fill="auto"/>
            <w:noWrap/>
            <w:vAlign w:val="bottom"/>
            <w:hideMark/>
          </w:tcPr>
          <w:p w:rsidR="00E845D9" w:rsidRPr="0056262E" w:rsidRDefault="00E845D9" w:rsidP="00AF2862">
            <w:pPr>
              <w:rPr>
                <w:rFonts w:ascii="Arial CYR" w:hAnsi="Arial CYR" w:cs="Arial CYR"/>
                <w:sz w:val="20"/>
                <w:szCs w:val="20"/>
              </w:rPr>
            </w:pPr>
          </w:p>
        </w:tc>
        <w:tc>
          <w:tcPr>
            <w:tcW w:w="1843" w:type="dxa"/>
            <w:tcBorders>
              <w:top w:val="nil"/>
              <w:left w:val="nil"/>
              <w:right w:val="nil"/>
            </w:tcBorders>
            <w:shd w:val="clear" w:color="auto" w:fill="auto"/>
            <w:noWrap/>
            <w:vAlign w:val="bottom"/>
            <w:hideMark/>
          </w:tcPr>
          <w:p w:rsidR="00E845D9" w:rsidRPr="0056262E" w:rsidRDefault="00E845D9" w:rsidP="00AF2862">
            <w:pPr>
              <w:rPr>
                <w:rFonts w:ascii="Arial CYR" w:hAnsi="Arial CYR" w:cs="Arial CYR"/>
                <w:sz w:val="20"/>
                <w:szCs w:val="20"/>
              </w:rPr>
            </w:pPr>
          </w:p>
        </w:tc>
        <w:tc>
          <w:tcPr>
            <w:tcW w:w="1701" w:type="dxa"/>
            <w:tcBorders>
              <w:top w:val="nil"/>
              <w:left w:val="nil"/>
              <w:right w:val="nil"/>
            </w:tcBorders>
            <w:shd w:val="clear" w:color="auto" w:fill="auto"/>
            <w:noWrap/>
            <w:vAlign w:val="bottom"/>
            <w:hideMark/>
          </w:tcPr>
          <w:p w:rsidR="00E845D9" w:rsidRPr="0056262E" w:rsidRDefault="00E845D9" w:rsidP="00AF2862">
            <w:pPr>
              <w:rPr>
                <w:rFonts w:ascii="Arial CYR" w:hAnsi="Arial CYR" w:cs="Arial CYR"/>
                <w:sz w:val="20"/>
                <w:szCs w:val="20"/>
              </w:rPr>
            </w:pPr>
          </w:p>
        </w:tc>
      </w:tr>
      <w:tr w:rsidR="00E845D9" w:rsidRPr="0056262E" w:rsidTr="00F6137C">
        <w:trPr>
          <w:trHeight w:val="791"/>
        </w:trPr>
        <w:tc>
          <w:tcPr>
            <w:tcW w:w="4693" w:type="dxa"/>
            <w:shd w:val="clear" w:color="auto" w:fill="auto"/>
            <w:noWrap/>
            <w:vAlign w:val="bottom"/>
            <w:hideMark/>
          </w:tcPr>
          <w:p w:rsidR="00E845D9" w:rsidRDefault="00E845D9" w:rsidP="00AF2862">
            <w:pPr>
              <w:rPr>
                <w:rFonts w:ascii="Arial CYR" w:hAnsi="Arial CYR" w:cs="Arial CYR"/>
                <w:b/>
                <w:bCs/>
                <w:sz w:val="20"/>
                <w:szCs w:val="20"/>
              </w:rPr>
            </w:pPr>
          </w:p>
          <w:p w:rsidR="00E845D9" w:rsidRDefault="00E845D9" w:rsidP="00AF2862">
            <w:pPr>
              <w:rPr>
                <w:rFonts w:ascii="Arial CYR" w:hAnsi="Arial CYR" w:cs="Arial CYR"/>
                <w:b/>
                <w:bCs/>
                <w:sz w:val="20"/>
                <w:szCs w:val="20"/>
              </w:rPr>
            </w:pPr>
          </w:p>
          <w:p w:rsidR="00E845D9" w:rsidRDefault="00E845D9" w:rsidP="00AF2862">
            <w:pPr>
              <w:rPr>
                <w:rFonts w:ascii="Arial CYR" w:hAnsi="Arial CYR" w:cs="Arial CYR"/>
                <w:b/>
                <w:bCs/>
                <w:sz w:val="20"/>
                <w:szCs w:val="20"/>
              </w:rPr>
            </w:pPr>
          </w:p>
          <w:p w:rsidR="00E845D9" w:rsidRPr="0056262E" w:rsidRDefault="00E845D9" w:rsidP="00AF2862">
            <w:pPr>
              <w:rPr>
                <w:rFonts w:ascii="Arial CYR" w:hAnsi="Arial CYR" w:cs="Arial CYR"/>
                <w:b/>
                <w:bCs/>
                <w:sz w:val="20"/>
                <w:szCs w:val="20"/>
              </w:rPr>
            </w:pPr>
            <w:r w:rsidRPr="0056262E">
              <w:rPr>
                <w:rFonts w:ascii="Arial CYR" w:hAnsi="Arial CYR" w:cs="Arial CYR"/>
                <w:b/>
                <w:bCs/>
                <w:sz w:val="20"/>
                <w:szCs w:val="20"/>
              </w:rPr>
              <w:t>Глава администрации городского</w:t>
            </w:r>
            <w:r>
              <w:rPr>
                <w:rFonts w:ascii="Arial CYR" w:hAnsi="Arial CYR" w:cs="Arial CYR"/>
                <w:b/>
                <w:bCs/>
                <w:sz w:val="20"/>
                <w:szCs w:val="20"/>
              </w:rPr>
              <w:t xml:space="preserve"> </w:t>
            </w:r>
            <w:r w:rsidRPr="0056262E">
              <w:rPr>
                <w:rFonts w:ascii="Arial CYR" w:hAnsi="Arial CYR" w:cs="Arial CYR"/>
                <w:b/>
                <w:bCs/>
                <w:sz w:val="20"/>
                <w:szCs w:val="20"/>
              </w:rPr>
              <w:t>поселения Инсар</w:t>
            </w:r>
          </w:p>
        </w:tc>
        <w:tc>
          <w:tcPr>
            <w:tcW w:w="1701" w:type="dxa"/>
            <w:shd w:val="clear" w:color="auto" w:fill="auto"/>
            <w:noWrap/>
            <w:vAlign w:val="bottom"/>
            <w:hideMark/>
          </w:tcPr>
          <w:p w:rsidR="00E845D9" w:rsidRPr="0056262E" w:rsidRDefault="00E845D9" w:rsidP="00AF2862">
            <w:pPr>
              <w:rPr>
                <w:rFonts w:ascii="Arial CYR" w:hAnsi="Arial CYR" w:cs="Arial CYR"/>
                <w:b/>
                <w:bCs/>
                <w:sz w:val="20"/>
                <w:szCs w:val="20"/>
              </w:rPr>
            </w:pPr>
          </w:p>
        </w:tc>
        <w:tc>
          <w:tcPr>
            <w:tcW w:w="1843" w:type="dxa"/>
            <w:shd w:val="clear" w:color="auto" w:fill="auto"/>
            <w:noWrap/>
            <w:vAlign w:val="bottom"/>
            <w:hideMark/>
          </w:tcPr>
          <w:p w:rsidR="00E845D9" w:rsidRPr="0056262E" w:rsidRDefault="00E845D9" w:rsidP="00AF2862">
            <w:pPr>
              <w:rPr>
                <w:rFonts w:ascii="Arial CYR" w:hAnsi="Arial CYR" w:cs="Arial CYR"/>
                <w:b/>
                <w:bCs/>
                <w:sz w:val="20"/>
                <w:szCs w:val="20"/>
              </w:rPr>
            </w:pPr>
          </w:p>
        </w:tc>
        <w:tc>
          <w:tcPr>
            <w:tcW w:w="1701" w:type="dxa"/>
            <w:shd w:val="clear" w:color="auto" w:fill="auto"/>
            <w:noWrap/>
            <w:vAlign w:val="bottom"/>
            <w:hideMark/>
          </w:tcPr>
          <w:p w:rsidR="00E845D9" w:rsidRPr="0056262E" w:rsidRDefault="00E845D9" w:rsidP="00AF2862">
            <w:pPr>
              <w:rPr>
                <w:rFonts w:ascii="Arial CYR" w:hAnsi="Arial CYR" w:cs="Arial CYR"/>
                <w:b/>
                <w:bCs/>
                <w:sz w:val="20"/>
                <w:szCs w:val="20"/>
              </w:rPr>
            </w:pPr>
            <w:r>
              <w:rPr>
                <w:rFonts w:ascii="Arial CYR" w:hAnsi="Arial CYR" w:cs="Arial CYR"/>
                <w:b/>
                <w:bCs/>
                <w:sz w:val="20"/>
                <w:szCs w:val="20"/>
              </w:rPr>
              <w:t>Ю.Н.БУЛЫЧЕВ</w:t>
            </w:r>
          </w:p>
        </w:tc>
      </w:tr>
    </w:tbl>
    <w:p w:rsidR="00E845D9" w:rsidRDefault="00E845D9" w:rsidP="00E845D9"/>
    <w:p w:rsidR="009156EE" w:rsidRDefault="009156EE" w:rsidP="00E845D9">
      <w:pPr>
        <w:shd w:val="clear" w:color="auto" w:fill="FFFFFF"/>
        <w:spacing w:line="360" w:lineRule="auto"/>
        <w:jc w:val="center"/>
        <w:rPr>
          <w:rFonts w:ascii="Times New Roman" w:hAnsi="Times New Roman" w:cs="Times New Roman"/>
          <w:b/>
          <w:bCs/>
          <w:sz w:val="28"/>
          <w:szCs w:val="28"/>
        </w:rPr>
      </w:pPr>
    </w:p>
    <w:p w:rsidR="00E845D9" w:rsidRDefault="00E845D9" w:rsidP="00E845D9">
      <w:pPr>
        <w:shd w:val="clear" w:color="auto" w:fill="FFFFFF"/>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Сведения о численности муниципальных служащих, </w:t>
      </w:r>
    </w:p>
    <w:p w:rsidR="00E845D9" w:rsidRDefault="00E845D9" w:rsidP="00F6137C">
      <w:pPr>
        <w:shd w:val="clear" w:color="auto" w:fill="FFFFFF"/>
        <w:spacing w:line="360" w:lineRule="auto"/>
        <w:jc w:val="center"/>
        <w:rPr>
          <w:rFonts w:ascii="Times New Roman" w:hAnsi="Times New Roman" w:cs="Times New Roman"/>
          <w:sz w:val="24"/>
          <w:szCs w:val="24"/>
        </w:rPr>
      </w:pPr>
      <w:r>
        <w:rPr>
          <w:rFonts w:ascii="Times New Roman" w:hAnsi="Times New Roman" w:cs="Times New Roman"/>
          <w:b/>
          <w:bCs/>
          <w:sz w:val="28"/>
          <w:szCs w:val="28"/>
        </w:rPr>
        <w:t>работников муниципальных бюджетных учреждений городского поселения Инсар и фактических затратах на их денежное содержание   на  01.04.2020г.</w:t>
      </w:r>
    </w:p>
    <w:tbl>
      <w:tblPr>
        <w:tblW w:w="9753" w:type="dxa"/>
        <w:tblInd w:w="40" w:type="dxa"/>
        <w:tblLayout w:type="fixed"/>
        <w:tblCellMar>
          <w:left w:w="40" w:type="dxa"/>
          <w:right w:w="40" w:type="dxa"/>
        </w:tblCellMar>
        <w:tblLook w:val="04A0"/>
      </w:tblPr>
      <w:tblGrid>
        <w:gridCol w:w="4598"/>
        <w:gridCol w:w="2539"/>
        <w:gridCol w:w="2616"/>
      </w:tblGrid>
      <w:tr w:rsidR="00E845D9" w:rsidTr="00AF2862">
        <w:trPr>
          <w:trHeight w:val="792"/>
        </w:trPr>
        <w:tc>
          <w:tcPr>
            <w:tcW w:w="4598" w:type="dxa"/>
            <w:tcBorders>
              <w:top w:val="single" w:sz="6" w:space="0" w:color="auto"/>
              <w:left w:val="single" w:sz="6" w:space="0" w:color="auto"/>
              <w:bottom w:val="single" w:sz="6" w:space="0" w:color="auto"/>
              <w:right w:val="single" w:sz="6" w:space="0" w:color="auto"/>
            </w:tcBorders>
            <w:shd w:val="clear" w:color="auto" w:fill="FFFFFF"/>
            <w:vAlign w:val="center"/>
          </w:tcPr>
          <w:p w:rsidR="00E845D9" w:rsidRDefault="00E845D9" w:rsidP="00AF2862">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 xml:space="preserve">Наименование </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center"/>
          </w:tcPr>
          <w:p w:rsidR="00E845D9" w:rsidRDefault="00E845D9" w:rsidP="00AF2862">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Численность</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center"/>
          </w:tcPr>
          <w:p w:rsidR="00E845D9" w:rsidRDefault="00E845D9" w:rsidP="00AF2862">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Фактические</w:t>
            </w:r>
          </w:p>
          <w:p w:rsidR="00E845D9" w:rsidRDefault="00E845D9" w:rsidP="00AF2862">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затраты</w:t>
            </w:r>
          </w:p>
          <w:p w:rsidR="00E845D9" w:rsidRDefault="00E845D9" w:rsidP="00AF2862">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(тыс.руб.)</w:t>
            </w:r>
          </w:p>
        </w:tc>
      </w:tr>
      <w:tr w:rsidR="00E845D9" w:rsidTr="00AF2862">
        <w:trPr>
          <w:trHeight w:val="406"/>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rPr>
                <w:rFonts w:ascii="Times New Roman" w:hAnsi="Times New Roman" w:cs="Times New Roman"/>
                <w:sz w:val="24"/>
                <w:szCs w:val="24"/>
              </w:rPr>
            </w:pPr>
            <w:r>
              <w:rPr>
                <w:rFonts w:ascii="Times New Roman" w:hAnsi="Times New Roman" w:cs="Times New Roman"/>
                <w:sz w:val="24"/>
                <w:szCs w:val="24"/>
              </w:rPr>
              <w:t>Муниципальные служащие</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Pr="00B16529" w:rsidRDefault="00E845D9" w:rsidP="00AF2862">
            <w:pPr>
              <w:shd w:val="clear" w:color="auto" w:fill="FFFFFF"/>
              <w:jc w:val="center"/>
              <w:rPr>
                <w:rFonts w:ascii="Times New Roman" w:hAnsi="Times New Roman" w:cs="Times New Roman"/>
                <w:bCs/>
                <w:sz w:val="24"/>
                <w:szCs w:val="24"/>
              </w:rPr>
            </w:pPr>
            <w:r>
              <w:rPr>
                <w:rFonts w:ascii="Times New Roman" w:hAnsi="Times New Roman" w:cs="Times New Roman"/>
                <w:bCs/>
                <w:sz w:val="24"/>
                <w:szCs w:val="24"/>
              </w:rPr>
              <w:t>6</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Pr="00B16529" w:rsidRDefault="00E845D9" w:rsidP="00AF2862">
            <w:pPr>
              <w:shd w:val="clear" w:color="auto" w:fill="FFFFFF"/>
              <w:jc w:val="center"/>
              <w:rPr>
                <w:rFonts w:ascii="Times New Roman" w:hAnsi="Times New Roman" w:cs="Times New Roman"/>
                <w:bCs/>
                <w:sz w:val="24"/>
                <w:szCs w:val="24"/>
              </w:rPr>
            </w:pPr>
          </w:p>
          <w:p w:rsidR="00E845D9" w:rsidRPr="00B16529" w:rsidRDefault="00E845D9" w:rsidP="00AF2862">
            <w:pPr>
              <w:shd w:val="clear" w:color="auto" w:fill="FFFFFF"/>
              <w:jc w:val="center"/>
              <w:rPr>
                <w:rFonts w:ascii="Times New Roman" w:hAnsi="Times New Roman" w:cs="Times New Roman"/>
                <w:sz w:val="24"/>
                <w:szCs w:val="24"/>
              </w:rPr>
            </w:pPr>
            <w:r>
              <w:rPr>
                <w:rFonts w:ascii="Times New Roman" w:hAnsi="Times New Roman" w:cs="Times New Roman"/>
                <w:sz w:val="24"/>
                <w:szCs w:val="24"/>
              </w:rPr>
              <w:t>566,4</w:t>
            </w:r>
          </w:p>
        </w:tc>
      </w:tr>
      <w:tr w:rsidR="00E845D9" w:rsidTr="00AF2862">
        <w:trPr>
          <w:trHeight w:val="586"/>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rPr>
                <w:rFonts w:ascii="Times New Roman" w:hAnsi="Times New Roman" w:cs="Times New Roman"/>
                <w:sz w:val="24"/>
                <w:szCs w:val="24"/>
              </w:rPr>
            </w:pPr>
            <w:r>
              <w:rPr>
                <w:rFonts w:ascii="Times New Roman" w:hAnsi="Times New Roman" w:cs="Times New Roman"/>
                <w:sz w:val="24"/>
                <w:szCs w:val="24"/>
              </w:rPr>
              <w:t>Работники, осуществляющие техническое обслуживание</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Pr="00B16529" w:rsidRDefault="00E845D9" w:rsidP="00AF2862">
            <w:pPr>
              <w:shd w:val="clear" w:color="auto" w:fill="FFFFFF"/>
              <w:jc w:val="center"/>
              <w:rPr>
                <w:rFonts w:ascii="Times New Roman" w:hAnsi="Times New Roman" w:cs="Times New Roman"/>
                <w:sz w:val="24"/>
                <w:szCs w:val="24"/>
              </w:rPr>
            </w:pPr>
            <w:r>
              <w:rPr>
                <w:rFonts w:ascii="Times New Roman" w:hAnsi="Times New Roman" w:cs="Times New Roman"/>
                <w:bCs/>
                <w:sz w:val="24"/>
                <w:szCs w:val="24"/>
              </w:rPr>
              <w:t>2</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jc w:val="center"/>
              <w:rPr>
                <w:rFonts w:ascii="Times New Roman" w:hAnsi="Times New Roman" w:cs="Times New Roman"/>
                <w:sz w:val="24"/>
                <w:szCs w:val="24"/>
              </w:rPr>
            </w:pPr>
            <w:r>
              <w:rPr>
                <w:rFonts w:ascii="Times New Roman" w:hAnsi="Times New Roman" w:cs="Times New Roman"/>
                <w:sz w:val="24"/>
                <w:szCs w:val="24"/>
              </w:rPr>
              <w:t xml:space="preserve">                                                   </w:t>
            </w:r>
          </w:p>
          <w:p w:rsidR="00E845D9" w:rsidRPr="00B16529" w:rsidRDefault="00E845D9" w:rsidP="00AF2862">
            <w:pPr>
              <w:shd w:val="clear" w:color="auto" w:fill="FFFFFF"/>
              <w:jc w:val="center"/>
              <w:rPr>
                <w:rFonts w:ascii="Times New Roman" w:hAnsi="Times New Roman" w:cs="Times New Roman"/>
                <w:sz w:val="24"/>
                <w:szCs w:val="24"/>
              </w:rPr>
            </w:pPr>
            <w:r>
              <w:rPr>
                <w:rFonts w:ascii="Times New Roman" w:hAnsi="Times New Roman" w:cs="Times New Roman"/>
                <w:sz w:val="24"/>
                <w:szCs w:val="24"/>
              </w:rPr>
              <w:t>80,6</w:t>
            </w:r>
          </w:p>
        </w:tc>
      </w:tr>
      <w:tr w:rsidR="00E845D9" w:rsidTr="00AF2862">
        <w:trPr>
          <w:trHeight w:val="376"/>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rPr>
                <w:rFonts w:ascii="Times New Roman" w:hAnsi="Times New Roman" w:cs="Times New Roman"/>
                <w:sz w:val="24"/>
                <w:szCs w:val="24"/>
              </w:rPr>
            </w:pPr>
            <w:r>
              <w:rPr>
                <w:rFonts w:ascii="Times New Roman" w:hAnsi="Times New Roman" w:cs="Times New Roman"/>
                <w:sz w:val="24"/>
                <w:szCs w:val="24"/>
              </w:rPr>
              <w:t>Муниципальные учреждения - всего</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Pr="00B16529" w:rsidRDefault="00E845D9" w:rsidP="00AF2862">
            <w:pPr>
              <w:shd w:val="clear" w:color="auto" w:fill="FFFFFF"/>
              <w:jc w:val="center"/>
              <w:rPr>
                <w:rFonts w:ascii="Times New Roman" w:hAnsi="Times New Roman" w:cs="Times New Roman"/>
                <w:sz w:val="24"/>
                <w:szCs w:val="24"/>
              </w:rPr>
            </w:pPr>
            <w:r>
              <w:rPr>
                <w:rFonts w:ascii="Times New Roman" w:hAnsi="Times New Roman" w:cs="Times New Roman"/>
                <w:sz w:val="24"/>
                <w:szCs w:val="24"/>
              </w:rPr>
              <w:t>6</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Pr="00B16529" w:rsidRDefault="00E845D9" w:rsidP="00AF2862">
            <w:pPr>
              <w:shd w:val="clear" w:color="auto" w:fill="FFFFFF"/>
              <w:jc w:val="center"/>
              <w:rPr>
                <w:rFonts w:ascii="Times New Roman" w:hAnsi="Times New Roman" w:cs="Times New Roman"/>
                <w:bCs/>
                <w:sz w:val="24"/>
                <w:szCs w:val="24"/>
              </w:rPr>
            </w:pPr>
            <w:r>
              <w:rPr>
                <w:rFonts w:ascii="Times New Roman" w:hAnsi="Times New Roman" w:cs="Times New Roman"/>
                <w:bCs/>
                <w:sz w:val="24"/>
                <w:szCs w:val="24"/>
              </w:rPr>
              <w:t>269,2</w:t>
            </w:r>
          </w:p>
        </w:tc>
      </w:tr>
      <w:tr w:rsidR="00E845D9" w:rsidTr="00AF2862">
        <w:trPr>
          <w:trHeight w:val="397"/>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rPr>
                <w:rFonts w:ascii="Times New Roman" w:hAnsi="Times New Roman" w:cs="Times New Roman"/>
                <w:sz w:val="24"/>
                <w:szCs w:val="24"/>
              </w:rPr>
            </w:pPr>
            <w:r>
              <w:rPr>
                <w:rFonts w:ascii="Times New Roman" w:hAnsi="Times New Roman" w:cs="Times New Roman"/>
                <w:sz w:val="24"/>
                <w:szCs w:val="24"/>
              </w:rPr>
              <w:t>из них:</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jc w:val="center"/>
              <w:rPr>
                <w:rFonts w:ascii="Times New Roman" w:hAnsi="Times New Roman" w:cs="Times New Roman"/>
                <w:sz w:val="24"/>
                <w:szCs w:val="24"/>
              </w:rPr>
            </w:pP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jc w:val="center"/>
              <w:rPr>
                <w:rFonts w:ascii="Times New Roman" w:hAnsi="Times New Roman" w:cs="Times New Roman"/>
                <w:sz w:val="24"/>
                <w:szCs w:val="24"/>
              </w:rPr>
            </w:pPr>
          </w:p>
        </w:tc>
      </w:tr>
      <w:tr w:rsidR="00E845D9" w:rsidTr="00AF2862">
        <w:trPr>
          <w:trHeight w:val="397"/>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rPr>
                <w:rFonts w:ascii="Times New Roman" w:hAnsi="Times New Roman" w:cs="Times New Roman"/>
                <w:sz w:val="24"/>
                <w:szCs w:val="24"/>
              </w:rPr>
            </w:pPr>
            <w:r>
              <w:rPr>
                <w:rFonts w:ascii="Times New Roman" w:hAnsi="Times New Roman" w:cs="Times New Roman"/>
                <w:sz w:val="24"/>
                <w:szCs w:val="24"/>
              </w:rPr>
              <w:t>Учреждения здравоохранения и спорта</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jc w:val="center"/>
              <w:rPr>
                <w:rFonts w:ascii="Times New Roman" w:hAnsi="Times New Roman" w:cs="Times New Roman"/>
                <w:sz w:val="24"/>
                <w:szCs w:val="24"/>
              </w:rPr>
            </w:pPr>
            <w:r>
              <w:rPr>
                <w:rFonts w:ascii="Times New Roman" w:hAnsi="Times New Roman" w:cs="Times New Roman"/>
                <w:sz w:val="24"/>
                <w:szCs w:val="24"/>
              </w:rPr>
              <w:t>6</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jc w:val="center"/>
              <w:rPr>
                <w:rFonts w:ascii="Times New Roman" w:hAnsi="Times New Roman" w:cs="Times New Roman"/>
                <w:sz w:val="24"/>
                <w:szCs w:val="24"/>
              </w:rPr>
            </w:pPr>
            <w:r>
              <w:rPr>
                <w:rFonts w:ascii="Times New Roman" w:hAnsi="Times New Roman" w:cs="Times New Roman"/>
                <w:sz w:val="24"/>
                <w:szCs w:val="24"/>
              </w:rPr>
              <w:t>269,2</w:t>
            </w:r>
          </w:p>
        </w:tc>
      </w:tr>
      <w:tr w:rsidR="00E845D9" w:rsidTr="00AF2862">
        <w:trPr>
          <w:trHeight w:val="397"/>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rPr>
                <w:rFonts w:ascii="Times New Roman" w:hAnsi="Times New Roman" w:cs="Times New Roman"/>
                <w:sz w:val="24"/>
                <w:szCs w:val="24"/>
              </w:rPr>
            </w:pP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jc w:val="center"/>
              <w:rPr>
                <w:rFonts w:ascii="Times New Roman" w:hAnsi="Times New Roman" w:cs="Times New Roman"/>
                <w:sz w:val="24"/>
                <w:szCs w:val="24"/>
              </w:rPr>
            </w:pP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jc w:val="center"/>
              <w:rPr>
                <w:rFonts w:ascii="Times New Roman" w:hAnsi="Times New Roman" w:cs="Times New Roman"/>
                <w:sz w:val="24"/>
                <w:szCs w:val="24"/>
              </w:rPr>
            </w:pPr>
          </w:p>
        </w:tc>
      </w:tr>
      <w:tr w:rsidR="00E845D9" w:rsidTr="00AF2862">
        <w:trPr>
          <w:trHeight w:val="397"/>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rPr>
                <w:rFonts w:ascii="Times New Roman" w:hAnsi="Times New Roman" w:cs="Times New Roman"/>
                <w:sz w:val="24"/>
                <w:szCs w:val="24"/>
              </w:rPr>
            </w:pPr>
            <w:r>
              <w:rPr>
                <w:rFonts w:ascii="Times New Roman" w:hAnsi="Times New Roman" w:cs="Times New Roman"/>
                <w:sz w:val="24"/>
                <w:szCs w:val="24"/>
              </w:rPr>
              <w:t>Прочие учреждения</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jc w:val="center"/>
              <w:rPr>
                <w:rFonts w:ascii="Times New Roman" w:hAnsi="Times New Roman" w:cs="Times New Roman"/>
                <w:sz w:val="24"/>
                <w:szCs w:val="24"/>
              </w:rPr>
            </w:pP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jc w:val="center"/>
              <w:rPr>
                <w:rFonts w:ascii="Times New Roman" w:hAnsi="Times New Roman" w:cs="Times New Roman"/>
                <w:sz w:val="24"/>
                <w:szCs w:val="24"/>
              </w:rPr>
            </w:pPr>
          </w:p>
        </w:tc>
      </w:tr>
      <w:tr w:rsidR="00E845D9" w:rsidTr="00AF2862">
        <w:trPr>
          <w:trHeight w:val="488"/>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rPr>
                <w:rFonts w:ascii="Times New Roman" w:hAnsi="Times New Roman" w:cs="Times New Roman"/>
                <w:sz w:val="24"/>
                <w:szCs w:val="24"/>
              </w:rPr>
            </w:pPr>
            <w:r>
              <w:rPr>
                <w:rFonts w:ascii="Times New Roman" w:hAnsi="Times New Roman" w:cs="Times New Roman"/>
                <w:b/>
                <w:bCs/>
                <w:sz w:val="24"/>
                <w:szCs w:val="24"/>
              </w:rPr>
              <w:t>ВСЕГО</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rPr>
                <w:rFonts w:ascii="Times New Roman" w:hAnsi="Times New Roman" w:cs="Times New Roman"/>
                <w:sz w:val="24"/>
                <w:szCs w:val="24"/>
              </w:rPr>
            </w:pPr>
            <w:r>
              <w:rPr>
                <w:rFonts w:ascii="Times New Roman" w:hAnsi="Times New Roman" w:cs="Times New Roman"/>
                <w:sz w:val="24"/>
                <w:szCs w:val="24"/>
              </w:rPr>
              <w:t xml:space="preserve">                 14</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E845D9" w:rsidRDefault="00E845D9" w:rsidP="00AF2862">
            <w:pPr>
              <w:shd w:val="clear" w:color="auto" w:fill="FFFFFF"/>
              <w:jc w:val="center"/>
              <w:rPr>
                <w:rFonts w:ascii="Times New Roman" w:hAnsi="Times New Roman" w:cs="Times New Roman"/>
                <w:b/>
                <w:sz w:val="24"/>
                <w:szCs w:val="24"/>
              </w:rPr>
            </w:pPr>
          </w:p>
          <w:p w:rsidR="00E845D9" w:rsidRDefault="00E845D9" w:rsidP="00AF2862">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669,4</w:t>
            </w:r>
          </w:p>
        </w:tc>
      </w:tr>
    </w:tbl>
    <w:p w:rsidR="00E845D9" w:rsidRDefault="00E845D9" w:rsidP="00E845D9">
      <w:pPr>
        <w:rPr>
          <w:rFonts w:ascii="Times New Roman" w:hAnsi="Times New Roman" w:cs="Times New Roman"/>
          <w:sz w:val="24"/>
          <w:szCs w:val="24"/>
        </w:rPr>
      </w:pPr>
    </w:p>
    <w:p w:rsidR="00E845D9" w:rsidRDefault="00E845D9" w:rsidP="00E845D9">
      <w:pPr>
        <w:shd w:val="clear" w:color="auto" w:fill="FFFFFF"/>
        <w:rPr>
          <w:rFonts w:ascii="Times New Roman" w:hAnsi="Times New Roman" w:cs="Times New Roman"/>
          <w:b/>
          <w:bCs/>
          <w:sz w:val="28"/>
          <w:szCs w:val="28"/>
        </w:rPr>
      </w:pPr>
      <w:r>
        <w:rPr>
          <w:rFonts w:cs="Times New Roman"/>
          <w:b/>
          <w:bCs/>
          <w:sz w:val="28"/>
          <w:szCs w:val="28"/>
        </w:rPr>
        <w:t xml:space="preserve"> </w:t>
      </w:r>
      <w:r>
        <w:rPr>
          <w:rFonts w:ascii="Times New Roman" w:hAnsi="Times New Roman" w:cs="Times New Roman"/>
          <w:b/>
          <w:bCs/>
          <w:sz w:val="28"/>
          <w:szCs w:val="28"/>
        </w:rPr>
        <w:t xml:space="preserve">Глава администрации </w:t>
      </w:r>
    </w:p>
    <w:p w:rsidR="00E845D9" w:rsidRDefault="00E845D9" w:rsidP="00E845D9">
      <w:pPr>
        <w:shd w:val="clear" w:color="auto" w:fill="FFFFFF"/>
        <w:rPr>
          <w:rFonts w:ascii="Times New Roman" w:hAnsi="Times New Roman" w:cs="Times New Roman"/>
          <w:b/>
          <w:sz w:val="28"/>
          <w:szCs w:val="28"/>
        </w:rPr>
      </w:pPr>
      <w:r>
        <w:rPr>
          <w:rFonts w:ascii="Times New Roman" w:hAnsi="Times New Roman" w:cs="Times New Roman"/>
          <w:b/>
          <w:bCs/>
          <w:sz w:val="28"/>
          <w:szCs w:val="28"/>
        </w:rPr>
        <w:t xml:space="preserve"> городского поселения Инсар                                                 Ю.Н.БУЛЫЧЕВ</w:t>
      </w:r>
    </w:p>
    <w:p w:rsidR="00E845D9" w:rsidRDefault="00E845D9" w:rsidP="00E845D9"/>
    <w:p w:rsidR="00E845D9" w:rsidRDefault="00E845D9" w:rsidP="00EF2EDD">
      <w:pPr>
        <w:jc w:val="both"/>
        <w:rPr>
          <w:rFonts w:ascii="Times New Roman" w:hAnsi="Times New Roman" w:cs="Times New Roman"/>
          <w:b/>
          <w:color w:val="000000"/>
          <w:sz w:val="28"/>
          <w:szCs w:val="28"/>
        </w:rPr>
      </w:pPr>
    </w:p>
    <w:p w:rsidR="00E845D9" w:rsidRDefault="00E845D9"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EF2EDD">
      <w:pPr>
        <w:jc w:val="both"/>
        <w:rPr>
          <w:rFonts w:ascii="Times New Roman" w:hAnsi="Times New Roman" w:cs="Times New Roman"/>
          <w:b/>
          <w:color w:val="000000"/>
          <w:sz w:val="28"/>
          <w:szCs w:val="28"/>
        </w:rPr>
      </w:pPr>
    </w:p>
    <w:p w:rsidR="00F6137C" w:rsidRDefault="00F6137C" w:rsidP="00F6137C">
      <w:pPr>
        <w:spacing w:line="240" w:lineRule="exact"/>
      </w:pPr>
    </w:p>
    <w:p w:rsidR="00E845D9" w:rsidRPr="009C07FA" w:rsidRDefault="00E845D9" w:rsidP="00E845D9">
      <w:pPr>
        <w:jc w:val="center"/>
        <w:rPr>
          <w:rFonts w:ascii="Times New Roman" w:hAnsi="Times New Roman" w:cs="Times New Roman"/>
          <w:sz w:val="28"/>
          <w:szCs w:val="28"/>
        </w:rPr>
      </w:pPr>
      <w:r w:rsidRPr="009C07FA">
        <w:rPr>
          <w:rFonts w:ascii="Times New Roman" w:hAnsi="Times New Roman" w:cs="Times New Roman"/>
          <w:sz w:val="28"/>
          <w:szCs w:val="28"/>
        </w:rPr>
        <w:t>АДМИНИСТРАЦИЯ  ГОРОДСКОГО ПОСЕЛЕНИЯ  ИНСАР</w:t>
      </w:r>
    </w:p>
    <w:p w:rsidR="00E845D9" w:rsidRPr="009C07FA" w:rsidRDefault="00E845D9" w:rsidP="00E845D9">
      <w:pPr>
        <w:jc w:val="center"/>
        <w:rPr>
          <w:rFonts w:ascii="Times New Roman" w:hAnsi="Times New Roman" w:cs="Times New Roman"/>
          <w:sz w:val="28"/>
          <w:szCs w:val="28"/>
        </w:rPr>
      </w:pPr>
      <w:r w:rsidRPr="009C07FA">
        <w:rPr>
          <w:rFonts w:ascii="Times New Roman" w:hAnsi="Times New Roman" w:cs="Times New Roman"/>
          <w:sz w:val="28"/>
          <w:szCs w:val="28"/>
        </w:rPr>
        <w:t>ИНСАРСКОГО МУНИЦИПАЛЬНОГО РАЙОНА</w:t>
      </w:r>
    </w:p>
    <w:p w:rsidR="00E845D9" w:rsidRPr="009C07FA" w:rsidRDefault="00E845D9" w:rsidP="00E845D9">
      <w:pPr>
        <w:jc w:val="center"/>
        <w:rPr>
          <w:rFonts w:ascii="Times New Roman" w:hAnsi="Times New Roman" w:cs="Times New Roman"/>
          <w:sz w:val="28"/>
          <w:szCs w:val="28"/>
        </w:rPr>
      </w:pPr>
      <w:r w:rsidRPr="009C07FA">
        <w:rPr>
          <w:rFonts w:ascii="Times New Roman" w:hAnsi="Times New Roman" w:cs="Times New Roman"/>
          <w:sz w:val="28"/>
          <w:szCs w:val="28"/>
        </w:rPr>
        <w:t>РЕСПУБЛИКИ МОРДОВИЯ</w:t>
      </w:r>
    </w:p>
    <w:p w:rsidR="00E845D9" w:rsidRPr="009C07FA" w:rsidRDefault="00E845D9" w:rsidP="00E845D9">
      <w:pPr>
        <w:jc w:val="center"/>
        <w:rPr>
          <w:rFonts w:ascii="Times New Roman" w:hAnsi="Times New Roman" w:cs="Times New Roman"/>
          <w:sz w:val="28"/>
          <w:szCs w:val="28"/>
        </w:rPr>
      </w:pPr>
    </w:p>
    <w:p w:rsidR="00E845D9" w:rsidRPr="009C07FA" w:rsidRDefault="00E845D9" w:rsidP="00E845D9">
      <w:pPr>
        <w:jc w:val="center"/>
        <w:rPr>
          <w:rFonts w:ascii="Times New Roman" w:hAnsi="Times New Roman" w:cs="Times New Roman"/>
          <w:b/>
          <w:sz w:val="28"/>
          <w:szCs w:val="28"/>
        </w:rPr>
      </w:pPr>
      <w:r w:rsidRPr="009C07FA">
        <w:rPr>
          <w:rFonts w:ascii="Times New Roman" w:hAnsi="Times New Roman" w:cs="Times New Roman"/>
          <w:b/>
          <w:sz w:val="28"/>
          <w:szCs w:val="28"/>
        </w:rPr>
        <w:t>П О С Т А Н О В Л Е Н И Е</w:t>
      </w:r>
    </w:p>
    <w:p w:rsidR="00E845D9" w:rsidRPr="009C07FA" w:rsidRDefault="00E845D9" w:rsidP="00E845D9">
      <w:pPr>
        <w:jc w:val="center"/>
        <w:rPr>
          <w:rFonts w:ascii="Times New Roman" w:hAnsi="Times New Roman" w:cs="Times New Roman"/>
          <w:sz w:val="28"/>
          <w:szCs w:val="28"/>
        </w:rPr>
      </w:pPr>
    </w:p>
    <w:p w:rsidR="00E845D9" w:rsidRPr="009C07FA" w:rsidRDefault="00E845D9" w:rsidP="00E845D9">
      <w:pPr>
        <w:jc w:val="center"/>
        <w:rPr>
          <w:rFonts w:ascii="Times New Roman" w:hAnsi="Times New Roman" w:cs="Times New Roman"/>
          <w:sz w:val="28"/>
          <w:szCs w:val="28"/>
        </w:rPr>
      </w:pPr>
      <w:r w:rsidRPr="009C07FA">
        <w:rPr>
          <w:rFonts w:ascii="Times New Roman" w:hAnsi="Times New Roman" w:cs="Times New Roman"/>
          <w:sz w:val="28"/>
          <w:szCs w:val="28"/>
        </w:rPr>
        <w:t xml:space="preserve">от  23 марта 2020г.       </w:t>
      </w:r>
      <w:r w:rsidR="00255D0F">
        <w:rPr>
          <w:rFonts w:ascii="Times New Roman" w:hAnsi="Times New Roman" w:cs="Times New Roman"/>
          <w:sz w:val="28"/>
          <w:szCs w:val="28"/>
        </w:rPr>
        <w:t xml:space="preserve"> </w:t>
      </w:r>
      <w:r w:rsidR="009C07FA" w:rsidRPr="009C07FA">
        <w:rPr>
          <w:rFonts w:ascii="Times New Roman" w:hAnsi="Times New Roman" w:cs="Times New Roman"/>
          <w:sz w:val="28"/>
          <w:szCs w:val="28"/>
        </w:rPr>
        <w:t xml:space="preserve">                                 </w:t>
      </w:r>
      <w:r w:rsidRPr="009C07FA">
        <w:rPr>
          <w:rFonts w:ascii="Times New Roman" w:hAnsi="Times New Roman" w:cs="Times New Roman"/>
          <w:sz w:val="28"/>
          <w:szCs w:val="28"/>
        </w:rPr>
        <w:t xml:space="preserve">                                           №  31</w:t>
      </w:r>
    </w:p>
    <w:p w:rsidR="00E845D9" w:rsidRPr="009C07FA" w:rsidRDefault="00E845D9" w:rsidP="00E845D9">
      <w:pPr>
        <w:jc w:val="center"/>
        <w:rPr>
          <w:rFonts w:ascii="Times New Roman" w:hAnsi="Times New Roman" w:cs="Times New Roman"/>
          <w:sz w:val="28"/>
          <w:szCs w:val="28"/>
        </w:rPr>
      </w:pPr>
      <w:r w:rsidRPr="009C07FA">
        <w:rPr>
          <w:rFonts w:ascii="Times New Roman" w:hAnsi="Times New Roman" w:cs="Times New Roman"/>
          <w:sz w:val="28"/>
          <w:szCs w:val="28"/>
        </w:rPr>
        <w:t>г. Инсар</w:t>
      </w:r>
    </w:p>
    <w:p w:rsidR="00E845D9" w:rsidRPr="009C07FA" w:rsidRDefault="00E845D9" w:rsidP="00E845D9">
      <w:pPr>
        <w:jc w:val="center"/>
        <w:rPr>
          <w:rFonts w:ascii="Times New Roman" w:hAnsi="Times New Roman" w:cs="Times New Roman"/>
          <w:sz w:val="28"/>
          <w:szCs w:val="28"/>
        </w:rPr>
      </w:pPr>
    </w:p>
    <w:p w:rsidR="00E845D9" w:rsidRPr="009C07FA" w:rsidRDefault="00E845D9" w:rsidP="00E845D9">
      <w:pPr>
        <w:ind w:firstLine="540"/>
        <w:jc w:val="center"/>
        <w:rPr>
          <w:rFonts w:ascii="Times New Roman" w:hAnsi="Times New Roman" w:cs="Times New Roman"/>
          <w:sz w:val="28"/>
          <w:szCs w:val="28"/>
        </w:rPr>
      </w:pPr>
    </w:p>
    <w:p w:rsidR="00E845D9" w:rsidRPr="009C07FA" w:rsidRDefault="00E845D9" w:rsidP="00E845D9">
      <w:pPr>
        <w:jc w:val="center"/>
        <w:rPr>
          <w:rFonts w:ascii="Times New Roman" w:hAnsi="Times New Roman" w:cs="Times New Roman"/>
          <w:b/>
          <w:sz w:val="28"/>
          <w:szCs w:val="28"/>
        </w:rPr>
      </w:pPr>
      <w:r w:rsidRPr="009C07FA">
        <w:rPr>
          <w:rFonts w:ascii="Times New Roman" w:hAnsi="Times New Roman" w:cs="Times New Roman"/>
          <w:b/>
          <w:sz w:val="28"/>
          <w:szCs w:val="28"/>
        </w:rPr>
        <w:t>Об утверждении Порядка формирования перечня налоговых</w:t>
      </w:r>
    </w:p>
    <w:p w:rsidR="00E845D9" w:rsidRPr="009C07FA" w:rsidRDefault="00E845D9" w:rsidP="00E845D9">
      <w:pPr>
        <w:jc w:val="center"/>
        <w:rPr>
          <w:rFonts w:ascii="Times New Roman" w:hAnsi="Times New Roman" w:cs="Times New Roman"/>
          <w:b/>
          <w:sz w:val="28"/>
          <w:szCs w:val="28"/>
        </w:rPr>
      </w:pPr>
      <w:r w:rsidRPr="009C07FA">
        <w:rPr>
          <w:rFonts w:ascii="Times New Roman" w:hAnsi="Times New Roman" w:cs="Times New Roman"/>
          <w:b/>
          <w:sz w:val="28"/>
          <w:szCs w:val="28"/>
        </w:rPr>
        <w:t>расходов и проведения оценки налоговых расходов</w:t>
      </w:r>
    </w:p>
    <w:p w:rsidR="00E845D9" w:rsidRPr="009C07FA" w:rsidRDefault="00E845D9" w:rsidP="00E845D9">
      <w:pPr>
        <w:jc w:val="center"/>
        <w:rPr>
          <w:rFonts w:ascii="Times New Roman" w:hAnsi="Times New Roman" w:cs="Times New Roman"/>
          <w:b/>
          <w:sz w:val="28"/>
          <w:szCs w:val="28"/>
        </w:rPr>
      </w:pPr>
    </w:p>
    <w:p w:rsidR="00E845D9" w:rsidRPr="009C07FA" w:rsidRDefault="00E845D9" w:rsidP="00E845D9">
      <w:pPr>
        <w:ind w:firstLine="540"/>
        <w:jc w:val="center"/>
        <w:rPr>
          <w:rFonts w:ascii="Times New Roman" w:hAnsi="Times New Roman" w:cs="Times New Roman"/>
          <w:sz w:val="28"/>
          <w:szCs w:val="28"/>
        </w:rPr>
      </w:pPr>
    </w:p>
    <w:p w:rsidR="00E845D9" w:rsidRPr="009C07FA" w:rsidRDefault="00E845D9" w:rsidP="00E845D9">
      <w:pPr>
        <w:ind w:firstLine="540"/>
        <w:jc w:val="both"/>
        <w:rPr>
          <w:rFonts w:ascii="Times New Roman" w:hAnsi="Times New Roman" w:cs="Times New Roman"/>
          <w:sz w:val="28"/>
          <w:szCs w:val="28"/>
        </w:rPr>
      </w:pPr>
      <w:r w:rsidRPr="009C07FA">
        <w:rPr>
          <w:rFonts w:ascii="Times New Roman" w:hAnsi="Times New Roman" w:cs="Times New Roman"/>
          <w:sz w:val="28"/>
          <w:szCs w:val="28"/>
        </w:rPr>
        <w:t xml:space="preserve">В соответствии со </w:t>
      </w:r>
      <w:hyperlink r:id="rId8" w:history="1">
        <w:r w:rsidRPr="009C07FA">
          <w:rPr>
            <w:rStyle w:val="ae"/>
            <w:rFonts w:ascii="Times New Roman" w:hAnsi="Times New Roman" w:cs="Times New Roman"/>
            <w:sz w:val="28"/>
            <w:szCs w:val="28"/>
          </w:rPr>
          <w:t>статьей 174.3</w:t>
        </w:r>
      </w:hyperlink>
      <w:r w:rsidRPr="009C07FA">
        <w:rPr>
          <w:rFonts w:ascii="Times New Roman" w:hAnsi="Times New Roman" w:cs="Times New Roman"/>
          <w:sz w:val="28"/>
          <w:szCs w:val="28"/>
        </w:rPr>
        <w:t xml:space="preserve"> Бюджетного кодекса Российской Федерации, </w:t>
      </w:r>
      <w:hyperlink r:id="rId9" w:history="1">
        <w:r w:rsidRPr="009C07FA">
          <w:rPr>
            <w:rStyle w:val="ae"/>
            <w:rFonts w:ascii="Times New Roman" w:hAnsi="Times New Roman" w:cs="Times New Roman"/>
            <w:sz w:val="28"/>
            <w:szCs w:val="28"/>
          </w:rPr>
          <w:t>постановлением</w:t>
        </w:r>
      </w:hyperlink>
      <w:r w:rsidRPr="009C07FA">
        <w:rPr>
          <w:rFonts w:ascii="Times New Roman" w:hAnsi="Times New Roman" w:cs="Times New Roman"/>
          <w:sz w:val="28"/>
          <w:szCs w:val="28"/>
        </w:rPr>
        <w:t xml:space="preserve"> Правительства Российской Федерации от 22.06.2019 №796 "Об общих требованиях к оценке налоговых расходов субъектов Российской Федерации и муниципальных образований", </w:t>
      </w:r>
    </w:p>
    <w:p w:rsidR="00E845D9" w:rsidRPr="009C07FA" w:rsidRDefault="00E845D9" w:rsidP="00E845D9">
      <w:pPr>
        <w:ind w:firstLine="540"/>
        <w:jc w:val="both"/>
        <w:rPr>
          <w:rFonts w:ascii="Times New Roman" w:hAnsi="Times New Roman" w:cs="Times New Roman"/>
          <w:sz w:val="28"/>
          <w:szCs w:val="28"/>
        </w:rPr>
      </w:pPr>
    </w:p>
    <w:p w:rsidR="00E845D9" w:rsidRPr="009C07FA" w:rsidRDefault="00E845D9" w:rsidP="00E845D9">
      <w:pPr>
        <w:ind w:firstLine="540"/>
        <w:jc w:val="center"/>
        <w:rPr>
          <w:rFonts w:ascii="Times New Roman" w:hAnsi="Times New Roman" w:cs="Times New Roman"/>
          <w:sz w:val="28"/>
          <w:szCs w:val="28"/>
        </w:rPr>
      </w:pPr>
      <w:r w:rsidRPr="009C07FA">
        <w:rPr>
          <w:rFonts w:ascii="Times New Roman" w:hAnsi="Times New Roman" w:cs="Times New Roman"/>
          <w:sz w:val="28"/>
          <w:szCs w:val="28"/>
        </w:rPr>
        <w:t>Администрация городского поселения Инсар П О С Т А Н О В Л Я Е Т:</w:t>
      </w:r>
    </w:p>
    <w:p w:rsidR="00E845D9" w:rsidRPr="009C07FA" w:rsidRDefault="00E845D9" w:rsidP="00E845D9">
      <w:pPr>
        <w:ind w:firstLine="540"/>
        <w:jc w:val="both"/>
        <w:rPr>
          <w:rFonts w:ascii="Times New Roman" w:hAnsi="Times New Roman" w:cs="Times New Roman"/>
          <w:sz w:val="28"/>
          <w:szCs w:val="28"/>
        </w:rPr>
      </w:pPr>
      <w:r w:rsidRPr="009C07FA">
        <w:rPr>
          <w:rFonts w:ascii="Times New Roman" w:hAnsi="Times New Roman" w:cs="Times New Roman"/>
          <w:sz w:val="28"/>
          <w:szCs w:val="28"/>
        </w:rPr>
        <w:t xml:space="preserve"> </w:t>
      </w:r>
    </w:p>
    <w:p w:rsidR="00E845D9" w:rsidRPr="009C07FA" w:rsidRDefault="00E845D9" w:rsidP="00E845D9">
      <w:pPr>
        <w:ind w:firstLine="540"/>
        <w:jc w:val="both"/>
        <w:rPr>
          <w:rFonts w:ascii="Times New Roman" w:hAnsi="Times New Roman" w:cs="Times New Roman"/>
          <w:sz w:val="28"/>
          <w:szCs w:val="28"/>
        </w:rPr>
      </w:pPr>
      <w:r w:rsidRPr="009C07FA">
        <w:rPr>
          <w:rFonts w:ascii="Times New Roman" w:hAnsi="Times New Roman" w:cs="Times New Roman"/>
          <w:sz w:val="28"/>
          <w:szCs w:val="28"/>
        </w:rPr>
        <w:t xml:space="preserve">1. Утвердить прилагаемый </w:t>
      </w:r>
      <w:hyperlink r:id="rId10" w:anchor="P31" w:history="1">
        <w:r w:rsidRPr="009C07FA">
          <w:rPr>
            <w:rStyle w:val="ae"/>
            <w:rFonts w:ascii="Times New Roman" w:hAnsi="Times New Roman" w:cs="Times New Roman"/>
            <w:sz w:val="28"/>
            <w:szCs w:val="28"/>
          </w:rPr>
          <w:t>Порядок</w:t>
        </w:r>
      </w:hyperlink>
      <w:r w:rsidRPr="009C07FA">
        <w:rPr>
          <w:rFonts w:ascii="Times New Roman" w:hAnsi="Times New Roman" w:cs="Times New Roman"/>
          <w:sz w:val="28"/>
          <w:szCs w:val="28"/>
        </w:rPr>
        <w:t xml:space="preserve"> формирования перечня налоговых расходов и проведения оценки налоговых расходов городского поселения Инсар.</w:t>
      </w:r>
    </w:p>
    <w:p w:rsidR="00E845D9" w:rsidRPr="009C07FA" w:rsidRDefault="00E845D9" w:rsidP="00E845D9">
      <w:pPr>
        <w:ind w:firstLine="540"/>
        <w:jc w:val="both"/>
        <w:rPr>
          <w:rFonts w:ascii="Times New Roman" w:hAnsi="Times New Roman" w:cs="Times New Roman"/>
          <w:sz w:val="28"/>
          <w:szCs w:val="28"/>
        </w:rPr>
      </w:pPr>
      <w:r w:rsidRPr="009C07FA">
        <w:rPr>
          <w:rFonts w:ascii="Times New Roman" w:hAnsi="Times New Roman" w:cs="Times New Roman"/>
          <w:sz w:val="28"/>
          <w:szCs w:val="28"/>
        </w:rPr>
        <w:t>2. Настоящее постановление вступает в силу со дня его официального опубликования и распространяет свое действие на правоотношения возникшие с 1 января 2020 года.</w:t>
      </w:r>
    </w:p>
    <w:p w:rsidR="00E845D9" w:rsidRPr="009C07FA" w:rsidRDefault="00E845D9" w:rsidP="00E845D9">
      <w:pPr>
        <w:shd w:val="clear" w:color="auto" w:fill="FFFFFF"/>
        <w:ind w:firstLine="540"/>
        <w:jc w:val="both"/>
        <w:rPr>
          <w:rFonts w:ascii="Times New Roman" w:eastAsia="Arial Unicode MS" w:hAnsi="Times New Roman" w:cs="Times New Roman"/>
          <w:color w:val="000000"/>
          <w:sz w:val="28"/>
          <w:szCs w:val="28"/>
        </w:rPr>
      </w:pPr>
      <w:r w:rsidRPr="009C07FA">
        <w:rPr>
          <w:rFonts w:ascii="Times New Roman" w:hAnsi="Times New Roman" w:cs="Times New Roman"/>
          <w:sz w:val="28"/>
          <w:szCs w:val="28"/>
        </w:rPr>
        <w:t>3.</w:t>
      </w:r>
      <w:r w:rsidRPr="009C07FA">
        <w:rPr>
          <w:rFonts w:ascii="Times New Roman" w:eastAsia="Arial Unicode MS" w:hAnsi="Times New Roman" w:cs="Times New Roman"/>
          <w:color w:val="000000"/>
          <w:sz w:val="28"/>
          <w:szCs w:val="28"/>
        </w:rPr>
        <w:t>Контроль за исполнением настоящего постановления оставляю за собой.</w:t>
      </w:r>
    </w:p>
    <w:p w:rsidR="00E845D9" w:rsidRPr="009C07FA" w:rsidRDefault="00E845D9" w:rsidP="00E845D9">
      <w:pPr>
        <w:ind w:firstLine="540"/>
        <w:jc w:val="both"/>
        <w:rPr>
          <w:rFonts w:ascii="Times New Roman" w:hAnsi="Times New Roman" w:cs="Times New Roman"/>
          <w:sz w:val="28"/>
          <w:szCs w:val="28"/>
        </w:rPr>
      </w:pPr>
    </w:p>
    <w:p w:rsidR="00E845D9" w:rsidRPr="009C07FA" w:rsidRDefault="00E845D9" w:rsidP="00E845D9">
      <w:pPr>
        <w:ind w:firstLine="567"/>
        <w:jc w:val="both"/>
        <w:rPr>
          <w:rFonts w:ascii="Times New Roman" w:hAnsi="Times New Roman" w:cs="Times New Roman"/>
          <w:sz w:val="28"/>
          <w:szCs w:val="28"/>
        </w:rPr>
      </w:pPr>
    </w:p>
    <w:p w:rsidR="00E845D9" w:rsidRPr="009C07FA" w:rsidRDefault="00E845D9" w:rsidP="00E845D9">
      <w:pPr>
        <w:jc w:val="both"/>
        <w:rPr>
          <w:rFonts w:ascii="Times New Roman" w:hAnsi="Times New Roman" w:cs="Times New Roman"/>
          <w:sz w:val="28"/>
          <w:szCs w:val="28"/>
        </w:rPr>
      </w:pPr>
      <w:r w:rsidRPr="009C07FA">
        <w:rPr>
          <w:rFonts w:ascii="Times New Roman" w:hAnsi="Times New Roman" w:cs="Times New Roman"/>
          <w:sz w:val="28"/>
          <w:szCs w:val="28"/>
        </w:rPr>
        <w:t xml:space="preserve">Глава администрации </w:t>
      </w:r>
    </w:p>
    <w:p w:rsidR="00E845D9" w:rsidRPr="009C07FA" w:rsidRDefault="00E845D9" w:rsidP="00E845D9">
      <w:pPr>
        <w:jc w:val="both"/>
        <w:rPr>
          <w:rFonts w:ascii="Times New Roman" w:hAnsi="Times New Roman" w:cs="Times New Roman"/>
          <w:sz w:val="28"/>
          <w:szCs w:val="28"/>
        </w:rPr>
      </w:pPr>
      <w:r w:rsidRPr="009C07FA">
        <w:rPr>
          <w:rFonts w:ascii="Times New Roman" w:hAnsi="Times New Roman" w:cs="Times New Roman"/>
          <w:sz w:val="28"/>
          <w:szCs w:val="28"/>
        </w:rPr>
        <w:t xml:space="preserve">городского поселения Инсар                                                         </w:t>
      </w:r>
    </w:p>
    <w:p w:rsidR="00E845D9" w:rsidRPr="009C07FA" w:rsidRDefault="00E845D9" w:rsidP="00E845D9">
      <w:pPr>
        <w:jc w:val="both"/>
        <w:rPr>
          <w:rFonts w:ascii="Times New Roman" w:hAnsi="Times New Roman" w:cs="Times New Roman"/>
          <w:sz w:val="28"/>
          <w:szCs w:val="28"/>
        </w:rPr>
      </w:pPr>
      <w:r w:rsidRPr="009C07FA">
        <w:rPr>
          <w:rFonts w:ascii="Times New Roman" w:hAnsi="Times New Roman" w:cs="Times New Roman"/>
          <w:sz w:val="28"/>
          <w:szCs w:val="28"/>
        </w:rPr>
        <w:t>Инсарского муниципального района</w:t>
      </w:r>
    </w:p>
    <w:p w:rsidR="00E845D9" w:rsidRPr="009C07FA" w:rsidRDefault="00E845D9" w:rsidP="00E845D9">
      <w:pPr>
        <w:jc w:val="both"/>
        <w:rPr>
          <w:rFonts w:ascii="Times New Roman" w:hAnsi="Times New Roman" w:cs="Times New Roman"/>
          <w:sz w:val="28"/>
          <w:szCs w:val="28"/>
        </w:rPr>
      </w:pPr>
      <w:r w:rsidRPr="009C07FA">
        <w:rPr>
          <w:rFonts w:ascii="Times New Roman" w:hAnsi="Times New Roman" w:cs="Times New Roman"/>
          <w:sz w:val="28"/>
          <w:szCs w:val="28"/>
        </w:rPr>
        <w:t>Республики Мордовия                                                                Ю.Н.БУЛЫЧЕВ</w:t>
      </w:r>
      <w:r w:rsidRPr="009C07FA">
        <w:rPr>
          <w:rFonts w:ascii="Times New Roman" w:hAnsi="Times New Roman" w:cs="Times New Roman"/>
          <w:b/>
          <w:sz w:val="28"/>
          <w:szCs w:val="28"/>
        </w:rPr>
        <w:t xml:space="preserve"> </w:t>
      </w:r>
    </w:p>
    <w:p w:rsidR="00E845D9" w:rsidRPr="009C07FA" w:rsidRDefault="00E845D9" w:rsidP="00E845D9">
      <w:pPr>
        <w:jc w:val="both"/>
        <w:rPr>
          <w:rFonts w:ascii="Times New Roman" w:hAnsi="Times New Roman" w:cs="Times New Roman"/>
          <w:sz w:val="28"/>
          <w:szCs w:val="28"/>
        </w:rPr>
      </w:pPr>
    </w:p>
    <w:p w:rsidR="00E845D9" w:rsidRPr="009C07FA" w:rsidRDefault="00E845D9" w:rsidP="00E845D9">
      <w:pPr>
        <w:jc w:val="both"/>
        <w:rPr>
          <w:rFonts w:ascii="Times New Roman" w:hAnsi="Times New Roman" w:cs="Times New Roman"/>
          <w:sz w:val="28"/>
          <w:szCs w:val="28"/>
        </w:rPr>
      </w:pPr>
    </w:p>
    <w:p w:rsidR="00E845D9" w:rsidRPr="009C07FA" w:rsidRDefault="00E845D9" w:rsidP="00E845D9">
      <w:pPr>
        <w:jc w:val="both"/>
        <w:rPr>
          <w:rFonts w:ascii="Times New Roman" w:hAnsi="Times New Roman" w:cs="Times New Roman"/>
          <w:sz w:val="28"/>
          <w:szCs w:val="28"/>
        </w:rPr>
      </w:pPr>
    </w:p>
    <w:p w:rsidR="00E845D9" w:rsidRPr="009C07FA" w:rsidRDefault="00E845D9" w:rsidP="00E845D9">
      <w:pPr>
        <w:jc w:val="both"/>
        <w:rPr>
          <w:rFonts w:ascii="Times New Roman" w:hAnsi="Times New Roman" w:cs="Times New Roman"/>
          <w:sz w:val="28"/>
          <w:szCs w:val="28"/>
        </w:rPr>
      </w:pPr>
    </w:p>
    <w:p w:rsidR="00E845D9" w:rsidRPr="009C07FA" w:rsidRDefault="00E845D9" w:rsidP="00E845D9">
      <w:pPr>
        <w:jc w:val="both"/>
        <w:rPr>
          <w:rFonts w:ascii="Times New Roman" w:hAnsi="Times New Roman" w:cs="Times New Roman"/>
          <w:sz w:val="28"/>
          <w:szCs w:val="28"/>
        </w:rPr>
      </w:pPr>
    </w:p>
    <w:p w:rsidR="00E845D9" w:rsidRPr="009C07FA" w:rsidRDefault="00E845D9" w:rsidP="00E845D9">
      <w:pPr>
        <w:jc w:val="both"/>
        <w:rPr>
          <w:rFonts w:ascii="Times New Roman" w:hAnsi="Times New Roman" w:cs="Times New Roman"/>
          <w:sz w:val="28"/>
          <w:szCs w:val="28"/>
        </w:rPr>
      </w:pPr>
    </w:p>
    <w:p w:rsidR="00E845D9" w:rsidRPr="009C07FA" w:rsidRDefault="00E845D9" w:rsidP="00E845D9">
      <w:pPr>
        <w:jc w:val="both"/>
        <w:rPr>
          <w:rFonts w:ascii="Times New Roman" w:hAnsi="Times New Roman" w:cs="Times New Roman"/>
          <w:sz w:val="28"/>
          <w:szCs w:val="28"/>
        </w:rPr>
      </w:pPr>
    </w:p>
    <w:p w:rsidR="00E845D9" w:rsidRPr="009C07FA" w:rsidRDefault="00E845D9" w:rsidP="00E845D9">
      <w:pPr>
        <w:jc w:val="both"/>
        <w:rPr>
          <w:rFonts w:ascii="Times New Roman" w:hAnsi="Times New Roman" w:cs="Times New Roman"/>
          <w:sz w:val="28"/>
          <w:szCs w:val="28"/>
        </w:rPr>
      </w:pPr>
    </w:p>
    <w:p w:rsidR="00F6137C" w:rsidRDefault="00E845D9" w:rsidP="00E845D9">
      <w:pPr>
        <w:jc w:val="right"/>
        <w:rPr>
          <w:rFonts w:ascii="Times New Roman" w:hAnsi="Times New Roman" w:cs="Times New Roman"/>
          <w:sz w:val="24"/>
          <w:szCs w:val="24"/>
        </w:rPr>
      </w:pPr>
      <w:r w:rsidRPr="00E845D9">
        <w:rPr>
          <w:rFonts w:ascii="Times New Roman" w:hAnsi="Times New Roman" w:cs="Times New Roman"/>
          <w:sz w:val="24"/>
          <w:szCs w:val="24"/>
        </w:rPr>
        <w:t xml:space="preserve">                                                    </w:t>
      </w:r>
    </w:p>
    <w:p w:rsidR="00E845D9" w:rsidRPr="00E845D9" w:rsidRDefault="00E845D9" w:rsidP="00E845D9">
      <w:pPr>
        <w:jc w:val="right"/>
        <w:rPr>
          <w:rFonts w:ascii="Times New Roman" w:hAnsi="Times New Roman" w:cs="Times New Roman"/>
          <w:sz w:val="24"/>
          <w:szCs w:val="24"/>
        </w:rPr>
      </w:pPr>
      <w:r w:rsidRPr="00E845D9">
        <w:rPr>
          <w:rFonts w:ascii="Times New Roman" w:hAnsi="Times New Roman" w:cs="Times New Roman"/>
          <w:sz w:val="24"/>
          <w:szCs w:val="24"/>
        </w:rPr>
        <w:t>Утвержден</w:t>
      </w:r>
    </w:p>
    <w:p w:rsidR="00E845D9" w:rsidRPr="00E845D9" w:rsidRDefault="00E845D9" w:rsidP="00E845D9">
      <w:pPr>
        <w:keepNext/>
        <w:keepLines/>
        <w:tabs>
          <w:tab w:val="left" w:pos="0"/>
        </w:tabs>
        <w:suppressAutoHyphens/>
        <w:ind w:left="709" w:right="55" w:firstLine="709"/>
        <w:contextualSpacing/>
        <w:jc w:val="right"/>
        <w:rPr>
          <w:rFonts w:ascii="Times New Roman" w:hAnsi="Times New Roman" w:cs="Times New Roman"/>
          <w:sz w:val="24"/>
          <w:szCs w:val="24"/>
        </w:rPr>
      </w:pPr>
      <w:r w:rsidRPr="00E845D9">
        <w:rPr>
          <w:rFonts w:ascii="Times New Roman" w:hAnsi="Times New Roman" w:cs="Times New Roman"/>
          <w:sz w:val="24"/>
          <w:szCs w:val="24"/>
        </w:rPr>
        <w:t xml:space="preserve">                            постановлением администрации</w:t>
      </w:r>
      <w:r w:rsidRPr="00E845D9">
        <w:rPr>
          <w:rFonts w:ascii="Times New Roman" w:hAnsi="Times New Roman" w:cs="Times New Roman"/>
          <w:sz w:val="24"/>
          <w:szCs w:val="24"/>
        </w:rPr>
        <w:br/>
        <w:t xml:space="preserve">                                      городского поселения Инсар </w:t>
      </w:r>
    </w:p>
    <w:p w:rsidR="00E845D9" w:rsidRPr="00E845D9" w:rsidRDefault="00E845D9" w:rsidP="00E845D9">
      <w:pPr>
        <w:pStyle w:val="ConsPlusNormal"/>
        <w:jc w:val="right"/>
        <w:rPr>
          <w:rFonts w:ascii="Times New Roman" w:hAnsi="Times New Roman" w:cs="Times New Roman"/>
          <w:sz w:val="24"/>
          <w:szCs w:val="24"/>
        </w:rPr>
      </w:pPr>
      <w:r w:rsidRPr="00E845D9">
        <w:rPr>
          <w:rFonts w:ascii="Times New Roman" w:hAnsi="Times New Roman" w:cs="Times New Roman"/>
          <w:sz w:val="24"/>
          <w:szCs w:val="24"/>
        </w:rPr>
        <w:t xml:space="preserve">                                              от  23 марта 2020г. № 31</w:t>
      </w:r>
    </w:p>
    <w:p w:rsidR="00E845D9" w:rsidRPr="00E845D9" w:rsidRDefault="00E845D9" w:rsidP="00E845D9">
      <w:pPr>
        <w:ind w:firstLine="540"/>
        <w:jc w:val="center"/>
        <w:rPr>
          <w:rFonts w:ascii="Times New Roman" w:hAnsi="Times New Roman" w:cs="Times New Roman"/>
          <w:sz w:val="24"/>
          <w:szCs w:val="24"/>
        </w:rPr>
      </w:pPr>
      <w:bookmarkStart w:id="0" w:name="P34"/>
      <w:bookmarkEnd w:id="0"/>
    </w:p>
    <w:p w:rsidR="00E845D9" w:rsidRPr="00E845D9" w:rsidRDefault="00E845D9" w:rsidP="00E845D9">
      <w:pPr>
        <w:ind w:firstLine="540"/>
        <w:jc w:val="center"/>
        <w:rPr>
          <w:rFonts w:ascii="Times New Roman" w:hAnsi="Times New Roman" w:cs="Times New Roman"/>
          <w:sz w:val="24"/>
          <w:szCs w:val="24"/>
        </w:rPr>
      </w:pPr>
    </w:p>
    <w:p w:rsidR="00E845D9" w:rsidRPr="00E845D9" w:rsidRDefault="00FD6BA2" w:rsidP="00E845D9">
      <w:pPr>
        <w:ind w:firstLine="540"/>
        <w:jc w:val="center"/>
        <w:rPr>
          <w:rFonts w:ascii="Times New Roman" w:hAnsi="Times New Roman" w:cs="Times New Roman"/>
          <w:sz w:val="24"/>
          <w:szCs w:val="24"/>
        </w:rPr>
      </w:pPr>
      <w:hyperlink r:id="rId11" w:anchor="P31" w:history="1">
        <w:r w:rsidR="00E845D9" w:rsidRPr="00E845D9">
          <w:rPr>
            <w:rStyle w:val="ae"/>
            <w:rFonts w:ascii="Times New Roman" w:hAnsi="Times New Roman" w:cs="Times New Roman"/>
            <w:sz w:val="24"/>
            <w:szCs w:val="24"/>
          </w:rPr>
          <w:t>Порядок</w:t>
        </w:r>
      </w:hyperlink>
    </w:p>
    <w:p w:rsidR="00E845D9" w:rsidRPr="00E845D9" w:rsidRDefault="00E845D9" w:rsidP="00E845D9">
      <w:pPr>
        <w:ind w:firstLine="540"/>
        <w:jc w:val="center"/>
        <w:rPr>
          <w:rFonts w:ascii="Times New Roman" w:hAnsi="Times New Roman" w:cs="Times New Roman"/>
          <w:sz w:val="24"/>
          <w:szCs w:val="24"/>
        </w:rPr>
      </w:pPr>
      <w:r w:rsidRPr="00E845D9">
        <w:rPr>
          <w:rFonts w:ascii="Times New Roman" w:hAnsi="Times New Roman" w:cs="Times New Roman"/>
          <w:sz w:val="24"/>
          <w:szCs w:val="24"/>
        </w:rPr>
        <w:t>формирования перечня налоговых расходов и проведения оценки налоговых расходов городского поселения Инсар</w:t>
      </w:r>
    </w:p>
    <w:p w:rsidR="00E845D9" w:rsidRPr="00E845D9" w:rsidRDefault="00E845D9" w:rsidP="00E845D9">
      <w:pPr>
        <w:pStyle w:val="ConsPlusNormal"/>
        <w:jc w:val="center"/>
        <w:rPr>
          <w:rFonts w:ascii="Times New Roman" w:hAnsi="Times New Roman" w:cs="Times New Roman"/>
          <w:sz w:val="24"/>
          <w:szCs w:val="24"/>
        </w:rPr>
      </w:pPr>
    </w:p>
    <w:p w:rsidR="00E845D9" w:rsidRPr="00E845D9" w:rsidRDefault="00E845D9" w:rsidP="00E845D9">
      <w:pPr>
        <w:pStyle w:val="ConsPlusTitle"/>
        <w:jc w:val="center"/>
        <w:outlineLvl w:val="1"/>
        <w:rPr>
          <w:rFonts w:ascii="Times New Roman" w:hAnsi="Times New Roman" w:cs="Times New Roman"/>
          <w:b w:val="0"/>
          <w:sz w:val="24"/>
          <w:szCs w:val="24"/>
        </w:rPr>
      </w:pPr>
      <w:r w:rsidRPr="00E845D9">
        <w:rPr>
          <w:rFonts w:ascii="Times New Roman" w:hAnsi="Times New Roman" w:cs="Times New Roman"/>
          <w:b w:val="0"/>
          <w:sz w:val="24"/>
          <w:szCs w:val="24"/>
        </w:rPr>
        <w:t>1. Общие положения</w:t>
      </w:r>
    </w:p>
    <w:p w:rsidR="00E845D9" w:rsidRPr="00E845D9" w:rsidRDefault="00E845D9" w:rsidP="00E845D9">
      <w:pPr>
        <w:pStyle w:val="ConsPlusNormal"/>
        <w:jc w:val="both"/>
        <w:rPr>
          <w:rFonts w:ascii="Times New Roman" w:hAnsi="Times New Roman" w:cs="Times New Roman"/>
          <w:sz w:val="24"/>
          <w:szCs w:val="24"/>
        </w:rPr>
      </w:pP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1.1. Настоящий Порядок определяет процедуру формирования перечня налоговых расходов и проведения оценки налоговых расходов городского поселения Инсар Инсарского муниципального района  (далее Порядок), установленных нормативными правовыми актами городского поселения Инсар Инсарского муниципального района  (далее – муниципальное образование), в пределах полномочий, отнесенных законодательством Российской Федерации о налогах и сборах к ведению органов местного самоуправления Российской Федерации.</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1.2. В целях настоящего Порядка применяются следующие понятия:</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 «куратор налогового расхода» – ответственный исполнитель муниципальной программы, орган местного самоуправления, ответственный в соответствии с полномочиями, установленными муниципальными правовыми актами муниципального образования, за достижение соответствующих налоговому расходу целей муниципальной программы и (или) целей социально-экономической политики муниципального образования, не относящихся к муниципальным программам муниципального образования;</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 «нормативные характеристики налоговых расходов муниципального образования» – сведения о положениях нормативных правовых актов, которыми предусматриваются налоговые льготы, освобождения и иные преференции по налогам, сборам, наименования налогов, сборов, по которым установлены льготы, категориях плательщиков, для которых предусмотрены льготы, а также иные характеристики по перечню согласно приложению;</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 «оценка налоговых расходов муниципального образования» – комплекс мероприятий по оценке объемов налоговых расходов муниципального образования, обусловленных налоговыми льготами, предоставленными плательщикам, а также по оценке налоговых расходов муниципального образования;</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 «оценка объемов налоговых расходов муниципального образования» – определение объемов выпадающих доходов бюджета муниципального образования, обусловленных льготами, предоставленными плательщикам;</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 «оценка эффективности налоговых расходов муниципального образования» – комплекс мероприятий, позволяющих сделать вывод о целесообразности и результативности предоставления плательщикам льгот исходя из целевых характеристик налоговых расходов муниципального образования;</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 «паспорт налогового расхода муниципального образования» – документ, содержащий сведения о нормативных, фискальных и целевых характеристиках налогового расхода муниципального образования, составляемый куратором налогового расхода;</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 «перечень налоговых расходов муниципального образования» – документ, содержащий сведения о распределении налоговых расходов муниципального образования в соответствии с целями муниципальных программ муниципального образования, и (или) целями социально-экономической политики муниципального образования, а также о кураторах налоговых расходов;</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 «плательщики» – плательщики налогов, сборов;</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 «социальные налоговые расходы муниципального образования» – целевая категория налоговых расходов муниципального образования, обусловленных необходимостью  обеспечение социальной защиты (поддержки) населения;</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 «стимулирующие налоговые расходы муниципального образования» – целевая категория налоговых расходов муниципального образования, предполагающих стимулирование экономической активности субъектов предпринимательской деятельности и последующее увеличение доходов бюджета муниципального образования;</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 «технические налоговые расходы муниципального образования» – целевая категория налоговых расходов муниципального образования, предполагающих уменьшение расходов плательщиков, имеющих право на льготы, финансовое обеспечение которых осуществляется в полном объеме или частично за счет бюджета муниципального образования;</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 «фискальные характеристики налоговых расходов муниципального образования» – сведения об объеме льгот, предоставленных плательщикам, о численности получателей льгот, об объеме налогов, сборов, а также иные характеристики, предусмотренные приложением к настоящему Порядку;</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 «целевые характеристики налоговых расходов муниципального образования» – сведения о целевой категории налоговых расходов муниципального образования, целях предоставления плательщикам налоговых льгот, а также иные характеристики, предусмотренные приложением к настоящему Порядку. </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1.3. В целях оценки налоговых расходов заместитель главы администрации муниципального образования:</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а) формирует перечень налоговых расходов муниципального образования по форме согласно приложению №1 к настоящему Порядку;</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б) обеспечивает сбор и формирование информации о нормативных, целевых и фискальных характеристиках налоговых расходов муниципального образования, необходимой для проведения их оценки, в том числе формирует оценку объемов налоговых расходов муниципального образования за отчетный финансовый год, а также оценку объемов налоговых расходов муниципального образования на текущий финансовый год, очередной финансовый год и плановый период;</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в) осуществляет обобщение результатов оценки эффективности налоговых расходов муниципального образования;</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г) определяет правила формирования информации о нормативных, целевых и фискальных характеристиках налоговых расходов муниципального образования, подлежащей включению в паспорта налоговых расходов муниципального образования.</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1.4. В целях оценки налоговых расходов муниципального образования главные администраторы доходов бюджета муниципального образования представляют заместителю главы муниципального образования информацию о фискальных характеристиках налоговых расходов  муниципального образования за отчетный финансовый год, а также информацию о стимулирующих налоговых расходах муниципального образования за 6 лет, предшествующих отчетному финансовому году.</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1.5. В целях оценки налоговых расходов муниципального образования кураторы налоговых расходов:</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а) формируют паспорта налоговых расходов муниципального образования по форме согласно приложению № 2 к настоящему Порядку;</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б) осуществляют оценку эффективности налоговых расходов муниципального образования.</w:t>
      </w:r>
    </w:p>
    <w:p w:rsidR="00E845D9" w:rsidRPr="00E845D9" w:rsidRDefault="00E845D9" w:rsidP="00E845D9">
      <w:pPr>
        <w:pStyle w:val="consplusnormal0"/>
        <w:shd w:val="clear" w:color="auto" w:fill="FFFFFF"/>
        <w:spacing w:before="0" w:beforeAutospacing="0" w:after="0" w:afterAutospacing="0"/>
        <w:jc w:val="both"/>
      </w:pPr>
      <w:r w:rsidRPr="00E845D9">
        <w:t> </w:t>
      </w:r>
    </w:p>
    <w:p w:rsidR="00E845D9" w:rsidRPr="00E845D9" w:rsidRDefault="00E845D9" w:rsidP="00E845D9">
      <w:pPr>
        <w:pStyle w:val="consplusnormal0"/>
        <w:shd w:val="clear" w:color="auto" w:fill="FFFFFF"/>
        <w:spacing w:before="0" w:beforeAutospacing="0" w:after="0" w:afterAutospacing="0"/>
        <w:jc w:val="center"/>
      </w:pPr>
      <w:r w:rsidRPr="00E845D9">
        <w:t>2. Формирование перечня налоговых расходов</w:t>
      </w:r>
    </w:p>
    <w:p w:rsidR="00E845D9" w:rsidRPr="00E845D9" w:rsidRDefault="00E845D9" w:rsidP="00E845D9">
      <w:pPr>
        <w:pStyle w:val="consplusnormal0"/>
        <w:shd w:val="clear" w:color="auto" w:fill="FFFFFF"/>
        <w:spacing w:before="0" w:beforeAutospacing="0" w:after="0" w:afterAutospacing="0"/>
        <w:jc w:val="center"/>
      </w:pPr>
      <w:r w:rsidRPr="00E845D9">
        <w:t>муниципального образования</w:t>
      </w:r>
    </w:p>
    <w:p w:rsidR="00E845D9" w:rsidRPr="00E845D9" w:rsidRDefault="00E845D9" w:rsidP="00E845D9">
      <w:pPr>
        <w:pStyle w:val="consplusnormal0"/>
        <w:shd w:val="clear" w:color="auto" w:fill="FFFFFF"/>
        <w:spacing w:before="0" w:beforeAutospacing="0" w:after="0" w:afterAutospacing="0"/>
        <w:jc w:val="both"/>
      </w:pPr>
      <w:r w:rsidRPr="00E845D9">
        <w:t> </w:t>
      </w:r>
    </w:p>
    <w:p w:rsidR="00E845D9" w:rsidRPr="00E845D9" w:rsidRDefault="00E845D9" w:rsidP="00E845D9">
      <w:pPr>
        <w:ind w:firstLine="480"/>
        <w:jc w:val="both"/>
        <w:rPr>
          <w:rFonts w:ascii="Times New Roman" w:hAnsi="Times New Roman" w:cs="Times New Roman"/>
          <w:sz w:val="24"/>
          <w:szCs w:val="24"/>
        </w:rPr>
      </w:pPr>
      <w:bookmarkStart w:id="1" w:name="Par62"/>
      <w:bookmarkEnd w:id="1"/>
      <w:r w:rsidRPr="00E845D9">
        <w:rPr>
          <w:rFonts w:ascii="Times New Roman" w:hAnsi="Times New Roman" w:cs="Times New Roman"/>
          <w:sz w:val="24"/>
          <w:szCs w:val="24"/>
        </w:rPr>
        <w:t>2.1. Проект перечня налоговых расходов муниципального образования на очередной финансовый год и плановый период разрабатывается заместителем главы муниципального образования ежегодно до 25 марта текущего финансового года и направляется на согласование ответственным исполнителям муниципальных программ.</w:t>
      </w:r>
    </w:p>
    <w:p w:rsidR="00E845D9" w:rsidRPr="00E845D9" w:rsidRDefault="00E845D9" w:rsidP="00E845D9">
      <w:pPr>
        <w:ind w:firstLine="480"/>
        <w:jc w:val="both"/>
        <w:rPr>
          <w:rFonts w:ascii="Times New Roman" w:hAnsi="Times New Roman" w:cs="Times New Roman"/>
          <w:sz w:val="24"/>
          <w:szCs w:val="24"/>
        </w:rPr>
      </w:pPr>
      <w:bookmarkStart w:id="2" w:name="Par63"/>
      <w:bookmarkEnd w:id="2"/>
      <w:r w:rsidRPr="00E845D9">
        <w:rPr>
          <w:rFonts w:ascii="Times New Roman" w:hAnsi="Times New Roman" w:cs="Times New Roman"/>
          <w:sz w:val="24"/>
          <w:szCs w:val="24"/>
        </w:rPr>
        <w:t>2.2. Ответственные исполнители муниципальных программ в течение 10 рабочих дней рассматривают проект перечня налоговых расходов на предмет предлагаемого распределения налоговых расходов муниципального образования в соответствии с целями муниципальных программ муниципального образования и (или) целями социально-экономической политики муниципального образования, не относящимися к муниципальным программам муниципального образования.</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Замечания и предложения по уточнению проекта перечня налоговых расходов группируются заместителем главы муниципального образования в течение срока, указанного в пункте 2.2. настоящего Порядка.</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В случае если замечания и предложения по уточнению проекта перечня налоговых расходов не содержат предложений по уточнению предлагаемого распределения налоговых расходов муниципального образования в соответствии с целями муниципальных программ муниципального образования и (или) целями социально-экономической политики муниципального образования, не относящимися к муниципальным программам муниципального образования, проект перечня налоговых расходов считается согласованным в соответствующей части.</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Согласование проекта перечня налоговых расходов в части позиций, изложенных идентично позициям перечня налоговых расходов муниципального образования на текущий финансовый год и плановый период, не требуется, за исключением случаев внесения изменений в перечень муниципальных программ муниципального образования.</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При наличии разногласий по проекту перечня налоговых расходов заместитель главы муниципального образования обеспечивает проведение согласительных совещаний с ответственными исполнителями муниципальных программ до 20 апреля. Разногласия, не урегулированные по результатам таких совещаний до 30 апреля, рассматриваются  главой администрации муниципального образования.</w:t>
      </w:r>
    </w:p>
    <w:p w:rsidR="00E845D9" w:rsidRPr="00E845D9" w:rsidRDefault="00E845D9" w:rsidP="00E845D9">
      <w:pPr>
        <w:ind w:firstLine="480"/>
        <w:jc w:val="both"/>
        <w:rPr>
          <w:rFonts w:ascii="Times New Roman" w:hAnsi="Times New Roman" w:cs="Times New Roman"/>
          <w:sz w:val="24"/>
          <w:szCs w:val="24"/>
        </w:rPr>
      </w:pPr>
      <w:r w:rsidRPr="00E845D9">
        <w:rPr>
          <w:rFonts w:ascii="Times New Roman" w:hAnsi="Times New Roman" w:cs="Times New Roman"/>
          <w:sz w:val="24"/>
          <w:szCs w:val="24"/>
        </w:rPr>
        <w:t xml:space="preserve">2.3. Не позднее 7 рабочих дней после завершения процедур, указанных в </w:t>
      </w:r>
      <w:hyperlink r:id="rId12" w:anchor="P51" w:history="1">
        <w:r w:rsidRPr="00E845D9">
          <w:rPr>
            <w:rStyle w:val="ae"/>
            <w:rFonts w:ascii="Times New Roman" w:hAnsi="Times New Roman" w:cs="Times New Roman"/>
            <w:sz w:val="24"/>
            <w:szCs w:val="24"/>
          </w:rPr>
          <w:t>пункте 2.2</w:t>
        </w:r>
      </w:hyperlink>
      <w:r w:rsidRPr="00E845D9">
        <w:rPr>
          <w:rFonts w:ascii="Times New Roman" w:hAnsi="Times New Roman" w:cs="Times New Roman"/>
          <w:sz w:val="24"/>
          <w:szCs w:val="24"/>
        </w:rPr>
        <w:t xml:space="preserve"> настоящего Порядка, перечень налоговых расходов считается сформированным и размещается на официальном сайте городского поселения Инсар Инсарского муниципального района в информационно-телекоммуникационной сети Интернет.</w:t>
      </w:r>
    </w:p>
    <w:p w:rsidR="00E845D9" w:rsidRPr="00E845D9" w:rsidRDefault="00E845D9" w:rsidP="00E845D9">
      <w:pPr>
        <w:ind w:firstLine="600"/>
        <w:jc w:val="both"/>
        <w:rPr>
          <w:rFonts w:ascii="Times New Roman" w:hAnsi="Times New Roman" w:cs="Times New Roman"/>
          <w:sz w:val="24"/>
          <w:szCs w:val="24"/>
        </w:rPr>
      </w:pPr>
      <w:r w:rsidRPr="00E845D9">
        <w:rPr>
          <w:rFonts w:ascii="Times New Roman" w:hAnsi="Times New Roman" w:cs="Times New Roman"/>
          <w:sz w:val="24"/>
          <w:szCs w:val="24"/>
        </w:rPr>
        <w:t>2.4. В случае внесения в текущем финансовом году изменений в перечень муниципальных программ муниципального образования, в связи с которыми возникает необходимость внесения изменений в перечень налоговых расходов муниципального образования, кураторы налоговых расходов не позднее 10 рабочих дней со дня внесения соответствующих изменений направляют заместителю главы администрации муниципального образования соответствующую информацию для уточнения перечня налоговых расходов муниципального образования.</w:t>
      </w:r>
    </w:p>
    <w:p w:rsidR="00E845D9" w:rsidRPr="00E845D9" w:rsidRDefault="00E845D9" w:rsidP="00E845D9">
      <w:pPr>
        <w:ind w:firstLine="600"/>
        <w:jc w:val="both"/>
        <w:rPr>
          <w:rFonts w:ascii="Times New Roman" w:hAnsi="Times New Roman" w:cs="Times New Roman"/>
          <w:sz w:val="24"/>
          <w:szCs w:val="24"/>
        </w:rPr>
      </w:pPr>
      <w:r w:rsidRPr="00E845D9">
        <w:rPr>
          <w:rFonts w:ascii="Times New Roman" w:hAnsi="Times New Roman" w:cs="Times New Roman"/>
          <w:sz w:val="24"/>
          <w:szCs w:val="24"/>
        </w:rPr>
        <w:t>Уточненный перечень налоговых расходов муниципального образования с внесенными в него изменениями формируется до 01 ноября текущего финансового года (в случае уточнения структуры муниципальных программ муниципального образования в рамках формирования проекта решения о бюджете муниципального образования на очередной финансовый год и плановый период) и до 15 декабря (в случае уточнения структурных элементов муниципальных программ муниципального образования в рамках рассмотрения и утверждения проекта решения о бюджете муниципального образования на очередной финансовый год и плановый период).</w:t>
      </w:r>
    </w:p>
    <w:p w:rsidR="00E845D9" w:rsidRPr="00E845D9" w:rsidRDefault="00E845D9" w:rsidP="00E845D9">
      <w:pPr>
        <w:ind w:firstLine="600"/>
        <w:jc w:val="both"/>
        <w:rPr>
          <w:rFonts w:ascii="Times New Roman" w:hAnsi="Times New Roman" w:cs="Times New Roman"/>
          <w:sz w:val="24"/>
          <w:szCs w:val="24"/>
        </w:rPr>
      </w:pPr>
      <w:r w:rsidRPr="00E845D9">
        <w:rPr>
          <w:rFonts w:ascii="Times New Roman" w:hAnsi="Times New Roman" w:cs="Times New Roman"/>
          <w:sz w:val="24"/>
          <w:szCs w:val="24"/>
        </w:rPr>
        <w:t>2.5. Перечень налоговых расходов муниципального образования используется для оценки налоговых расходов муниципального образования. Результаты оценки налоговых расходов муниципального образования учитываются при формировании основных направлений бюджетной и налоговой политики муниципального образования.</w:t>
      </w:r>
    </w:p>
    <w:p w:rsidR="00E845D9" w:rsidRPr="00E845D9" w:rsidRDefault="00E845D9" w:rsidP="00E845D9">
      <w:pPr>
        <w:pStyle w:val="consplusnormal0"/>
        <w:shd w:val="clear" w:color="auto" w:fill="FFFFFF"/>
        <w:spacing w:before="0" w:beforeAutospacing="0" w:after="0" w:afterAutospacing="0"/>
        <w:jc w:val="both"/>
      </w:pPr>
      <w:r w:rsidRPr="00E845D9">
        <w:t> </w:t>
      </w:r>
    </w:p>
    <w:p w:rsidR="00E845D9" w:rsidRPr="00E845D9" w:rsidRDefault="00E845D9" w:rsidP="00E845D9">
      <w:pPr>
        <w:pStyle w:val="consplustitle0"/>
        <w:shd w:val="clear" w:color="auto" w:fill="FFFFFF"/>
        <w:spacing w:before="0" w:beforeAutospacing="0" w:after="0" w:afterAutospacing="0"/>
        <w:jc w:val="center"/>
      </w:pPr>
      <w:r w:rsidRPr="00E845D9">
        <w:t>3. Порядок оценки налоговых расходов</w:t>
      </w:r>
    </w:p>
    <w:p w:rsidR="00E845D9" w:rsidRPr="00E845D9" w:rsidRDefault="00E845D9" w:rsidP="00E845D9">
      <w:pPr>
        <w:pStyle w:val="consplustitle0"/>
        <w:shd w:val="clear" w:color="auto" w:fill="FFFFFF"/>
        <w:spacing w:before="0" w:beforeAutospacing="0" w:after="0" w:afterAutospacing="0"/>
        <w:jc w:val="center"/>
      </w:pPr>
      <w:r w:rsidRPr="00E845D9">
        <w:t>муниципального образования</w:t>
      </w:r>
    </w:p>
    <w:p w:rsidR="00E845D9" w:rsidRPr="00E845D9" w:rsidRDefault="00E845D9" w:rsidP="00E845D9">
      <w:pPr>
        <w:pStyle w:val="consplusnormal0"/>
        <w:shd w:val="clear" w:color="auto" w:fill="FFFFFF"/>
        <w:spacing w:before="0" w:beforeAutospacing="0" w:after="0" w:afterAutospacing="0"/>
        <w:jc w:val="both"/>
      </w:pPr>
      <w:r w:rsidRPr="00E845D9">
        <w:t> </w:t>
      </w:r>
    </w:p>
    <w:p w:rsidR="00E845D9" w:rsidRPr="00E845D9" w:rsidRDefault="00E845D9" w:rsidP="00E845D9">
      <w:pPr>
        <w:ind w:firstLine="601"/>
        <w:jc w:val="both"/>
        <w:rPr>
          <w:rFonts w:ascii="Times New Roman" w:hAnsi="Times New Roman" w:cs="Times New Roman"/>
          <w:sz w:val="24"/>
          <w:szCs w:val="24"/>
        </w:rPr>
      </w:pPr>
      <w:r w:rsidRPr="00E845D9">
        <w:rPr>
          <w:rFonts w:ascii="Times New Roman" w:hAnsi="Times New Roman" w:cs="Times New Roman"/>
          <w:sz w:val="24"/>
          <w:szCs w:val="24"/>
        </w:rPr>
        <w:t>3.1. Порядок оценки налоговых расходов муниципального образования определяет требования к порядку и критериям проведения оценки налоговых расходов муниципального образования кураторами налоговых расходов муниципального образования, правила формирования информации о нормативных, целевых и фискальных характеристиках налоговых расходов муниципального образования, порядок обобщения результатов оценки эффективности налоговых расходов муниципального образования.</w:t>
      </w:r>
    </w:p>
    <w:p w:rsidR="00E845D9" w:rsidRPr="00E845D9" w:rsidRDefault="00E845D9" w:rsidP="00E845D9">
      <w:pPr>
        <w:pStyle w:val="consplusnormal0"/>
        <w:shd w:val="clear" w:color="auto" w:fill="FFFFFF"/>
        <w:spacing w:before="0" w:beforeAutospacing="0" w:after="0" w:afterAutospacing="0"/>
        <w:ind w:firstLine="601"/>
        <w:jc w:val="both"/>
      </w:pPr>
      <w:r w:rsidRPr="00E845D9">
        <w:t>3.2. В целях оценки эффективности налоговых расходов муниципального образования заместитель главы администрации муниципального образования формирует ежегодно, оценку объемов налоговых расходов муниципального образования за отчетный финансовый год, оценку объемов налоговых расходов муниципального образования на текущий финансовый год, очередной финансовый год и плановый период, а также информацию о значениях фискальных характеристик налоговых расходов муниципального образования на основании информации главных администраторов доходов бюджета муниципального образования. Оценка эффективности налоговых расходов муниципального образования осуществляется кураторами налоговых расходов и включает:</w:t>
      </w:r>
    </w:p>
    <w:p w:rsidR="00E845D9" w:rsidRPr="00E845D9" w:rsidRDefault="00E845D9" w:rsidP="00E845D9">
      <w:pPr>
        <w:pStyle w:val="consplusnormal0"/>
        <w:shd w:val="clear" w:color="auto" w:fill="FFFFFF"/>
        <w:spacing w:before="0" w:beforeAutospacing="0" w:after="0" w:afterAutospacing="0"/>
        <w:ind w:firstLine="601"/>
        <w:jc w:val="both"/>
      </w:pPr>
      <w:r w:rsidRPr="00E845D9">
        <w:t>а) оценку целесообразности налоговых расходов муниципального образования;</w:t>
      </w:r>
    </w:p>
    <w:p w:rsidR="00E845D9" w:rsidRPr="00E845D9" w:rsidRDefault="00E845D9" w:rsidP="00E845D9">
      <w:pPr>
        <w:pStyle w:val="consplusnormal0"/>
        <w:shd w:val="clear" w:color="auto" w:fill="FFFFFF"/>
        <w:spacing w:before="0" w:beforeAutospacing="0" w:after="0" w:afterAutospacing="0"/>
        <w:ind w:firstLine="601"/>
        <w:jc w:val="both"/>
      </w:pPr>
      <w:r w:rsidRPr="00E845D9">
        <w:t>б) оценку результативности налоговых расходов муниципального образования.</w:t>
      </w:r>
    </w:p>
    <w:p w:rsidR="00E845D9" w:rsidRPr="00E845D9" w:rsidRDefault="00E845D9" w:rsidP="00E845D9">
      <w:pPr>
        <w:pStyle w:val="consplusnormal0"/>
        <w:shd w:val="clear" w:color="auto" w:fill="FFFFFF"/>
        <w:spacing w:before="0" w:beforeAutospacing="0" w:after="0" w:afterAutospacing="0"/>
        <w:ind w:firstLine="600"/>
        <w:jc w:val="both"/>
      </w:pPr>
      <w:bookmarkStart w:id="3" w:name="Par80"/>
      <w:bookmarkEnd w:id="3"/>
      <w:r w:rsidRPr="00E845D9">
        <w:t>3.3. Критериями целесообразности налоговых расходов муниципального образования являются:</w:t>
      </w:r>
    </w:p>
    <w:p w:rsidR="00E845D9" w:rsidRPr="00E845D9" w:rsidRDefault="00E845D9" w:rsidP="00E845D9">
      <w:pPr>
        <w:pStyle w:val="consplusnormal0"/>
        <w:shd w:val="clear" w:color="auto" w:fill="FFFFFF"/>
        <w:spacing w:before="0" w:beforeAutospacing="0" w:after="0" w:afterAutospacing="0"/>
        <w:ind w:firstLine="600"/>
        <w:jc w:val="both"/>
      </w:pPr>
      <w:r w:rsidRPr="00E845D9">
        <w:t>а) соответствие налоговых расходов муниципального образования целям муниципальных программ муниципального образования и (или) целям социально-экономической политики муниципального образования, не относящимся к муниципальным программам муниципального образования;</w:t>
      </w:r>
    </w:p>
    <w:p w:rsidR="00E845D9" w:rsidRPr="00E845D9" w:rsidRDefault="00E845D9" w:rsidP="00E845D9">
      <w:pPr>
        <w:pStyle w:val="consplusnormal0"/>
        <w:shd w:val="clear" w:color="auto" w:fill="FFFFFF"/>
        <w:spacing w:before="0" w:beforeAutospacing="0" w:after="0" w:afterAutospacing="0"/>
        <w:ind w:firstLine="600"/>
        <w:jc w:val="both"/>
      </w:pPr>
      <w:r w:rsidRPr="00E845D9">
        <w:t>б) востребованность плательщиками предоставленных льгот, которая характеризуется соотношением численности плательщиков, воспользовавшихся правом на льготы, и общей численности плательщиков, за 5-летний период.</w:t>
      </w:r>
    </w:p>
    <w:p w:rsidR="00E845D9" w:rsidRPr="00E845D9" w:rsidRDefault="00E845D9" w:rsidP="00E845D9">
      <w:pPr>
        <w:pStyle w:val="consplusnormal0"/>
        <w:shd w:val="clear" w:color="auto" w:fill="FFFFFF"/>
        <w:spacing w:before="0" w:beforeAutospacing="0" w:after="0" w:afterAutospacing="0"/>
        <w:ind w:firstLine="600"/>
        <w:jc w:val="both"/>
      </w:pPr>
      <w:r w:rsidRPr="00E845D9">
        <w:t>3.4. В случае несоответствия налоговых расходов муниципального образования хотя бы одному из критериев, указанных в </w:t>
      </w:r>
      <w:hyperlink r:id="rId13" w:anchor="Par80" w:tooltip="13. Критериями целесообразности налоговых расходов Российской Федерации являются:" w:history="1">
        <w:r w:rsidRPr="00E845D9">
          <w:rPr>
            <w:rStyle w:val="ae"/>
          </w:rPr>
          <w:t>пункте 3.3</w:t>
        </w:r>
      </w:hyperlink>
      <w:r w:rsidRPr="00E845D9">
        <w:t> настоящего Порядка, куратору налогового расхода надлежит представить предложения о сохранении (уточнении, отмене) льгот для плательщиков.</w:t>
      </w:r>
    </w:p>
    <w:p w:rsidR="00E845D9" w:rsidRPr="00E845D9" w:rsidRDefault="00E845D9" w:rsidP="00E845D9">
      <w:pPr>
        <w:pStyle w:val="consplusnormal0"/>
        <w:shd w:val="clear" w:color="auto" w:fill="FFFFFF"/>
        <w:spacing w:before="0" w:beforeAutospacing="0" w:after="0" w:afterAutospacing="0"/>
        <w:ind w:firstLine="600"/>
        <w:jc w:val="both"/>
      </w:pPr>
      <w:r w:rsidRPr="00E845D9">
        <w:t>3.5. В качестве критерия результативности налогового расхода муниципального образования определяется как минимум один показатель (индикатор) достижения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либо иной показатель (индикатор), на значение которого оказывают влияние налоговые расходы муниципального образования.</w:t>
      </w:r>
    </w:p>
    <w:p w:rsidR="00E845D9" w:rsidRPr="00E845D9" w:rsidRDefault="00E845D9" w:rsidP="00E845D9">
      <w:pPr>
        <w:pStyle w:val="consplusnormal0"/>
        <w:shd w:val="clear" w:color="auto" w:fill="FFFFFF"/>
        <w:spacing w:before="0" w:beforeAutospacing="0" w:after="0" w:afterAutospacing="0"/>
        <w:ind w:firstLine="600"/>
        <w:jc w:val="both"/>
      </w:pPr>
      <w:r w:rsidRPr="00E845D9">
        <w:t>3.6. Оценка результативности налоговых расходов муниципального образования включает оценку бюджетной эффективности налоговых расходов муниципального образования.</w:t>
      </w:r>
    </w:p>
    <w:p w:rsidR="00E845D9" w:rsidRPr="00E845D9" w:rsidRDefault="00E845D9" w:rsidP="00E845D9">
      <w:pPr>
        <w:pStyle w:val="consplusnormal0"/>
        <w:shd w:val="clear" w:color="auto" w:fill="FFFFFF"/>
        <w:spacing w:before="0" w:beforeAutospacing="0" w:after="0" w:afterAutospacing="0"/>
        <w:ind w:firstLine="600"/>
        <w:jc w:val="both"/>
      </w:pPr>
      <w:r w:rsidRPr="00E845D9">
        <w:t>Оценке подлежит вклад предусмотренных для плательщиков льгот в изменение значения показателя (индикатора) достижения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который рассчитывается как разница между значением указанного показателя (индикатора) с учетом льгот и значением указанного показателя (индикатора) без учета льгот.</w:t>
      </w:r>
    </w:p>
    <w:p w:rsidR="00E845D9" w:rsidRPr="00E845D9" w:rsidRDefault="00E845D9" w:rsidP="00E845D9">
      <w:pPr>
        <w:pStyle w:val="ConsPlusNormal"/>
        <w:ind w:firstLine="540"/>
        <w:jc w:val="both"/>
        <w:rPr>
          <w:rFonts w:ascii="Times New Roman" w:hAnsi="Times New Roman" w:cs="Times New Roman"/>
          <w:sz w:val="24"/>
          <w:szCs w:val="24"/>
        </w:rPr>
      </w:pPr>
      <w:r w:rsidRPr="00E845D9">
        <w:rPr>
          <w:rFonts w:ascii="Times New Roman" w:hAnsi="Times New Roman" w:cs="Times New Roman"/>
          <w:sz w:val="24"/>
          <w:szCs w:val="24"/>
        </w:rPr>
        <w:t>3.7. В целях проведения оценки бюджетной эффективности налоговых расходов муниципального образования осуществляется сравнительный анализ результативности предоставления льгот и результативности применения альтернативных механизмов достижения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а также оценка совокупного бюджетного эффекта (самоокупаемости) стимулирующих налоговых расходов.</w:t>
      </w:r>
    </w:p>
    <w:p w:rsidR="00E845D9" w:rsidRPr="00E845D9" w:rsidRDefault="00E845D9" w:rsidP="00E845D9">
      <w:pPr>
        <w:pStyle w:val="consplusnormal0"/>
        <w:shd w:val="clear" w:color="auto" w:fill="FFFFFF"/>
        <w:spacing w:before="0" w:beforeAutospacing="0" w:after="0" w:afterAutospacing="0"/>
        <w:ind w:firstLine="600"/>
        <w:jc w:val="both"/>
      </w:pPr>
      <w:r w:rsidRPr="00E845D9">
        <w:t>3.7. Сравнительный анализ включает сравнение объемов расходов бюджета муниципального образования в случае применения альтернативных механизмов достижения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и объемов предоставленных льгот (расчет прироста показателя (индикатора) достижения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на 1 рубль налоговых расходов муниципального образования и на 1 рубль расходов бюджета муниципального образования для достижения того же показателя (индикатора) в случае применения альтернативных механизмов).</w:t>
      </w:r>
    </w:p>
    <w:p w:rsidR="00E845D9" w:rsidRPr="00E845D9" w:rsidRDefault="00E845D9" w:rsidP="00E845D9">
      <w:pPr>
        <w:pStyle w:val="consplusnormal0"/>
        <w:shd w:val="clear" w:color="auto" w:fill="FFFFFF"/>
        <w:spacing w:before="0" w:beforeAutospacing="0" w:after="0" w:afterAutospacing="0"/>
        <w:ind w:firstLine="600"/>
        <w:jc w:val="both"/>
      </w:pPr>
      <w:r w:rsidRPr="00E845D9">
        <w:t>В качестве альтернативных механизмов достижения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могут учитываться в том числе:</w:t>
      </w:r>
    </w:p>
    <w:p w:rsidR="00E845D9" w:rsidRPr="00E845D9" w:rsidRDefault="00E845D9" w:rsidP="00E845D9">
      <w:pPr>
        <w:pStyle w:val="consplusnormal0"/>
        <w:shd w:val="clear" w:color="auto" w:fill="FFFFFF"/>
        <w:spacing w:before="0" w:beforeAutospacing="0" w:after="0" w:afterAutospacing="0"/>
        <w:ind w:firstLine="600"/>
        <w:jc w:val="both"/>
      </w:pPr>
      <w:r w:rsidRPr="00E845D9">
        <w:t>а) субсидии или иные формы непосредственной финансовой поддержки плательщиков, имеющих право на льготы, за счет средств бюджета муниципального образования;</w:t>
      </w:r>
    </w:p>
    <w:p w:rsidR="00E845D9" w:rsidRPr="00E845D9" w:rsidRDefault="00E845D9" w:rsidP="00E845D9">
      <w:pPr>
        <w:pStyle w:val="consplusnormal0"/>
        <w:shd w:val="clear" w:color="auto" w:fill="FFFFFF"/>
        <w:spacing w:before="0" w:beforeAutospacing="0" w:after="0" w:afterAutospacing="0"/>
        <w:ind w:firstLine="600"/>
        <w:jc w:val="both"/>
      </w:pPr>
      <w:r w:rsidRPr="00E845D9">
        <w:t>б) предоставление муниципальных гарантий муниципального образования по обязательствам плательщиков, имеющих право на льготы;</w:t>
      </w:r>
    </w:p>
    <w:p w:rsidR="00E845D9" w:rsidRPr="00E845D9" w:rsidRDefault="00E845D9" w:rsidP="00E845D9">
      <w:pPr>
        <w:pStyle w:val="consplusnormal0"/>
        <w:shd w:val="clear" w:color="auto" w:fill="FFFFFF"/>
        <w:spacing w:before="0" w:beforeAutospacing="0" w:after="0" w:afterAutospacing="0"/>
        <w:ind w:firstLine="600"/>
        <w:jc w:val="both"/>
      </w:pPr>
      <w:r w:rsidRPr="00E845D9">
        <w:t>в) совершенствование нормативного регулирования и (или) порядка осуществления контрольно-надзорных функций в сфере деятельности плательщиков, имеющих право на льготы;</w:t>
      </w:r>
    </w:p>
    <w:p w:rsidR="00E845D9" w:rsidRPr="00E845D9" w:rsidRDefault="00E845D9" w:rsidP="00E845D9">
      <w:pPr>
        <w:pStyle w:val="consplusnormal0"/>
        <w:shd w:val="clear" w:color="auto" w:fill="FFFFFF"/>
        <w:spacing w:before="0" w:beforeAutospacing="0" w:after="0" w:afterAutospacing="0"/>
        <w:ind w:firstLine="600"/>
        <w:jc w:val="both"/>
      </w:pPr>
      <w:r w:rsidRPr="00E845D9">
        <w:t>г) оценка совокупного бюджетного эффекта (самоокупаемости) налоговых расходов муниципального образования (в отношении стимулирующих налоговых расходов муниципального образования).</w:t>
      </w:r>
    </w:p>
    <w:p w:rsidR="00E845D9" w:rsidRPr="00E845D9" w:rsidRDefault="00E845D9" w:rsidP="00E845D9">
      <w:pPr>
        <w:pStyle w:val="consplusnormal0"/>
        <w:shd w:val="clear" w:color="auto" w:fill="FFFFFF"/>
        <w:spacing w:before="0" w:beforeAutospacing="0" w:after="0" w:afterAutospacing="0"/>
        <w:ind w:firstLine="600"/>
        <w:jc w:val="both"/>
      </w:pPr>
      <w:r w:rsidRPr="00E845D9">
        <w:t>3.8. Оценка совокупного бюджетного эффекта (самоокупаемости) налоговых расходов муниципального образования определяется отдельно по каждому налоговому расходу. В случае если для отдельных категорий плательщиков, имеющих право на льготы, предоставлены льготы по нескольким видам налогов, сборов, оценка совокупного бюджетного эффекта (самоокупаемости) налоговых расходов муниципального образования определяется в целом в отношении соответствующей категории плательщиков, имеющих льготы.</w:t>
      </w:r>
    </w:p>
    <w:p w:rsidR="00E845D9" w:rsidRPr="00E845D9" w:rsidRDefault="00E845D9" w:rsidP="00E845D9">
      <w:pPr>
        <w:pStyle w:val="consplusnormal0"/>
        <w:shd w:val="clear" w:color="auto" w:fill="FFFFFF"/>
        <w:spacing w:before="0" w:beforeAutospacing="0" w:after="0" w:afterAutospacing="0"/>
        <w:ind w:firstLine="600"/>
        <w:jc w:val="both"/>
      </w:pPr>
      <w:r w:rsidRPr="00E845D9">
        <w:t>3.9. Оценка совокупного бюджетного эффекта (самоокупаемости) стимулирующих налоговых расходов муниципального образования определяется в отношении налоговых расходов муниципального образования, перечень которых формируется заместителем главы муниципального образования, за период с начала действия для плательщиков соответствующих льгот или за 5 отчетных лет, а в случае, если указанные льготы действуют более 6 лет, - на дату проведения оценки эффективности налоговых расходов муниципального образования по следующей формуле:</w:t>
      </w:r>
    </w:p>
    <w:p w:rsidR="00E845D9" w:rsidRPr="00E845D9" w:rsidRDefault="00E845D9" w:rsidP="00E845D9">
      <w:pPr>
        <w:pStyle w:val="consplusnormal0"/>
        <w:shd w:val="clear" w:color="auto" w:fill="FFFFFF"/>
        <w:spacing w:before="0" w:beforeAutospacing="0" w:after="0" w:afterAutospacing="0"/>
        <w:ind w:firstLine="600"/>
        <w:jc w:val="both"/>
      </w:pPr>
    </w:p>
    <w:p w:rsidR="00E845D9" w:rsidRPr="00E845D9" w:rsidRDefault="00E845D9" w:rsidP="00E845D9">
      <w:pPr>
        <w:pStyle w:val="ConsPlusNormal"/>
        <w:ind w:firstLine="540"/>
        <w:jc w:val="both"/>
        <w:rPr>
          <w:rFonts w:ascii="Times New Roman" w:hAnsi="Times New Roman" w:cs="Times New Roman"/>
          <w:sz w:val="24"/>
          <w:szCs w:val="24"/>
        </w:rPr>
      </w:pPr>
      <w:r w:rsidRPr="00E845D9">
        <w:rPr>
          <w:rFonts w:ascii="Times New Roman" w:hAnsi="Times New Roman" w:cs="Times New Roman"/>
          <w:noProof/>
          <w:sz w:val="24"/>
          <w:szCs w:val="24"/>
        </w:rPr>
        <w:drawing>
          <wp:inline distT="0" distB="0" distL="0" distR="0">
            <wp:extent cx="2409825" cy="552450"/>
            <wp:effectExtent l="0" t="0" r="0" b="0"/>
            <wp:docPr id="1" name="Рисунок 1" descr="base_23732_193999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23732_193999_32768"/>
                    <pic:cNvPicPr preferRelativeResize="0">
                      <a:picLocks noChangeArrowheads="1"/>
                    </pic:cNvPicPr>
                  </pic:nvPicPr>
                  <pic:blipFill>
                    <a:blip r:embed="rId14"/>
                    <a:srcRect/>
                    <a:stretch>
                      <a:fillRect/>
                    </a:stretch>
                  </pic:blipFill>
                  <pic:spPr bwMode="auto">
                    <a:xfrm>
                      <a:off x="0" y="0"/>
                      <a:ext cx="2409825" cy="552450"/>
                    </a:xfrm>
                    <a:custGeom>
                      <a:avLst/>
                      <a:gdLst/>
                      <a:ahLst/>
                      <a:cxnLst/>
                      <a:rect l="0" t="0" r="r" b="b"/>
                      <a:pathLst/>
                    </a:custGeom>
                    <a:noFill/>
                    <a:ln w="9525">
                      <a:noFill/>
                      <a:miter lim="800000"/>
                      <a:headEnd/>
                      <a:tailEnd/>
                    </a:ln>
                  </pic:spPr>
                </pic:pic>
              </a:graphicData>
            </a:graphic>
          </wp:inline>
        </w:drawing>
      </w:r>
    </w:p>
    <w:p w:rsidR="00E845D9" w:rsidRPr="00E845D9" w:rsidRDefault="00E845D9" w:rsidP="00E845D9">
      <w:pPr>
        <w:pStyle w:val="consplusnormal0"/>
        <w:shd w:val="clear" w:color="auto" w:fill="FFFFFF"/>
        <w:spacing w:before="0" w:beforeAutospacing="0" w:after="0" w:afterAutospacing="0"/>
        <w:jc w:val="both"/>
      </w:pPr>
    </w:p>
    <w:p w:rsidR="00E845D9" w:rsidRPr="00E845D9" w:rsidRDefault="00E845D9" w:rsidP="00E845D9">
      <w:pPr>
        <w:pStyle w:val="consplusnormal0"/>
        <w:shd w:val="clear" w:color="auto" w:fill="FFFFFF"/>
        <w:spacing w:before="0" w:beforeAutospacing="0" w:after="0" w:afterAutospacing="0"/>
        <w:ind w:firstLine="600"/>
        <w:jc w:val="both"/>
      </w:pPr>
      <w:r w:rsidRPr="00E845D9">
        <w:t>i - порядковый номер года, имеющий значение от 1 до 5;</w:t>
      </w:r>
    </w:p>
    <w:p w:rsidR="00E845D9" w:rsidRPr="00E845D9" w:rsidRDefault="00E845D9" w:rsidP="00E845D9">
      <w:pPr>
        <w:pStyle w:val="consplusnormal0"/>
        <w:shd w:val="clear" w:color="auto" w:fill="FFFFFF"/>
        <w:spacing w:before="0" w:beforeAutospacing="0" w:after="0" w:afterAutospacing="0"/>
        <w:ind w:firstLine="600"/>
        <w:jc w:val="both"/>
      </w:pPr>
      <w:r w:rsidRPr="00E845D9">
        <w:t>m</w:t>
      </w:r>
      <w:r w:rsidRPr="00E845D9">
        <w:rPr>
          <w:vertAlign w:val="subscript"/>
        </w:rPr>
        <w:t>i</w:t>
      </w:r>
      <w:r w:rsidRPr="00E845D9">
        <w:t> - количество плательщиков, воспользовавшихся льготой в i-м году;</w:t>
      </w:r>
    </w:p>
    <w:p w:rsidR="00E845D9" w:rsidRPr="00E845D9" w:rsidRDefault="00E845D9" w:rsidP="00E845D9">
      <w:pPr>
        <w:pStyle w:val="consplusnormal0"/>
        <w:shd w:val="clear" w:color="auto" w:fill="FFFFFF"/>
        <w:spacing w:before="0" w:beforeAutospacing="0" w:after="0" w:afterAutospacing="0"/>
        <w:ind w:firstLine="600"/>
        <w:jc w:val="both"/>
      </w:pPr>
      <w:r w:rsidRPr="00E845D9">
        <w:t>j - порядковый номер плательщика, имеющий значение от 1 до m;</w:t>
      </w:r>
    </w:p>
    <w:p w:rsidR="00E845D9" w:rsidRPr="00E845D9" w:rsidRDefault="00E845D9" w:rsidP="00E845D9">
      <w:pPr>
        <w:pStyle w:val="consplusnormal0"/>
        <w:shd w:val="clear" w:color="auto" w:fill="FFFFFF"/>
        <w:spacing w:before="0" w:beforeAutospacing="0" w:after="0" w:afterAutospacing="0"/>
        <w:ind w:firstLine="600"/>
        <w:jc w:val="both"/>
      </w:pPr>
      <w:r w:rsidRPr="00E845D9">
        <w:t>N</w:t>
      </w:r>
      <w:r w:rsidRPr="00E845D9">
        <w:rPr>
          <w:vertAlign w:val="subscript"/>
        </w:rPr>
        <w:t>ij</w:t>
      </w:r>
      <w:r w:rsidRPr="00E845D9">
        <w:t> - объем налогов, сборов, задекларированных для уплаты в бюджет муниципального образования  j-м плательщиком в i-м году.</w:t>
      </w:r>
    </w:p>
    <w:p w:rsidR="00E845D9" w:rsidRPr="00E845D9" w:rsidRDefault="00E845D9" w:rsidP="00E845D9">
      <w:pPr>
        <w:pStyle w:val="consplusnormal0"/>
        <w:shd w:val="clear" w:color="auto" w:fill="FFFFFF"/>
        <w:spacing w:before="0" w:beforeAutospacing="0" w:after="0" w:afterAutospacing="0"/>
        <w:ind w:firstLine="600"/>
        <w:jc w:val="both"/>
      </w:pPr>
      <w:r w:rsidRPr="00E845D9">
        <w:t>В случае если на дату проведения оценки совокупного бюджетного эффекта (самоокупаемости) стимулирующих налоговых расходов муниципального образования для плательщиков, имеющих право на льготы, льготы действуют менее 6 лет, объемы налогов, сборов, подлежащих уплате в бюджет муниципального образования, оцениваются (прогнозируются) по данным кураторов налоговых расходов;</w:t>
      </w:r>
    </w:p>
    <w:p w:rsidR="00E845D9" w:rsidRPr="00E845D9" w:rsidRDefault="00E845D9" w:rsidP="00E845D9">
      <w:pPr>
        <w:pStyle w:val="consplusnormal0"/>
        <w:shd w:val="clear" w:color="auto" w:fill="FFFFFF"/>
        <w:spacing w:before="0" w:beforeAutospacing="0" w:after="0" w:afterAutospacing="0"/>
        <w:ind w:firstLine="600"/>
        <w:jc w:val="both"/>
      </w:pPr>
      <w:r w:rsidRPr="00E845D9">
        <w:t>B</w:t>
      </w:r>
      <w:r w:rsidRPr="00E845D9">
        <w:rPr>
          <w:vertAlign w:val="subscript"/>
        </w:rPr>
        <w:t>0j</w:t>
      </w:r>
      <w:r w:rsidRPr="00E845D9">
        <w:t> - базовый объем налогов, сборов, задекларированных для уплаты в бюджет муниципального образования j-м плательщиком в базовом году;</w:t>
      </w:r>
    </w:p>
    <w:p w:rsidR="00E845D9" w:rsidRPr="00E845D9" w:rsidRDefault="00E845D9" w:rsidP="00E845D9">
      <w:pPr>
        <w:pStyle w:val="ConsPlusNormal"/>
        <w:ind w:firstLine="540"/>
        <w:jc w:val="both"/>
        <w:rPr>
          <w:rFonts w:ascii="Times New Roman" w:hAnsi="Times New Roman" w:cs="Times New Roman"/>
          <w:sz w:val="24"/>
          <w:szCs w:val="24"/>
        </w:rPr>
      </w:pPr>
      <w:r w:rsidRPr="00E845D9">
        <w:rPr>
          <w:rFonts w:ascii="Times New Roman" w:hAnsi="Times New Roman" w:cs="Times New Roman"/>
          <w:sz w:val="24"/>
          <w:szCs w:val="24"/>
        </w:rPr>
        <w:t>g</w:t>
      </w:r>
      <w:r w:rsidRPr="00E845D9">
        <w:rPr>
          <w:rFonts w:ascii="Times New Roman" w:hAnsi="Times New Roman" w:cs="Times New Roman"/>
          <w:sz w:val="24"/>
          <w:szCs w:val="24"/>
          <w:vertAlign w:val="subscript"/>
        </w:rPr>
        <w:t>i</w:t>
      </w:r>
      <w:r w:rsidRPr="00E845D9">
        <w:rPr>
          <w:rFonts w:ascii="Times New Roman" w:hAnsi="Times New Roman" w:cs="Times New Roman"/>
          <w:sz w:val="24"/>
          <w:szCs w:val="24"/>
        </w:rPr>
        <w:t> - номинальный темп прироста налоговых доходов консолидированных бюджетов субъектов Российской Федерации в i-м году, определяемый Министерством финансов Российской Федерации по отношению к показателям базового года;</w:t>
      </w:r>
    </w:p>
    <w:p w:rsidR="00E845D9" w:rsidRPr="00E845D9" w:rsidRDefault="00E845D9" w:rsidP="00E845D9">
      <w:pPr>
        <w:ind w:firstLine="600"/>
        <w:jc w:val="both"/>
        <w:rPr>
          <w:rFonts w:ascii="Times New Roman" w:hAnsi="Times New Roman" w:cs="Times New Roman"/>
          <w:sz w:val="24"/>
          <w:szCs w:val="24"/>
        </w:rPr>
      </w:pPr>
      <w:r w:rsidRPr="00E845D9">
        <w:rPr>
          <w:rFonts w:ascii="Times New Roman" w:hAnsi="Times New Roman" w:cs="Times New Roman"/>
          <w:sz w:val="24"/>
          <w:szCs w:val="24"/>
        </w:rPr>
        <w:t>r - расчетная стоимость среднесрочных рыночных заимствований муниципального образования, рассчитываемая по следующей формуле:</w:t>
      </w:r>
    </w:p>
    <w:p w:rsidR="00E845D9" w:rsidRPr="00E845D9" w:rsidRDefault="00E845D9" w:rsidP="00E845D9">
      <w:pPr>
        <w:ind w:firstLine="600"/>
        <w:jc w:val="both"/>
        <w:rPr>
          <w:rFonts w:ascii="Times New Roman" w:hAnsi="Times New Roman" w:cs="Times New Roman"/>
          <w:sz w:val="24"/>
          <w:szCs w:val="24"/>
        </w:rPr>
      </w:pPr>
    </w:p>
    <w:p w:rsidR="00E845D9" w:rsidRPr="00E845D9" w:rsidRDefault="00E845D9" w:rsidP="00E845D9">
      <w:pPr>
        <w:ind w:firstLine="600"/>
        <w:jc w:val="both"/>
        <w:rPr>
          <w:rFonts w:ascii="Times New Roman" w:hAnsi="Times New Roman" w:cs="Times New Roman"/>
          <w:sz w:val="24"/>
          <w:szCs w:val="24"/>
        </w:rPr>
      </w:pPr>
      <w:r w:rsidRPr="00E845D9">
        <w:rPr>
          <w:rFonts w:ascii="Times New Roman" w:hAnsi="Times New Roman" w:cs="Times New Roman"/>
          <w:sz w:val="24"/>
          <w:szCs w:val="24"/>
        </w:rPr>
        <w:t>r = f + p + c</w:t>
      </w:r>
    </w:p>
    <w:p w:rsidR="00E845D9" w:rsidRPr="00E845D9" w:rsidRDefault="00E845D9" w:rsidP="00E845D9">
      <w:pPr>
        <w:ind w:firstLine="600"/>
        <w:jc w:val="both"/>
        <w:rPr>
          <w:rFonts w:ascii="Times New Roman" w:hAnsi="Times New Roman" w:cs="Times New Roman"/>
          <w:sz w:val="24"/>
          <w:szCs w:val="24"/>
        </w:rPr>
      </w:pPr>
    </w:p>
    <w:p w:rsidR="00E845D9" w:rsidRPr="00E845D9" w:rsidRDefault="00E845D9" w:rsidP="00E845D9">
      <w:pPr>
        <w:pStyle w:val="consplusnormal0"/>
        <w:shd w:val="clear" w:color="auto" w:fill="FFFFFF"/>
        <w:spacing w:before="0" w:beforeAutospacing="0" w:after="0" w:afterAutospacing="0"/>
        <w:ind w:firstLine="600"/>
        <w:jc w:val="both"/>
      </w:pPr>
      <w:r w:rsidRPr="00E845D9">
        <w:t>где:</w:t>
      </w:r>
    </w:p>
    <w:p w:rsidR="00E845D9" w:rsidRPr="00E845D9" w:rsidRDefault="00E845D9" w:rsidP="00E845D9">
      <w:pPr>
        <w:ind w:firstLine="600"/>
        <w:jc w:val="both"/>
        <w:rPr>
          <w:rFonts w:ascii="Times New Roman" w:hAnsi="Times New Roman" w:cs="Times New Roman"/>
          <w:sz w:val="24"/>
          <w:szCs w:val="24"/>
        </w:rPr>
      </w:pPr>
    </w:p>
    <w:p w:rsidR="00E845D9" w:rsidRPr="00E845D9" w:rsidRDefault="00E845D9" w:rsidP="00E845D9">
      <w:pPr>
        <w:ind w:firstLine="600"/>
        <w:jc w:val="both"/>
        <w:rPr>
          <w:rFonts w:ascii="Times New Roman" w:hAnsi="Times New Roman" w:cs="Times New Roman"/>
          <w:sz w:val="24"/>
          <w:szCs w:val="24"/>
        </w:rPr>
      </w:pPr>
      <w:r w:rsidRPr="00E845D9">
        <w:rPr>
          <w:rFonts w:ascii="Times New Roman" w:hAnsi="Times New Roman" w:cs="Times New Roman"/>
          <w:sz w:val="24"/>
          <w:szCs w:val="24"/>
        </w:rPr>
        <w:t>f - целевой уровень инфляции, равный четырем процентам;</w:t>
      </w:r>
    </w:p>
    <w:p w:rsidR="00E845D9" w:rsidRPr="00E845D9" w:rsidRDefault="00E845D9" w:rsidP="00E845D9">
      <w:pPr>
        <w:ind w:firstLine="600"/>
        <w:jc w:val="both"/>
        <w:rPr>
          <w:rFonts w:ascii="Times New Roman" w:hAnsi="Times New Roman" w:cs="Times New Roman"/>
          <w:sz w:val="24"/>
          <w:szCs w:val="24"/>
        </w:rPr>
      </w:pPr>
      <w:r w:rsidRPr="00E845D9">
        <w:rPr>
          <w:rFonts w:ascii="Times New Roman" w:hAnsi="Times New Roman" w:cs="Times New Roman"/>
          <w:sz w:val="24"/>
          <w:szCs w:val="24"/>
        </w:rPr>
        <w:t>р - реальная процентная ставка, определяемая на уровне 2,5 процента;</w:t>
      </w:r>
    </w:p>
    <w:p w:rsidR="00E845D9" w:rsidRPr="00E845D9" w:rsidRDefault="00E845D9" w:rsidP="00E845D9">
      <w:pPr>
        <w:ind w:firstLine="600"/>
        <w:jc w:val="both"/>
        <w:rPr>
          <w:rFonts w:ascii="Times New Roman" w:hAnsi="Times New Roman" w:cs="Times New Roman"/>
          <w:sz w:val="24"/>
          <w:szCs w:val="24"/>
        </w:rPr>
      </w:pPr>
      <w:r w:rsidRPr="00E845D9">
        <w:rPr>
          <w:rFonts w:ascii="Times New Roman" w:hAnsi="Times New Roman" w:cs="Times New Roman"/>
          <w:sz w:val="24"/>
          <w:szCs w:val="24"/>
        </w:rPr>
        <w:t>с - кредитная премия за риск, рассчитываемая в зависимости от отношения муниципального долга муниципального образования по состоянию на 01 января текущего финансового года к доходам (без учета безвозмездных поступлений) за отчетный период:</w:t>
      </w:r>
    </w:p>
    <w:p w:rsidR="00E845D9" w:rsidRPr="00E845D9" w:rsidRDefault="00E845D9" w:rsidP="00E845D9">
      <w:pPr>
        <w:ind w:firstLine="600"/>
        <w:jc w:val="both"/>
        <w:rPr>
          <w:rFonts w:ascii="Times New Roman" w:hAnsi="Times New Roman" w:cs="Times New Roman"/>
          <w:sz w:val="24"/>
          <w:szCs w:val="24"/>
        </w:rPr>
      </w:pPr>
      <w:r w:rsidRPr="00E845D9">
        <w:rPr>
          <w:rFonts w:ascii="Times New Roman" w:hAnsi="Times New Roman" w:cs="Times New Roman"/>
          <w:sz w:val="24"/>
          <w:szCs w:val="24"/>
        </w:rPr>
        <w:t>если указанное отношение составляет менее 50 процентов, кредитная премия за риск принимается равной одному проценту;</w:t>
      </w:r>
    </w:p>
    <w:p w:rsidR="00E845D9" w:rsidRPr="00E845D9" w:rsidRDefault="00E845D9" w:rsidP="00E845D9">
      <w:pPr>
        <w:ind w:firstLine="600"/>
        <w:jc w:val="both"/>
        <w:rPr>
          <w:rFonts w:ascii="Times New Roman" w:hAnsi="Times New Roman" w:cs="Times New Roman"/>
          <w:sz w:val="24"/>
          <w:szCs w:val="24"/>
        </w:rPr>
      </w:pPr>
      <w:r w:rsidRPr="00E845D9">
        <w:rPr>
          <w:rFonts w:ascii="Times New Roman" w:hAnsi="Times New Roman" w:cs="Times New Roman"/>
          <w:sz w:val="24"/>
          <w:szCs w:val="24"/>
        </w:rPr>
        <w:t>если указанное отношение составляет от 50 до 100 процентов, кредитная премия за риск принимается равной двум процентам;</w:t>
      </w:r>
    </w:p>
    <w:p w:rsidR="00E845D9" w:rsidRPr="00E845D9" w:rsidRDefault="00E845D9" w:rsidP="00E845D9">
      <w:pPr>
        <w:ind w:firstLine="600"/>
        <w:jc w:val="both"/>
        <w:rPr>
          <w:rFonts w:ascii="Times New Roman" w:hAnsi="Times New Roman" w:cs="Times New Roman"/>
          <w:sz w:val="24"/>
          <w:szCs w:val="24"/>
        </w:rPr>
      </w:pPr>
      <w:r w:rsidRPr="00E845D9">
        <w:rPr>
          <w:rFonts w:ascii="Times New Roman" w:hAnsi="Times New Roman" w:cs="Times New Roman"/>
          <w:sz w:val="24"/>
          <w:szCs w:val="24"/>
        </w:rPr>
        <w:t>если указанное отношение составляет более 100 процентов, кредитная премия за риск принимается равной трем процентам.</w:t>
      </w:r>
    </w:p>
    <w:p w:rsidR="00E845D9" w:rsidRPr="00E845D9" w:rsidRDefault="00E845D9" w:rsidP="00E845D9">
      <w:pPr>
        <w:pStyle w:val="consplusnormal0"/>
        <w:shd w:val="clear" w:color="auto" w:fill="FFFFFF"/>
        <w:spacing w:before="0" w:beforeAutospacing="0" w:after="0" w:afterAutospacing="0"/>
        <w:ind w:firstLine="600"/>
        <w:jc w:val="both"/>
      </w:pPr>
      <w:r w:rsidRPr="00E845D9">
        <w:t>4.0. Базовый объем налогов, сборов, задекларированных для уплаты в бюджет муниципального образования j-м плательщиком в базовом году (B</w:t>
      </w:r>
      <w:r w:rsidRPr="00E845D9">
        <w:rPr>
          <w:vertAlign w:val="subscript"/>
        </w:rPr>
        <w:t>0j</w:t>
      </w:r>
      <w:r w:rsidRPr="00E845D9">
        <w:t>), рассчитывается по формуле:</w:t>
      </w:r>
    </w:p>
    <w:p w:rsidR="00E845D9" w:rsidRPr="00E845D9" w:rsidRDefault="00E845D9" w:rsidP="00E845D9">
      <w:pPr>
        <w:pStyle w:val="consplusnormal0"/>
        <w:shd w:val="clear" w:color="auto" w:fill="FFFFFF"/>
        <w:spacing w:before="0" w:beforeAutospacing="0" w:after="0" w:afterAutospacing="0"/>
        <w:ind w:firstLine="600"/>
        <w:jc w:val="both"/>
      </w:pPr>
      <w:r w:rsidRPr="00E845D9">
        <w:t>B</w:t>
      </w:r>
      <w:r w:rsidRPr="00E845D9">
        <w:rPr>
          <w:vertAlign w:val="subscript"/>
        </w:rPr>
        <w:t>0j</w:t>
      </w:r>
      <w:r w:rsidRPr="00E845D9">
        <w:t> = N</w:t>
      </w:r>
      <w:r w:rsidRPr="00E845D9">
        <w:rPr>
          <w:vertAlign w:val="subscript"/>
        </w:rPr>
        <w:t>0j</w:t>
      </w:r>
      <w:r w:rsidRPr="00E845D9">
        <w:t> + L</w:t>
      </w:r>
      <w:r w:rsidRPr="00E845D9">
        <w:rPr>
          <w:vertAlign w:val="subscript"/>
        </w:rPr>
        <w:t>0j</w:t>
      </w:r>
    </w:p>
    <w:p w:rsidR="00E845D9" w:rsidRPr="00E845D9" w:rsidRDefault="00E845D9" w:rsidP="00E845D9">
      <w:pPr>
        <w:pStyle w:val="consplusnormal0"/>
        <w:shd w:val="clear" w:color="auto" w:fill="FFFFFF"/>
        <w:spacing w:before="0" w:beforeAutospacing="0" w:after="0" w:afterAutospacing="0"/>
        <w:ind w:firstLine="600"/>
        <w:jc w:val="both"/>
      </w:pPr>
      <w:r w:rsidRPr="00E845D9">
        <w:t>где:</w:t>
      </w:r>
    </w:p>
    <w:p w:rsidR="00E845D9" w:rsidRPr="00E845D9" w:rsidRDefault="00E845D9" w:rsidP="00E845D9">
      <w:pPr>
        <w:pStyle w:val="consplusnormal0"/>
        <w:shd w:val="clear" w:color="auto" w:fill="FFFFFF"/>
        <w:spacing w:before="0" w:beforeAutospacing="0" w:after="0" w:afterAutospacing="0"/>
        <w:ind w:firstLine="600"/>
        <w:jc w:val="both"/>
      </w:pPr>
      <w:r w:rsidRPr="00E845D9">
        <w:t>N</w:t>
      </w:r>
      <w:r w:rsidRPr="00E845D9">
        <w:rPr>
          <w:vertAlign w:val="subscript"/>
        </w:rPr>
        <w:t>0j</w:t>
      </w:r>
      <w:r w:rsidRPr="00E845D9">
        <w:t> - объем налогов, сборов, задекларированных для уплаты в бюджет муниципального образования j-м плательщиком в базовом году;</w:t>
      </w:r>
    </w:p>
    <w:p w:rsidR="00E845D9" w:rsidRPr="00E845D9" w:rsidRDefault="00E845D9" w:rsidP="00E845D9">
      <w:pPr>
        <w:pStyle w:val="consplusnormal0"/>
        <w:shd w:val="clear" w:color="auto" w:fill="FFFFFF"/>
        <w:spacing w:before="0" w:beforeAutospacing="0" w:after="0" w:afterAutospacing="0"/>
        <w:ind w:firstLine="600"/>
        <w:jc w:val="both"/>
      </w:pPr>
      <w:r w:rsidRPr="00E845D9">
        <w:t>L</w:t>
      </w:r>
      <w:r w:rsidRPr="00E845D9">
        <w:rPr>
          <w:vertAlign w:val="subscript"/>
        </w:rPr>
        <w:t>0j</w:t>
      </w:r>
      <w:r w:rsidRPr="00E845D9">
        <w:t> - объем льгот, предоставленных j-му плательщику в базовом году.</w:t>
      </w:r>
    </w:p>
    <w:p w:rsidR="00E845D9" w:rsidRPr="00E845D9" w:rsidRDefault="00E845D9" w:rsidP="00E845D9">
      <w:pPr>
        <w:pStyle w:val="consplusnormal0"/>
        <w:shd w:val="clear" w:color="auto" w:fill="FFFFFF"/>
        <w:spacing w:before="0" w:beforeAutospacing="0" w:after="0" w:afterAutospacing="0"/>
        <w:ind w:firstLine="600"/>
        <w:jc w:val="both"/>
      </w:pPr>
      <w:r w:rsidRPr="00E845D9">
        <w:t>Под базовым годом в настоящих Порядке понимается год, предшествующий году начала получения j-м плательщиком льготы, либо 6-й год, предшествующий отчетному году, если льготы предоставляются плательщику более 6 лет.</w:t>
      </w:r>
    </w:p>
    <w:p w:rsidR="00E845D9" w:rsidRPr="00E845D9" w:rsidRDefault="00E845D9" w:rsidP="00E845D9">
      <w:pPr>
        <w:pStyle w:val="consplusnormal0"/>
        <w:shd w:val="clear" w:color="auto" w:fill="FFFFFF"/>
        <w:spacing w:before="0" w:beforeAutospacing="0" w:after="0" w:afterAutospacing="0"/>
        <w:ind w:firstLine="600"/>
        <w:jc w:val="both"/>
      </w:pPr>
      <w:r w:rsidRPr="00E845D9">
        <w:t>4.1. По итогам оценки эффективности налогового расхода муниципального образования куратор налогового расхода формулирует выводы о достижении целевых характеристик налогового расхода муниципального образования, о вкладе налогового расхода муниципального образования в достижение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а также о наличии или об отсутствии более результативных (менее затратных для бюджета муниципального образования) альтернативных механизмов достижения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w:t>
      </w:r>
    </w:p>
    <w:p w:rsidR="00E845D9" w:rsidRPr="00E845D9" w:rsidRDefault="00E845D9" w:rsidP="00E845D9">
      <w:pPr>
        <w:pStyle w:val="consplusnormal0"/>
        <w:shd w:val="clear" w:color="auto" w:fill="FFFFFF"/>
        <w:spacing w:before="0" w:beforeAutospacing="0" w:after="0" w:afterAutospacing="0"/>
        <w:ind w:firstLine="600"/>
        <w:jc w:val="both"/>
      </w:pPr>
      <w:r w:rsidRPr="00E845D9">
        <w:t>Паспорта налоговых расходов муниципального образования, результаты оценки эффективности налоговых расходов муниципального образования, рекомендации по результатам указанной оценки, включая рекомендации о необходимости сохранения (уточнения, отмены) предоставленных плательщикам льгот, направляются кураторами налоговых расходов  заместителю главы муниципального образования ежегодно, до 05 августа текущего года.</w:t>
      </w:r>
    </w:p>
    <w:p w:rsidR="00E845D9" w:rsidRPr="00E845D9" w:rsidRDefault="00E845D9" w:rsidP="00E845D9">
      <w:pPr>
        <w:pStyle w:val="consplusnormal0"/>
        <w:shd w:val="clear" w:color="auto" w:fill="FFFFFF"/>
        <w:spacing w:before="0" w:beforeAutospacing="0" w:after="0" w:afterAutospacing="0"/>
        <w:ind w:firstLine="600"/>
        <w:jc w:val="both"/>
      </w:pPr>
      <w:r w:rsidRPr="00E845D9">
        <w:t>4.2. Заместитель главы муниципального образования обобщает результаты оценки налоговых расходов муниципального образования.</w:t>
      </w:r>
    </w:p>
    <w:p w:rsidR="00E845D9" w:rsidRPr="00E845D9" w:rsidRDefault="00E845D9" w:rsidP="00E845D9">
      <w:pPr>
        <w:pStyle w:val="consplusnormal0"/>
        <w:shd w:val="clear" w:color="auto" w:fill="FFFFFF"/>
        <w:spacing w:before="0" w:beforeAutospacing="0" w:after="0" w:afterAutospacing="0"/>
        <w:ind w:firstLine="600"/>
        <w:jc w:val="both"/>
      </w:pPr>
      <w:r w:rsidRPr="00E845D9">
        <w:t>Результаты рассмотрения оценки налоговых расходов муниципального образования учитываются при формировании основных направлений бюджетной и налоговой политики муниципального образования, а также при проведении оценки эффективности реализации муниципальных программ муниципального образования.</w:t>
      </w:r>
    </w:p>
    <w:p w:rsidR="00E845D9" w:rsidRPr="00E845D9" w:rsidRDefault="00E845D9" w:rsidP="00E845D9">
      <w:pPr>
        <w:rPr>
          <w:rFonts w:ascii="Times New Roman" w:hAnsi="Times New Roman" w:cs="Times New Roman"/>
          <w:bCs/>
          <w:sz w:val="24"/>
          <w:szCs w:val="24"/>
          <w:u w:val="single"/>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jc w:val="both"/>
        <w:rPr>
          <w:rFonts w:ascii="Times New Roman" w:hAnsi="Times New Roman" w:cs="Times New Roman"/>
          <w:sz w:val="24"/>
          <w:szCs w:val="24"/>
        </w:rPr>
      </w:pPr>
    </w:p>
    <w:p w:rsidR="00E845D9" w:rsidRPr="00E845D9" w:rsidRDefault="00E845D9" w:rsidP="00E845D9">
      <w:pPr>
        <w:rPr>
          <w:rFonts w:ascii="Times New Roman" w:hAnsi="Times New Roman" w:cs="Times New Roman"/>
          <w:sz w:val="24"/>
          <w:szCs w:val="24"/>
        </w:rPr>
        <w:sectPr w:rsidR="00E845D9" w:rsidRPr="00E845D9">
          <w:headerReference w:type="default" r:id="rId15"/>
          <w:pgSz w:w="11906" w:h="16838"/>
          <w:pgMar w:top="1134" w:right="851" w:bottom="1134" w:left="1701" w:header="720" w:footer="720" w:gutter="0"/>
          <w:cols w:space="720"/>
        </w:sectPr>
      </w:pPr>
    </w:p>
    <w:tbl>
      <w:tblPr>
        <w:tblW w:w="15506" w:type="dxa"/>
        <w:tblLook w:val="04A0"/>
      </w:tblPr>
      <w:tblGrid>
        <w:gridCol w:w="5168"/>
        <w:gridCol w:w="5169"/>
        <w:gridCol w:w="5169"/>
      </w:tblGrid>
      <w:tr w:rsidR="00E845D9" w:rsidRPr="00E845D9" w:rsidTr="00AF2862">
        <w:tc>
          <w:tcPr>
            <w:tcW w:w="3190" w:type="dxa"/>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 </w:t>
            </w:r>
          </w:p>
        </w:tc>
        <w:tc>
          <w:tcPr>
            <w:tcW w:w="3190" w:type="dxa"/>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 </w:t>
            </w:r>
          </w:p>
        </w:tc>
        <w:tc>
          <w:tcPr>
            <w:tcW w:w="3190" w:type="dxa"/>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Приложение №1</w:t>
            </w:r>
          </w:p>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 xml:space="preserve">к Порядку формирования перечня налоговых расходов и оценки налоговых расходов городского поселения Инсар Инсарского муниципального района </w:t>
            </w:r>
          </w:p>
        </w:tc>
      </w:tr>
    </w:tbl>
    <w:p w:rsidR="00E845D9" w:rsidRDefault="00E845D9" w:rsidP="00E845D9">
      <w:pPr>
        <w:rPr>
          <w:rFonts w:ascii="Times New Roman" w:hAnsi="Times New Roman" w:cs="Times New Roman"/>
          <w:sz w:val="24"/>
          <w:szCs w:val="24"/>
        </w:rPr>
      </w:pPr>
      <w:r w:rsidRPr="00E845D9">
        <w:rPr>
          <w:rFonts w:ascii="Times New Roman" w:hAnsi="Times New Roman" w:cs="Times New Roman"/>
          <w:sz w:val="24"/>
          <w:szCs w:val="24"/>
        </w:rPr>
        <w:t> </w:t>
      </w:r>
    </w:p>
    <w:p w:rsidR="00255D0F" w:rsidRDefault="00255D0F" w:rsidP="00E845D9">
      <w:pPr>
        <w:rPr>
          <w:rFonts w:ascii="Times New Roman" w:hAnsi="Times New Roman" w:cs="Times New Roman"/>
          <w:sz w:val="24"/>
          <w:szCs w:val="24"/>
        </w:rPr>
      </w:pPr>
    </w:p>
    <w:p w:rsidR="00255D0F" w:rsidRPr="00E845D9" w:rsidRDefault="00255D0F" w:rsidP="00E845D9">
      <w:pPr>
        <w:rPr>
          <w:rFonts w:ascii="Times New Roman" w:hAnsi="Times New Roman" w:cs="Times New Roman"/>
          <w:sz w:val="24"/>
          <w:szCs w:val="24"/>
        </w:rPr>
      </w:pPr>
    </w:p>
    <w:p w:rsidR="00E845D9" w:rsidRPr="00E845D9" w:rsidRDefault="00E845D9" w:rsidP="00E845D9">
      <w:pPr>
        <w:jc w:val="center"/>
        <w:rPr>
          <w:rFonts w:ascii="Times New Roman" w:hAnsi="Times New Roman" w:cs="Times New Roman"/>
          <w:sz w:val="24"/>
          <w:szCs w:val="24"/>
        </w:rPr>
      </w:pPr>
      <w:r w:rsidRPr="00E845D9">
        <w:rPr>
          <w:rFonts w:ascii="Times New Roman" w:hAnsi="Times New Roman" w:cs="Times New Roman"/>
          <w:sz w:val="24"/>
          <w:szCs w:val="24"/>
        </w:rPr>
        <w:t>Перечень</w:t>
      </w:r>
    </w:p>
    <w:p w:rsidR="00E845D9" w:rsidRDefault="00E845D9" w:rsidP="00E845D9">
      <w:pPr>
        <w:jc w:val="center"/>
        <w:rPr>
          <w:rFonts w:ascii="Times New Roman" w:hAnsi="Times New Roman" w:cs="Times New Roman"/>
          <w:sz w:val="24"/>
          <w:szCs w:val="24"/>
        </w:rPr>
      </w:pPr>
      <w:r w:rsidRPr="00E845D9">
        <w:rPr>
          <w:rFonts w:ascii="Times New Roman" w:hAnsi="Times New Roman" w:cs="Times New Roman"/>
          <w:sz w:val="24"/>
          <w:szCs w:val="24"/>
        </w:rPr>
        <w:t xml:space="preserve">налоговых расходов городского поселения Инсар Инсарского муниципального района </w:t>
      </w:r>
    </w:p>
    <w:p w:rsidR="00255D0F" w:rsidRDefault="00255D0F" w:rsidP="00E845D9">
      <w:pPr>
        <w:jc w:val="center"/>
        <w:rPr>
          <w:rFonts w:ascii="Times New Roman" w:hAnsi="Times New Roman" w:cs="Times New Roman"/>
          <w:sz w:val="24"/>
          <w:szCs w:val="24"/>
        </w:rPr>
      </w:pPr>
    </w:p>
    <w:p w:rsidR="00255D0F" w:rsidRPr="00E845D9" w:rsidRDefault="00255D0F" w:rsidP="00E845D9">
      <w:pPr>
        <w:jc w:val="center"/>
        <w:rPr>
          <w:rFonts w:ascii="Times New Roman" w:hAnsi="Times New Roman" w:cs="Times New Roman"/>
          <w:sz w:val="24"/>
          <w:szCs w:val="24"/>
        </w:rPr>
      </w:pPr>
    </w:p>
    <w:p w:rsidR="00E845D9" w:rsidRPr="00E845D9" w:rsidRDefault="00E845D9" w:rsidP="00E845D9">
      <w:pPr>
        <w:rPr>
          <w:rFonts w:ascii="Times New Roman" w:hAnsi="Times New Roman" w:cs="Times New Roman"/>
          <w:sz w:val="24"/>
          <w:szCs w:val="24"/>
        </w:rPr>
      </w:pPr>
    </w:p>
    <w:tbl>
      <w:tblPr>
        <w:tblW w:w="15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6"/>
        <w:gridCol w:w="793"/>
        <w:gridCol w:w="680"/>
        <w:gridCol w:w="907"/>
        <w:gridCol w:w="850"/>
        <w:gridCol w:w="850"/>
        <w:gridCol w:w="850"/>
        <w:gridCol w:w="850"/>
        <w:gridCol w:w="1154"/>
        <w:gridCol w:w="1080"/>
        <w:gridCol w:w="960"/>
        <w:gridCol w:w="1080"/>
        <w:gridCol w:w="960"/>
        <w:gridCol w:w="2640"/>
        <w:gridCol w:w="1080"/>
      </w:tblGrid>
      <w:tr w:rsidR="00E845D9" w:rsidRPr="00E845D9" w:rsidTr="00AF2862">
        <w:tc>
          <w:tcPr>
            <w:tcW w:w="567" w:type="dxa"/>
            <w:vMerge w:val="restart"/>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N</w:t>
            </w:r>
          </w:p>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п/п</w:t>
            </w:r>
          </w:p>
        </w:tc>
        <w:tc>
          <w:tcPr>
            <w:tcW w:w="794" w:type="dxa"/>
            <w:vMerge w:val="restart"/>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Категория налогового расхода</w:t>
            </w:r>
          </w:p>
        </w:tc>
        <w:tc>
          <w:tcPr>
            <w:tcW w:w="680" w:type="dxa"/>
            <w:vMerge w:val="restart"/>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Законодательное полномочие</w:t>
            </w:r>
          </w:p>
        </w:tc>
        <w:tc>
          <w:tcPr>
            <w:tcW w:w="2607" w:type="dxa"/>
            <w:gridSpan w:val="3"/>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Правовой акт, устанавливающий налоговый расход</w:t>
            </w:r>
          </w:p>
        </w:tc>
        <w:tc>
          <w:tcPr>
            <w:tcW w:w="850" w:type="dxa"/>
            <w:vMerge w:val="restart"/>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Наименование налога</w:t>
            </w:r>
          </w:p>
        </w:tc>
        <w:tc>
          <w:tcPr>
            <w:tcW w:w="850" w:type="dxa"/>
            <w:vMerge w:val="restart"/>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Целевая категория налогового расхода</w:t>
            </w:r>
          </w:p>
        </w:tc>
        <w:tc>
          <w:tcPr>
            <w:tcW w:w="1154" w:type="dxa"/>
            <w:vMerge w:val="restart"/>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Условие предоставления налогового расхода</w:t>
            </w:r>
          </w:p>
        </w:tc>
        <w:tc>
          <w:tcPr>
            <w:tcW w:w="1080" w:type="dxa"/>
            <w:vMerge w:val="restart"/>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Уровень льготируемой налоговой ставки (процентов)</w:t>
            </w:r>
          </w:p>
        </w:tc>
        <w:tc>
          <w:tcPr>
            <w:tcW w:w="960" w:type="dxa"/>
            <w:vMerge w:val="restart"/>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Дата начала действия налогового расхода</w:t>
            </w:r>
          </w:p>
        </w:tc>
        <w:tc>
          <w:tcPr>
            <w:tcW w:w="1080" w:type="dxa"/>
            <w:vMerge w:val="restart"/>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Срок действия налогового расхода</w:t>
            </w:r>
          </w:p>
        </w:tc>
        <w:tc>
          <w:tcPr>
            <w:tcW w:w="960" w:type="dxa"/>
            <w:vMerge w:val="restart"/>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Дата прекращения действия налогового расхода</w:t>
            </w:r>
          </w:p>
        </w:tc>
        <w:tc>
          <w:tcPr>
            <w:tcW w:w="2640" w:type="dxa"/>
            <w:vMerge w:val="restart"/>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Наименование муниципальной программы, ведомственной целевой программы (их структурных элементов), а также направлений деятельности, не входящих в программы</w:t>
            </w:r>
          </w:p>
        </w:tc>
        <w:tc>
          <w:tcPr>
            <w:tcW w:w="1080" w:type="dxa"/>
            <w:vMerge w:val="restart"/>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Куратор налогового рас хода</w:t>
            </w:r>
          </w:p>
        </w:tc>
      </w:tr>
      <w:tr w:rsidR="00E845D9" w:rsidRPr="00E845D9" w:rsidTr="00AF2862">
        <w:tc>
          <w:tcPr>
            <w:tcW w:w="567" w:type="dxa"/>
            <w:vMerge/>
            <w:tcBorders>
              <w:top w:val="single" w:sz="4" w:space="0" w:color="auto"/>
              <w:left w:val="single" w:sz="4" w:space="0" w:color="auto"/>
              <w:bottom w:val="single" w:sz="4" w:space="0" w:color="auto"/>
              <w:right w:val="single" w:sz="4" w:space="0" w:color="auto"/>
            </w:tcBorders>
            <w:vAlign w:val="center"/>
            <w:hideMark/>
          </w:tcPr>
          <w:p w:rsidR="00E845D9" w:rsidRPr="00E845D9" w:rsidRDefault="00E845D9" w:rsidP="00AF2862">
            <w:pPr>
              <w:rPr>
                <w:rFonts w:ascii="Times New Roman" w:hAnsi="Times New Roman" w:cs="Times New Roman"/>
                <w:sz w:val="24"/>
                <w:szCs w:val="24"/>
              </w:rPr>
            </w:pPr>
          </w:p>
        </w:tc>
        <w:tc>
          <w:tcPr>
            <w:tcW w:w="794" w:type="dxa"/>
            <w:vMerge/>
            <w:tcBorders>
              <w:top w:val="single" w:sz="4" w:space="0" w:color="auto"/>
              <w:left w:val="single" w:sz="4" w:space="0" w:color="auto"/>
              <w:bottom w:val="single" w:sz="4" w:space="0" w:color="auto"/>
              <w:right w:val="single" w:sz="4" w:space="0" w:color="auto"/>
            </w:tcBorders>
            <w:vAlign w:val="center"/>
            <w:hideMark/>
          </w:tcPr>
          <w:p w:rsidR="00E845D9" w:rsidRPr="00E845D9" w:rsidRDefault="00E845D9" w:rsidP="00AF2862">
            <w:pPr>
              <w:rPr>
                <w:rFonts w:ascii="Times New Roman" w:hAnsi="Times New Roman" w:cs="Times New Roman"/>
                <w:sz w:val="24"/>
                <w:szCs w:val="24"/>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rsidR="00E845D9" w:rsidRPr="00E845D9" w:rsidRDefault="00E845D9" w:rsidP="00AF2862">
            <w:pPr>
              <w:rPr>
                <w:rFonts w:ascii="Times New Roman" w:hAnsi="Times New Roman" w:cs="Times New Roman"/>
                <w:sz w:val="24"/>
                <w:szCs w:val="24"/>
              </w:rPr>
            </w:pPr>
          </w:p>
        </w:tc>
        <w:tc>
          <w:tcPr>
            <w:tcW w:w="907"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Вид и наименование право вого акта</w:t>
            </w:r>
          </w:p>
        </w:tc>
        <w:tc>
          <w:tcPr>
            <w:tcW w:w="850"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Регистрационный номер право вого акта</w:t>
            </w:r>
          </w:p>
        </w:tc>
        <w:tc>
          <w:tcPr>
            <w:tcW w:w="850"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Дата регистрации правового акта</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45D9" w:rsidRPr="00E845D9" w:rsidRDefault="00E845D9" w:rsidP="00AF2862">
            <w:pPr>
              <w:rPr>
                <w:rFonts w:ascii="Times New Roman" w:hAnsi="Times New Roman" w:cs="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45D9" w:rsidRPr="00E845D9" w:rsidRDefault="00E845D9" w:rsidP="00AF2862">
            <w:pPr>
              <w:rPr>
                <w:rFonts w:ascii="Times New Roman" w:hAnsi="Times New Roman" w:cs="Times New Roman"/>
                <w:sz w:val="24"/>
                <w:szCs w:val="24"/>
              </w:rPr>
            </w:pPr>
          </w:p>
        </w:tc>
        <w:tc>
          <w:tcPr>
            <w:tcW w:w="1154" w:type="dxa"/>
            <w:vMerge/>
            <w:tcBorders>
              <w:top w:val="single" w:sz="4" w:space="0" w:color="auto"/>
              <w:left w:val="single" w:sz="4" w:space="0" w:color="auto"/>
              <w:bottom w:val="single" w:sz="4" w:space="0" w:color="auto"/>
              <w:right w:val="single" w:sz="4" w:space="0" w:color="auto"/>
            </w:tcBorders>
            <w:vAlign w:val="center"/>
            <w:hideMark/>
          </w:tcPr>
          <w:p w:rsidR="00E845D9" w:rsidRPr="00E845D9" w:rsidRDefault="00E845D9" w:rsidP="00AF2862">
            <w:pPr>
              <w:rPr>
                <w:rFonts w:ascii="Times New Roman" w:hAnsi="Times New Roman" w:cs="Times New Roman"/>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E845D9" w:rsidRPr="00E845D9" w:rsidRDefault="00E845D9" w:rsidP="00AF2862">
            <w:pPr>
              <w:rPr>
                <w:rFonts w:ascii="Times New Roman" w:hAnsi="Times New Roman" w:cs="Times New Roman"/>
                <w:sz w:val="24"/>
                <w:szCs w:val="24"/>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E845D9" w:rsidRPr="00E845D9" w:rsidRDefault="00E845D9" w:rsidP="00AF2862">
            <w:pPr>
              <w:rPr>
                <w:rFonts w:ascii="Times New Roman" w:hAnsi="Times New Roman" w:cs="Times New Roman"/>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E845D9" w:rsidRPr="00E845D9" w:rsidRDefault="00E845D9" w:rsidP="00AF2862">
            <w:pPr>
              <w:rPr>
                <w:rFonts w:ascii="Times New Roman" w:hAnsi="Times New Roman" w:cs="Times New Roman"/>
                <w:sz w:val="24"/>
                <w:szCs w:val="24"/>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E845D9" w:rsidRPr="00E845D9" w:rsidRDefault="00E845D9" w:rsidP="00AF2862">
            <w:pPr>
              <w:rPr>
                <w:rFonts w:ascii="Times New Roman" w:hAnsi="Times New Roman" w:cs="Times New Roman"/>
                <w:sz w:val="24"/>
                <w:szCs w:val="24"/>
              </w:rPr>
            </w:pPr>
          </w:p>
        </w:tc>
        <w:tc>
          <w:tcPr>
            <w:tcW w:w="2640" w:type="dxa"/>
            <w:vMerge/>
            <w:tcBorders>
              <w:top w:val="single" w:sz="4" w:space="0" w:color="auto"/>
              <w:left w:val="single" w:sz="4" w:space="0" w:color="auto"/>
              <w:bottom w:val="single" w:sz="4" w:space="0" w:color="auto"/>
              <w:right w:val="single" w:sz="4" w:space="0" w:color="auto"/>
            </w:tcBorders>
            <w:vAlign w:val="center"/>
            <w:hideMark/>
          </w:tcPr>
          <w:p w:rsidR="00E845D9" w:rsidRPr="00E845D9" w:rsidRDefault="00E845D9" w:rsidP="00AF2862">
            <w:pPr>
              <w:rPr>
                <w:rFonts w:ascii="Times New Roman" w:hAnsi="Times New Roman" w:cs="Times New Roman"/>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E845D9" w:rsidRPr="00E845D9" w:rsidRDefault="00E845D9" w:rsidP="00AF2862">
            <w:pPr>
              <w:rPr>
                <w:rFonts w:ascii="Times New Roman" w:hAnsi="Times New Roman" w:cs="Times New Roman"/>
                <w:sz w:val="24"/>
                <w:szCs w:val="24"/>
              </w:rPr>
            </w:pPr>
          </w:p>
        </w:tc>
      </w:tr>
      <w:tr w:rsidR="00E845D9" w:rsidRPr="00E845D9" w:rsidTr="00AF2862">
        <w:tc>
          <w:tcPr>
            <w:tcW w:w="567"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w:t>
            </w:r>
          </w:p>
        </w:tc>
        <w:tc>
          <w:tcPr>
            <w:tcW w:w="794"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2</w:t>
            </w:r>
          </w:p>
        </w:tc>
        <w:tc>
          <w:tcPr>
            <w:tcW w:w="680"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3</w:t>
            </w:r>
          </w:p>
        </w:tc>
        <w:tc>
          <w:tcPr>
            <w:tcW w:w="907"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4</w:t>
            </w:r>
          </w:p>
        </w:tc>
        <w:tc>
          <w:tcPr>
            <w:tcW w:w="850"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5</w:t>
            </w:r>
          </w:p>
        </w:tc>
        <w:tc>
          <w:tcPr>
            <w:tcW w:w="850"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6</w:t>
            </w:r>
          </w:p>
        </w:tc>
        <w:tc>
          <w:tcPr>
            <w:tcW w:w="850"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7</w:t>
            </w:r>
          </w:p>
        </w:tc>
        <w:tc>
          <w:tcPr>
            <w:tcW w:w="850"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8</w:t>
            </w:r>
          </w:p>
        </w:tc>
        <w:tc>
          <w:tcPr>
            <w:tcW w:w="1154"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9</w:t>
            </w:r>
          </w:p>
        </w:tc>
        <w:tc>
          <w:tcPr>
            <w:tcW w:w="1080"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10</w:t>
            </w:r>
          </w:p>
        </w:tc>
        <w:tc>
          <w:tcPr>
            <w:tcW w:w="960"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11</w:t>
            </w:r>
          </w:p>
        </w:tc>
        <w:tc>
          <w:tcPr>
            <w:tcW w:w="1080"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12</w:t>
            </w:r>
          </w:p>
        </w:tc>
        <w:tc>
          <w:tcPr>
            <w:tcW w:w="960"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13</w:t>
            </w:r>
          </w:p>
        </w:tc>
        <w:tc>
          <w:tcPr>
            <w:tcW w:w="2640"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14</w:t>
            </w:r>
          </w:p>
        </w:tc>
        <w:tc>
          <w:tcPr>
            <w:tcW w:w="1080" w:type="dxa"/>
            <w:tcBorders>
              <w:top w:val="single" w:sz="4" w:space="0" w:color="auto"/>
              <w:left w:val="single" w:sz="4" w:space="0" w:color="auto"/>
              <w:bottom w:val="single" w:sz="4" w:space="0" w:color="auto"/>
              <w:right w:val="single" w:sz="4" w:space="0" w:color="auto"/>
            </w:tcBorders>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15</w:t>
            </w:r>
          </w:p>
        </w:tc>
      </w:tr>
      <w:tr w:rsidR="00E845D9" w:rsidRPr="00E845D9" w:rsidTr="00AF2862">
        <w:tc>
          <w:tcPr>
            <w:tcW w:w="567" w:type="dxa"/>
            <w:tcBorders>
              <w:top w:val="single" w:sz="4" w:space="0" w:color="auto"/>
              <w:left w:val="single" w:sz="4" w:space="0" w:color="auto"/>
              <w:bottom w:val="single" w:sz="4" w:space="0" w:color="auto"/>
              <w:right w:val="single" w:sz="4" w:space="0" w:color="auto"/>
            </w:tcBorders>
          </w:tcPr>
          <w:p w:rsidR="00E845D9" w:rsidRPr="00E845D9" w:rsidRDefault="00E845D9" w:rsidP="00AF2862">
            <w:pPr>
              <w:rPr>
                <w:rFonts w:ascii="Times New Roman" w:hAnsi="Times New Roman" w:cs="Times New Roman"/>
                <w:sz w:val="24"/>
                <w:szCs w:val="24"/>
              </w:rPr>
            </w:pPr>
          </w:p>
        </w:tc>
        <w:tc>
          <w:tcPr>
            <w:tcW w:w="794" w:type="dxa"/>
            <w:tcBorders>
              <w:top w:val="single" w:sz="4" w:space="0" w:color="auto"/>
              <w:left w:val="single" w:sz="4" w:space="0" w:color="auto"/>
              <w:bottom w:val="single" w:sz="4" w:space="0" w:color="auto"/>
              <w:right w:val="single" w:sz="4" w:space="0" w:color="auto"/>
            </w:tcBorders>
          </w:tcPr>
          <w:p w:rsidR="00E845D9" w:rsidRPr="00E845D9" w:rsidRDefault="00E845D9" w:rsidP="00AF2862">
            <w:pPr>
              <w:rPr>
                <w:rFonts w:ascii="Times New Roman" w:hAnsi="Times New Roman" w:cs="Times New Roman"/>
                <w:sz w:val="24"/>
                <w:szCs w:val="24"/>
              </w:rPr>
            </w:pPr>
          </w:p>
        </w:tc>
        <w:tc>
          <w:tcPr>
            <w:tcW w:w="680" w:type="dxa"/>
            <w:tcBorders>
              <w:top w:val="single" w:sz="4" w:space="0" w:color="auto"/>
              <w:left w:val="single" w:sz="4" w:space="0" w:color="auto"/>
              <w:bottom w:val="single" w:sz="4" w:space="0" w:color="auto"/>
              <w:right w:val="single" w:sz="4" w:space="0" w:color="auto"/>
            </w:tcBorders>
          </w:tcPr>
          <w:p w:rsidR="00E845D9" w:rsidRPr="00E845D9" w:rsidRDefault="00E845D9" w:rsidP="00AF2862">
            <w:pPr>
              <w:rPr>
                <w:rFonts w:ascii="Times New Roman" w:hAnsi="Times New Roman" w:cs="Times New Roman"/>
                <w:sz w:val="24"/>
                <w:szCs w:val="24"/>
              </w:rPr>
            </w:pPr>
          </w:p>
        </w:tc>
        <w:tc>
          <w:tcPr>
            <w:tcW w:w="907" w:type="dxa"/>
            <w:tcBorders>
              <w:top w:val="single" w:sz="4" w:space="0" w:color="auto"/>
              <w:left w:val="single" w:sz="4" w:space="0" w:color="auto"/>
              <w:bottom w:val="single" w:sz="4" w:space="0" w:color="auto"/>
              <w:right w:val="single" w:sz="4" w:space="0" w:color="auto"/>
            </w:tcBorders>
          </w:tcPr>
          <w:p w:rsidR="00E845D9" w:rsidRPr="00E845D9" w:rsidRDefault="00E845D9" w:rsidP="00AF2862">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E845D9" w:rsidRPr="00E845D9" w:rsidRDefault="00E845D9" w:rsidP="00AF2862">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E845D9" w:rsidRPr="00E845D9" w:rsidRDefault="00E845D9" w:rsidP="00AF2862">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E845D9" w:rsidRPr="00E845D9" w:rsidRDefault="00E845D9" w:rsidP="00AF2862">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E845D9" w:rsidRPr="00E845D9" w:rsidRDefault="00E845D9" w:rsidP="00AF2862">
            <w:pPr>
              <w:rPr>
                <w:rFonts w:ascii="Times New Roman" w:hAnsi="Times New Roman" w:cs="Times New Roman"/>
                <w:sz w:val="24"/>
                <w:szCs w:val="24"/>
              </w:rPr>
            </w:pPr>
          </w:p>
        </w:tc>
        <w:tc>
          <w:tcPr>
            <w:tcW w:w="1154" w:type="dxa"/>
            <w:tcBorders>
              <w:top w:val="single" w:sz="4" w:space="0" w:color="auto"/>
              <w:left w:val="single" w:sz="4" w:space="0" w:color="auto"/>
              <w:bottom w:val="single" w:sz="4" w:space="0" w:color="auto"/>
              <w:right w:val="single" w:sz="4" w:space="0" w:color="auto"/>
            </w:tcBorders>
          </w:tcPr>
          <w:p w:rsidR="00E845D9" w:rsidRPr="00E845D9" w:rsidRDefault="00E845D9" w:rsidP="00AF2862">
            <w:pPr>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tcPr>
          <w:p w:rsidR="00E845D9" w:rsidRPr="00E845D9" w:rsidRDefault="00E845D9" w:rsidP="00AF2862">
            <w:pPr>
              <w:rPr>
                <w:rFonts w:ascii="Times New Roman" w:hAnsi="Times New Roman"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tcPr>
          <w:p w:rsidR="00E845D9" w:rsidRPr="00E845D9" w:rsidRDefault="00E845D9" w:rsidP="00AF2862">
            <w:pPr>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tcPr>
          <w:p w:rsidR="00E845D9" w:rsidRPr="00E845D9" w:rsidRDefault="00E845D9" w:rsidP="00AF2862">
            <w:pPr>
              <w:rPr>
                <w:rFonts w:ascii="Times New Roman" w:hAnsi="Times New Roman"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tcPr>
          <w:p w:rsidR="00E845D9" w:rsidRPr="00E845D9" w:rsidRDefault="00E845D9" w:rsidP="00AF2862">
            <w:pPr>
              <w:rPr>
                <w:rFonts w:ascii="Times New Roman" w:hAnsi="Times New Roman" w:cs="Times New Roman"/>
                <w:sz w:val="24"/>
                <w:szCs w:val="24"/>
              </w:rPr>
            </w:pPr>
          </w:p>
        </w:tc>
        <w:tc>
          <w:tcPr>
            <w:tcW w:w="2640" w:type="dxa"/>
            <w:tcBorders>
              <w:top w:val="single" w:sz="4" w:space="0" w:color="auto"/>
              <w:left w:val="single" w:sz="4" w:space="0" w:color="auto"/>
              <w:bottom w:val="single" w:sz="4" w:space="0" w:color="auto"/>
              <w:right w:val="single" w:sz="4" w:space="0" w:color="auto"/>
            </w:tcBorders>
          </w:tcPr>
          <w:p w:rsidR="00E845D9" w:rsidRPr="00E845D9" w:rsidRDefault="00E845D9" w:rsidP="00AF2862">
            <w:pPr>
              <w:rPr>
                <w:rFonts w:ascii="Times New Roman" w:hAnsi="Times New Roman" w:cs="Times New Roman"/>
                <w:sz w:val="24"/>
                <w:szCs w:val="24"/>
              </w:rPr>
            </w:pPr>
          </w:p>
        </w:tc>
        <w:tc>
          <w:tcPr>
            <w:tcW w:w="1080" w:type="dxa"/>
            <w:tcBorders>
              <w:top w:val="single" w:sz="4" w:space="0" w:color="auto"/>
              <w:left w:val="single" w:sz="4" w:space="0" w:color="auto"/>
              <w:bottom w:val="single" w:sz="4" w:space="0" w:color="auto"/>
              <w:right w:val="single" w:sz="4" w:space="0" w:color="auto"/>
            </w:tcBorders>
          </w:tcPr>
          <w:p w:rsidR="00E845D9" w:rsidRPr="00E845D9" w:rsidRDefault="00E845D9" w:rsidP="00AF2862">
            <w:pPr>
              <w:rPr>
                <w:rFonts w:ascii="Times New Roman" w:hAnsi="Times New Roman" w:cs="Times New Roman"/>
                <w:sz w:val="24"/>
                <w:szCs w:val="24"/>
              </w:rPr>
            </w:pPr>
          </w:p>
        </w:tc>
      </w:tr>
    </w:tbl>
    <w:p w:rsidR="00E845D9" w:rsidRPr="00E845D9" w:rsidRDefault="00E845D9" w:rsidP="00E845D9">
      <w:pPr>
        <w:rPr>
          <w:rFonts w:ascii="Times New Roman" w:hAnsi="Times New Roman" w:cs="Times New Roman"/>
          <w:sz w:val="24"/>
          <w:szCs w:val="24"/>
        </w:rPr>
      </w:pPr>
    </w:p>
    <w:p w:rsidR="00E845D9" w:rsidRPr="00E845D9" w:rsidRDefault="00E845D9" w:rsidP="00E845D9">
      <w:pPr>
        <w:rPr>
          <w:rFonts w:ascii="Times New Roman" w:hAnsi="Times New Roman" w:cs="Times New Roman"/>
          <w:sz w:val="24"/>
          <w:szCs w:val="24"/>
        </w:rPr>
      </w:pPr>
    </w:p>
    <w:p w:rsidR="00E845D9" w:rsidRPr="00E845D9" w:rsidRDefault="00E845D9" w:rsidP="00E845D9">
      <w:pPr>
        <w:rPr>
          <w:rFonts w:ascii="Times New Roman" w:hAnsi="Times New Roman" w:cs="Times New Roman"/>
          <w:sz w:val="24"/>
          <w:szCs w:val="24"/>
        </w:rPr>
      </w:pPr>
    </w:p>
    <w:p w:rsidR="00E845D9" w:rsidRPr="00E845D9" w:rsidRDefault="00E845D9" w:rsidP="00E845D9">
      <w:pPr>
        <w:rPr>
          <w:rFonts w:ascii="Times New Roman" w:hAnsi="Times New Roman" w:cs="Times New Roman"/>
          <w:sz w:val="24"/>
          <w:szCs w:val="24"/>
        </w:rPr>
      </w:pPr>
    </w:p>
    <w:p w:rsidR="00E845D9" w:rsidRPr="00E845D9" w:rsidRDefault="00E845D9" w:rsidP="00E845D9">
      <w:pPr>
        <w:rPr>
          <w:rFonts w:ascii="Times New Roman" w:hAnsi="Times New Roman" w:cs="Times New Roman"/>
          <w:sz w:val="24"/>
          <w:szCs w:val="24"/>
        </w:rPr>
      </w:pPr>
    </w:p>
    <w:p w:rsidR="00E845D9" w:rsidRPr="00E845D9" w:rsidRDefault="00E845D9" w:rsidP="00E845D9">
      <w:pPr>
        <w:rPr>
          <w:rFonts w:ascii="Times New Roman" w:hAnsi="Times New Roman" w:cs="Times New Roman"/>
          <w:sz w:val="24"/>
          <w:szCs w:val="24"/>
        </w:rPr>
      </w:pPr>
    </w:p>
    <w:p w:rsidR="00E845D9" w:rsidRPr="00E845D9" w:rsidRDefault="00E845D9" w:rsidP="00E845D9">
      <w:pPr>
        <w:rPr>
          <w:rFonts w:ascii="Times New Roman" w:hAnsi="Times New Roman" w:cs="Times New Roman"/>
          <w:sz w:val="24"/>
          <w:szCs w:val="24"/>
        </w:rPr>
      </w:pPr>
    </w:p>
    <w:p w:rsidR="00E845D9" w:rsidRDefault="00E845D9" w:rsidP="00E845D9">
      <w:pPr>
        <w:rPr>
          <w:rFonts w:ascii="Times New Roman" w:hAnsi="Times New Roman" w:cs="Times New Roman"/>
          <w:sz w:val="24"/>
          <w:szCs w:val="24"/>
        </w:rPr>
      </w:pPr>
    </w:p>
    <w:p w:rsidR="009C07FA" w:rsidRDefault="009C07FA" w:rsidP="00E845D9">
      <w:pPr>
        <w:rPr>
          <w:rFonts w:ascii="Times New Roman" w:hAnsi="Times New Roman" w:cs="Times New Roman"/>
          <w:sz w:val="24"/>
          <w:szCs w:val="24"/>
        </w:rPr>
      </w:pPr>
    </w:p>
    <w:p w:rsidR="009C07FA" w:rsidRPr="00E845D9" w:rsidRDefault="009C07FA" w:rsidP="00E845D9">
      <w:pPr>
        <w:rPr>
          <w:rFonts w:ascii="Times New Roman" w:hAnsi="Times New Roman" w:cs="Times New Roman"/>
          <w:sz w:val="24"/>
          <w:szCs w:val="24"/>
        </w:rPr>
      </w:pPr>
    </w:p>
    <w:p w:rsidR="00E845D9" w:rsidRPr="00E845D9" w:rsidRDefault="00E845D9" w:rsidP="00E845D9">
      <w:pPr>
        <w:rPr>
          <w:rFonts w:ascii="Times New Roman" w:hAnsi="Times New Roman" w:cs="Times New Roman"/>
          <w:sz w:val="24"/>
          <w:szCs w:val="24"/>
        </w:rPr>
      </w:pPr>
    </w:p>
    <w:tbl>
      <w:tblPr>
        <w:tblW w:w="15506" w:type="dxa"/>
        <w:tblLook w:val="04A0"/>
      </w:tblPr>
      <w:tblGrid>
        <w:gridCol w:w="5168"/>
        <w:gridCol w:w="5169"/>
        <w:gridCol w:w="5169"/>
      </w:tblGrid>
      <w:tr w:rsidR="00E845D9" w:rsidRPr="00E845D9" w:rsidTr="00AF2862">
        <w:tc>
          <w:tcPr>
            <w:tcW w:w="5168" w:type="dxa"/>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 </w:t>
            </w:r>
          </w:p>
        </w:tc>
        <w:tc>
          <w:tcPr>
            <w:tcW w:w="5169" w:type="dxa"/>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 </w:t>
            </w:r>
          </w:p>
        </w:tc>
        <w:tc>
          <w:tcPr>
            <w:tcW w:w="5169" w:type="dxa"/>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Приложение №2</w:t>
            </w:r>
          </w:p>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к Порядку формирования перечня налоговых расходов и оценки налоговых расходов городского поселения Инсар Инсарского муниципального район</w:t>
            </w:r>
          </w:p>
        </w:tc>
      </w:tr>
    </w:tbl>
    <w:p w:rsidR="00E845D9" w:rsidRPr="00E845D9" w:rsidRDefault="00E845D9" w:rsidP="00E845D9">
      <w:pPr>
        <w:rPr>
          <w:rFonts w:ascii="Times New Roman" w:hAnsi="Times New Roman" w:cs="Times New Roman"/>
          <w:sz w:val="24"/>
          <w:szCs w:val="24"/>
        </w:rPr>
      </w:pPr>
      <w:r w:rsidRPr="00E845D9">
        <w:rPr>
          <w:rFonts w:ascii="Times New Roman" w:hAnsi="Times New Roman" w:cs="Times New Roman"/>
          <w:sz w:val="24"/>
          <w:szCs w:val="24"/>
        </w:rPr>
        <w:t> </w:t>
      </w:r>
    </w:p>
    <w:p w:rsidR="00255D0F" w:rsidRDefault="00255D0F" w:rsidP="00E845D9">
      <w:pPr>
        <w:jc w:val="center"/>
        <w:rPr>
          <w:rFonts w:ascii="Times New Roman" w:hAnsi="Times New Roman" w:cs="Times New Roman"/>
          <w:sz w:val="24"/>
          <w:szCs w:val="24"/>
        </w:rPr>
      </w:pPr>
    </w:p>
    <w:p w:rsidR="00E845D9" w:rsidRPr="00E845D9" w:rsidRDefault="00E845D9" w:rsidP="00E845D9">
      <w:pPr>
        <w:jc w:val="center"/>
        <w:rPr>
          <w:rFonts w:ascii="Times New Roman" w:hAnsi="Times New Roman" w:cs="Times New Roman"/>
          <w:sz w:val="24"/>
          <w:szCs w:val="24"/>
        </w:rPr>
      </w:pPr>
      <w:r w:rsidRPr="00E845D9">
        <w:rPr>
          <w:rFonts w:ascii="Times New Roman" w:hAnsi="Times New Roman" w:cs="Times New Roman"/>
          <w:sz w:val="24"/>
          <w:szCs w:val="24"/>
        </w:rPr>
        <w:t>Перечень</w:t>
      </w:r>
    </w:p>
    <w:p w:rsidR="00E845D9" w:rsidRPr="00E845D9" w:rsidRDefault="00E845D9" w:rsidP="00E845D9">
      <w:pPr>
        <w:jc w:val="center"/>
        <w:rPr>
          <w:rFonts w:ascii="Times New Roman" w:hAnsi="Times New Roman" w:cs="Times New Roman"/>
          <w:sz w:val="24"/>
          <w:szCs w:val="24"/>
        </w:rPr>
      </w:pPr>
      <w:r w:rsidRPr="00E845D9">
        <w:rPr>
          <w:rFonts w:ascii="Times New Roman" w:hAnsi="Times New Roman" w:cs="Times New Roman"/>
          <w:sz w:val="24"/>
          <w:szCs w:val="24"/>
        </w:rPr>
        <w:t>информации, включаемой в паспорт налоговых расходов</w:t>
      </w:r>
    </w:p>
    <w:p w:rsidR="00E845D9" w:rsidRDefault="00E845D9" w:rsidP="00E845D9">
      <w:pPr>
        <w:jc w:val="center"/>
        <w:rPr>
          <w:rFonts w:ascii="Times New Roman" w:hAnsi="Times New Roman" w:cs="Times New Roman"/>
          <w:sz w:val="24"/>
          <w:szCs w:val="24"/>
        </w:rPr>
      </w:pPr>
      <w:r w:rsidRPr="00E845D9">
        <w:rPr>
          <w:rFonts w:ascii="Times New Roman" w:hAnsi="Times New Roman" w:cs="Times New Roman"/>
          <w:sz w:val="24"/>
          <w:szCs w:val="24"/>
        </w:rPr>
        <w:t>муниципального образования</w:t>
      </w:r>
    </w:p>
    <w:p w:rsidR="00255D0F" w:rsidRPr="00E845D9" w:rsidRDefault="00255D0F" w:rsidP="00E845D9">
      <w:pPr>
        <w:jc w:val="center"/>
        <w:rPr>
          <w:rFonts w:ascii="Times New Roman" w:hAnsi="Times New Roman" w:cs="Times New Roman"/>
          <w:sz w:val="24"/>
          <w:szCs w:val="24"/>
        </w:rPr>
      </w:pPr>
    </w:p>
    <w:p w:rsidR="00E845D9" w:rsidRPr="00E845D9" w:rsidRDefault="00E845D9" w:rsidP="00E845D9">
      <w:pPr>
        <w:jc w:val="center"/>
        <w:rPr>
          <w:rFonts w:ascii="Times New Roman" w:hAnsi="Times New Roman" w:cs="Times New Roman"/>
          <w:sz w:val="24"/>
          <w:szCs w:val="24"/>
        </w:rPr>
      </w:pPr>
    </w:p>
    <w:tbl>
      <w:tblPr>
        <w:tblW w:w="15120" w:type="dxa"/>
        <w:tblInd w:w="62" w:type="dxa"/>
        <w:tblBorders>
          <w:top w:val="single" w:sz="8" w:space="0" w:color="auto"/>
          <w:left w:val="single" w:sz="8" w:space="0" w:color="auto"/>
          <w:bottom w:val="single" w:sz="8" w:space="0" w:color="auto"/>
          <w:right w:val="single" w:sz="8" w:space="0" w:color="auto"/>
        </w:tblBorders>
        <w:tblLook w:val="04A0"/>
      </w:tblPr>
      <w:tblGrid>
        <w:gridCol w:w="807"/>
        <w:gridCol w:w="9345"/>
        <w:gridCol w:w="4968"/>
      </w:tblGrid>
      <w:tr w:rsidR="00E845D9" w:rsidRPr="00E845D9" w:rsidTr="00AF2862">
        <w:tc>
          <w:tcPr>
            <w:tcW w:w="10152" w:type="dxa"/>
            <w:gridSpan w:val="2"/>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Предоставляемая информация</w:t>
            </w:r>
          </w:p>
        </w:tc>
        <w:tc>
          <w:tcPr>
            <w:tcW w:w="4968" w:type="dxa"/>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Источник данных</w:t>
            </w:r>
          </w:p>
        </w:tc>
      </w:tr>
      <w:tr w:rsidR="00E845D9" w:rsidRPr="00E845D9" w:rsidTr="00AF2862">
        <w:tc>
          <w:tcPr>
            <w:tcW w:w="15120" w:type="dxa"/>
            <w:gridSpan w:val="3"/>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I. Нормативные характеристики налогового расхода муниципального образования</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Наименования налогов, сборов, по которым предусматриваются налоговые льготы, освобождения и иные преференции</w:t>
            </w: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перечень налоговых расходов муниципального образования</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2.</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Муниципальные нормативные правовые акты, которыми предусматриваются налоговые льготы, освобождения и иные преференции по налогам, сборам</w:t>
            </w: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перечень налоговых расходов муниципального образования</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3.</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Категории плательщиков налогов, сборов, для которых предусмотрены налоговые льготы, освобождения и иные преференции</w:t>
            </w: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перечень налоговых расходов муниципального образования</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4.</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Условия предоставления налоговых льгот, освобождений и иных преференций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куратор налогового расхода</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5.</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Целевая категория плательщиков налогов, сборов,  для которых предусмотрены налоговые льготы, освобождения и иные преференции</w:t>
            </w: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куратор налогового расхода</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6.</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Даты вступления в силу муниципальных нормативных правовых актов, устанавливающих налоговые льготы, освобождения и иные преференции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куратор налогового расхода</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7.</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Даты вступления в силу муниципальных нормативных правовых актов, отменяющих налоговые льготы, освобождения и иные преференции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куратор налогового расхода</w:t>
            </w:r>
          </w:p>
        </w:tc>
      </w:tr>
      <w:tr w:rsidR="00E845D9" w:rsidRPr="00E845D9" w:rsidTr="00AF2862">
        <w:tc>
          <w:tcPr>
            <w:tcW w:w="15120" w:type="dxa"/>
            <w:gridSpan w:val="3"/>
            <w:tcBorders>
              <w:top w:val="nil"/>
              <w:left w:val="single" w:sz="8" w:space="0" w:color="auto"/>
              <w:bottom w:val="single" w:sz="8" w:space="0" w:color="auto"/>
              <w:right w:val="single" w:sz="8" w:space="0" w:color="auto"/>
            </w:tcBorders>
            <w:tcMar>
              <w:top w:w="102" w:type="dxa"/>
              <w:left w:w="62" w:type="dxa"/>
              <w:bottom w:w="102" w:type="dxa"/>
              <w:right w:w="62" w:type="dxa"/>
            </w:tcMar>
            <w:vAlign w:val="cente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II. Целевые характеристики налогового расхода муниципального образования</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8.</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Целевая категория налоговых расходов муниципального образования</w:t>
            </w: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куратор налогового расхода</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9.</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Цели предоставления налоговых льгот, освобождений и иных преференций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куратор налогового расхода</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10.</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Наименования муниципальных программ муниципального образования,  наименования муниципальных нормативных правовых актов, определяющих цели социально-экономической политики муниципального образования, не относящиеся к муниципальным программам муниципального образования, в целях реализации которых предоставляются налоговые льготы, освобождения и иные преференции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перечень налоговых расходов муниципального образования и данные куратора налогового расхода</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11.</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Наименования структурных элементов муниципальных программ муниципального образования, в целях реализации которых предоставляются налоговые льготы, освобождения и иные преференции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перечень налоговых расходов муниципального образования</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12.</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Показатели (индикаторы) достижения целей муниципальных программ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в связи с предоставлением налоговых льгот, освобождений и иных преференций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куратор налогового расхода</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13.</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Значения показателей (индикаторов) достижения целей муниципальных программ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в связи с предоставлением налоговых льгот, освобождений и иных преференций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куратор налогового расхода</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14.</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Прогнозные (оценочные) значения показателей (индикаторов) достижения целей муниципальных программ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в связи с предоставлением налоговых льгот, освобождений и иных преференций для плательщиков налогов, сборов на текущий финансовый год, очередной финансовый год и плановый период</w:t>
            </w: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куратор налогового расхода</w:t>
            </w:r>
          </w:p>
        </w:tc>
      </w:tr>
      <w:tr w:rsidR="00E845D9" w:rsidRPr="00E845D9" w:rsidTr="00AF2862">
        <w:tc>
          <w:tcPr>
            <w:tcW w:w="15120" w:type="dxa"/>
            <w:gridSpan w:val="3"/>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255D0F" w:rsidRDefault="00255D0F" w:rsidP="00AF2862">
            <w:pPr>
              <w:rPr>
                <w:rFonts w:ascii="Times New Roman" w:hAnsi="Times New Roman" w:cs="Times New Roman"/>
                <w:sz w:val="24"/>
                <w:szCs w:val="24"/>
              </w:rPr>
            </w:pPr>
          </w:p>
          <w:p w:rsidR="00255D0F" w:rsidRDefault="00255D0F" w:rsidP="00AF2862">
            <w:pPr>
              <w:rPr>
                <w:rFonts w:ascii="Times New Roman" w:hAnsi="Times New Roman" w:cs="Times New Roman"/>
                <w:sz w:val="24"/>
                <w:szCs w:val="24"/>
              </w:rPr>
            </w:pPr>
          </w:p>
          <w:p w:rsidR="00255D0F" w:rsidRDefault="00255D0F" w:rsidP="00AF2862">
            <w:pPr>
              <w:rPr>
                <w:rFonts w:ascii="Times New Roman" w:hAnsi="Times New Roman" w:cs="Times New Roman"/>
                <w:sz w:val="24"/>
                <w:szCs w:val="24"/>
              </w:rPr>
            </w:pPr>
          </w:p>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III. Фискальные характеристики налогового расхода муниципального образования</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15.</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Объем налоговых льгот, освобождений и иных преференций, предоставленных для плательщиков налогов, сборов за отчетный финансовый год (тыс. рублей)</w:t>
            </w:r>
          </w:p>
          <w:p w:rsidR="00255D0F" w:rsidRPr="00E845D9" w:rsidRDefault="00255D0F" w:rsidP="00AF2862">
            <w:pPr>
              <w:rPr>
                <w:rFonts w:ascii="Times New Roman" w:hAnsi="Times New Roman" w:cs="Times New Roman"/>
                <w:sz w:val="24"/>
                <w:szCs w:val="24"/>
              </w:rPr>
            </w:pP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главный администратор доходов бюджета муниципального образования</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16.</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Оценка объема предоставленных налоговых льгот, освобождений и иных преференций для плательщиков налогов, сборов на текущий финансовый год, очередной финансовый год и плановый период (тыс. рублей)</w:t>
            </w:r>
          </w:p>
          <w:p w:rsidR="00255D0F" w:rsidRPr="00E845D9" w:rsidRDefault="00255D0F" w:rsidP="00AF2862">
            <w:pPr>
              <w:rPr>
                <w:rFonts w:ascii="Times New Roman" w:hAnsi="Times New Roman" w:cs="Times New Roman"/>
                <w:sz w:val="24"/>
                <w:szCs w:val="24"/>
              </w:rPr>
            </w:pP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заместитель главы муниципального образования</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17.</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Общая численность плательщиков налогов, сборов  в отчетном финансовому году (единиц)</w:t>
            </w:r>
          </w:p>
          <w:p w:rsidR="00255D0F" w:rsidRPr="00E845D9" w:rsidRDefault="00255D0F" w:rsidP="00AF2862">
            <w:pPr>
              <w:rPr>
                <w:rFonts w:ascii="Times New Roman" w:hAnsi="Times New Roman" w:cs="Times New Roman"/>
                <w:sz w:val="24"/>
                <w:szCs w:val="24"/>
              </w:rPr>
            </w:pP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главный администратор доходов бюджета муниципального образования</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18.</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Численность плательщиков налогов, сборов,  воспользовавшихся правом на получение налоговых льгот, освобождений и иных преференций в отчетном финансовом году (единиц)</w:t>
            </w:r>
          </w:p>
          <w:p w:rsidR="00255D0F" w:rsidRPr="00E845D9" w:rsidRDefault="00255D0F" w:rsidP="00AF2862">
            <w:pPr>
              <w:rPr>
                <w:rFonts w:ascii="Times New Roman" w:hAnsi="Times New Roman" w:cs="Times New Roman"/>
                <w:sz w:val="24"/>
                <w:szCs w:val="24"/>
              </w:rPr>
            </w:pP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главный администратор доходов бюджета муниципального образования</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19.</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Базовый объем налогов, сборов, задекларированный для уплаты в бюджет муниципального образования плательщиками налогов, сборов по видам налога, сбора (тыс. рублей)</w:t>
            </w:r>
          </w:p>
          <w:p w:rsidR="00255D0F" w:rsidRPr="00E845D9" w:rsidRDefault="00255D0F" w:rsidP="00AF2862">
            <w:pPr>
              <w:rPr>
                <w:rFonts w:ascii="Times New Roman" w:hAnsi="Times New Roman" w:cs="Times New Roman"/>
                <w:sz w:val="24"/>
                <w:szCs w:val="24"/>
              </w:rPr>
            </w:pP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главный администратор доходов бюджета муниципального образования</w:t>
            </w:r>
          </w:p>
        </w:tc>
      </w:tr>
      <w:tr w:rsidR="00E845D9" w:rsidRPr="00E845D9" w:rsidTr="00AF2862">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20.</w:t>
            </w:r>
          </w:p>
        </w:tc>
        <w:tc>
          <w:tcPr>
            <w:tcW w:w="9345"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Объем налогов, сборов, задекларированный для уплаты в бюджет муниципального образования плательщиками налогов, сборов, имеющими право на налоговые льготы, освобождения и иные преференции, за 6 лет, предшествующих отчетному финансовому году (тыс. рублей)</w:t>
            </w:r>
          </w:p>
        </w:tc>
        <w:tc>
          <w:tcPr>
            <w:tcW w:w="4968" w:type="dxa"/>
            <w:tcBorders>
              <w:top w:val="nil"/>
              <w:left w:val="nil"/>
              <w:bottom w:val="single" w:sz="8" w:space="0" w:color="auto"/>
              <w:right w:val="single" w:sz="8" w:space="0" w:color="auto"/>
            </w:tcBorders>
            <w:tcMar>
              <w:top w:w="102" w:type="dxa"/>
              <w:left w:w="62" w:type="dxa"/>
              <w:bottom w:w="102" w:type="dxa"/>
              <w:right w:w="62" w:type="dxa"/>
            </w:tcMar>
            <w:hideMark/>
          </w:tcPr>
          <w:p w:rsidR="00E845D9" w:rsidRPr="00E845D9" w:rsidRDefault="00E845D9" w:rsidP="00AF2862">
            <w:pPr>
              <w:rPr>
                <w:rFonts w:ascii="Times New Roman" w:hAnsi="Times New Roman" w:cs="Times New Roman"/>
                <w:sz w:val="24"/>
                <w:szCs w:val="24"/>
              </w:rPr>
            </w:pPr>
            <w:r w:rsidRPr="00E845D9">
              <w:rPr>
                <w:rFonts w:ascii="Times New Roman" w:hAnsi="Times New Roman" w:cs="Times New Roman"/>
                <w:sz w:val="24"/>
                <w:szCs w:val="24"/>
              </w:rPr>
              <w:t>главный администратор доходов бюджета муниципального образования</w:t>
            </w:r>
          </w:p>
        </w:tc>
      </w:tr>
    </w:tbl>
    <w:p w:rsidR="00E845D9" w:rsidRPr="00E845D9" w:rsidRDefault="00E845D9" w:rsidP="00E845D9">
      <w:pPr>
        <w:rPr>
          <w:rFonts w:ascii="Times New Roman" w:hAnsi="Times New Roman" w:cs="Times New Roman"/>
          <w:sz w:val="24"/>
          <w:szCs w:val="24"/>
        </w:rPr>
      </w:pPr>
      <w:r w:rsidRPr="00E845D9">
        <w:rPr>
          <w:rFonts w:ascii="Times New Roman" w:hAnsi="Times New Roman" w:cs="Times New Roman"/>
          <w:sz w:val="24"/>
          <w:szCs w:val="24"/>
        </w:rPr>
        <w:t> </w:t>
      </w:r>
    </w:p>
    <w:p w:rsidR="00E845D9" w:rsidRPr="00E845D9" w:rsidRDefault="00E845D9" w:rsidP="00E845D9">
      <w:pPr>
        <w:rPr>
          <w:rFonts w:ascii="Times New Roman" w:hAnsi="Times New Roman" w:cs="Times New Roman"/>
          <w:sz w:val="24"/>
          <w:szCs w:val="24"/>
        </w:rPr>
      </w:pPr>
    </w:p>
    <w:p w:rsidR="00E845D9" w:rsidRPr="00E845D9" w:rsidRDefault="00E845D9" w:rsidP="00E845D9">
      <w:pPr>
        <w:rPr>
          <w:rFonts w:ascii="Times New Roman" w:hAnsi="Times New Roman" w:cs="Times New Roman"/>
          <w:sz w:val="24"/>
          <w:szCs w:val="24"/>
        </w:rPr>
      </w:pPr>
    </w:p>
    <w:p w:rsidR="00E845D9" w:rsidRPr="00E845D9" w:rsidRDefault="00E845D9" w:rsidP="00E845D9">
      <w:pPr>
        <w:jc w:val="center"/>
        <w:rPr>
          <w:rFonts w:ascii="Times New Roman" w:hAnsi="Times New Roman" w:cs="Times New Roman"/>
          <w:sz w:val="24"/>
          <w:szCs w:val="24"/>
        </w:rPr>
      </w:pPr>
    </w:p>
    <w:p w:rsidR="00E845D9" w:rsidRDefault="00E845D9" w:rsidP="00EF2EDD">
      <w:pPr>
        <w:jc w:val="both"/>
        <w:rPr>
          <w:rFonts w:ascii="Times New Roman" w:hAnsi="Times New Roman" w:cs="Times New Roman"/>
          <w:b/>
          <w:color w:val="000000"/>
          <w:sz w:val="24"/>
          <w:szCs w:val="24"/>
        </w:rPr>
      </w:pPr>
    </w:p>
    <w:p w:rsidR="00E845D9" w:rsidRDefault="00E845D9" w:rsidP="00EF2EDD">
      <w:pPr>
        <w:jc w:val="both"/>
        <w:rPr>
          <w:rFonts w:ascii="Times New Roman" w:hAnsi="Times New Roman" w:cs="Times New Roman"/>
          <w:b/>
          <w:color w:val="000000"/>
          <w:sz w:val="24"/>
          <w:szCs w:val="24"/>
        </w:rPr>
      </w:pPr>
    </w:p>
    <w:p w:rsidR="00E845D9" w:rsidRDefault="00E845D9" w:rsidP="00EF2EDD">
      <w:pPr>
        <w:jc w:val="both"/>
        <w:rPr>
          <w:rFonts w:ascii="Times New Roman" w:hAnsi="Times New Roman" w:cs="Times New Roman"/>
          <w:b/>
          <w:color w:val="000000"/>
          <w:sz w:val="24"/>
          <w:szCs w:val="24"/>
        </w:rPr>
      </w:pPr>
    </w:p>
    <w:p w:rsidR="00E845D9" w:rsidRDefault="00E845D9" w:rsidP="00EF2EDD">
      <w:pPr>
        <w:jc w:val="both"/>
        <w:rPr>
          <w:rFonts w:ascii="Times New Roman" w:hAnsi="Times New Roman" w:cs="Times New Roman"/>
          <w:b/>
          <w:color w:val="000000"/>
          <w:sz w:val="24"/>
          <w:szCs w:val="24"/>
        </w:rPr>
      </w:pPr>
    </w:p>
    <w:p w:rsidR="00E845D9" w:rsidRDefault="00E845D9" w:rsidP="00EF2EDD">
      <w:pPr>
        <w:jc w:val="both"/>
        <w:rPr>
          <w:rFonts w:ascii="Times New Roman" w:hAnsi="Times New Roman" w:cs="Times New Roman"/>
          <w:b/>
          <w:color w:val="000000"/>
          <w:sz w:val="24"/>
          <w:szCs w:val="24"/>
        </w:rPr>
      </w:pPr>
    </w:p>
    <w:p w:rsidR="00E845D9" w:rsidRDefault="00E845D9" w:rsidP="00EF2EDD">
      <w:pPr>
        <w:jc w:val="both"/>
        <w:rPr>
          <w:rFonts w:ascii="Times New Roman" w:hAnsi="Times New Roman" w:cs="Times New Roman"/>
          <w:b/>
          <w:color w:val="000000"/>
          <w:sz w:val="24"/>
          <w:szCs w:val="24"/>
        </w:rPr>
      </w:pPr>
    </w:p>
    <w:p w:rsidR="00E845D9" w:rsidRDefault="00E845D9" w:rsidP="00EF2EDD">
      <w:pPr>
        <w:jc w:val="both"/>
        <w:rPr>
          <w:rFonts w:ascii="Times New Roman" w:hAnsi="Times New Roman" w:cs="Times New Roman"/>
          <w:b/>
          <w:color w:val="000000"/>
          <w:sz w:val="24"/>
          <w:szCs w:val="24"/>
        </w:rPr>
      </w:pPr>
    </w:p>
    <w:p w:rsidR="00E845D9" w:rsidRDefault="00E845D9" w:rsidP="00EF2EDD">
      <w:pPr>
        <w:jc w:val="both"/>
        <w:rPr>
          <w:rFonts w:ascii="Times New Roman" w:hAnsi="Times New Roman" w:cs="Times New Roman"/>
          <w:b/>
          <w:color w:val="000000"/>
          <w:sz w:val="24"/>
          <w:szCs w:val="24"/>
        </w:rPr>
      </w:pPr>
    </w:p>
    <w:p w:rsidR="00E845D9" w:rsidRDefault="00E845D9" w:rsidP="00EF2EDD">
      <w:pPr>
        <w:jc w:val="both"/>
        <w:rPr>
          <w:rFonts w:ascii="Times New Roman" w:hAnsi="Times New Roman" w:cs="Times New Roman"/>
          <w:b/>
          <w:color w:val="000000"/>
          <w:sz w:val="24"/>
          <w:szCs w:val="24"/>
        </w:rPr>
      </w:pPr>
    </w:p>
    <w:p w:rsidR="009C07FA" w:rsidRDefault="009C07FA" w:rsidP="00E845D9">
      <w:pPr>
        <w:jc w:val="center"/>
        <w:rPr>
          <w:rFonts w:ascii="Times New Roman" w:hAnsi="Times New Roman" w:cs="Times New Roman"/>
          <w:sz w:val="28"/>
          <w:szCs w:val="28"/>
        </w:rPr>
        <w:sectPr w:rsidR="009C07FA" w:rsidSect="009C07FA">
          <w:headerReference w:type="default" r:id="rId16"/>
          <w:pgSz w:w="16838" w:h="11906" w:orient="landscape"/>
          <w:pgMar w:top="1418" w:right="1134" w:bottom="567" w:left="567" w:header="709" w:footer="709" w:gutter="0"/>
          <w:cols w:space="720"/>
          <w:docGrid w:linePitch="354"/>
        </w:sectPr>
      </w:pPr>
    </w:p>
    <w:p w:rsidR="00E845D9" w:rsidRPr="00E845D9" w:rsidRDefault="009C07FA" w:rsidP="00E845D9">
      <w:pPr>
        <w:jc w:val="center"/>
        <w:rPr>
          <w:rFonts w:ascii="Times New Roman" w:hAnsi="Times New Roman" w:cs="Times New Roman"/>
          <w:sz w:val="28"/>
          <w:szCs w:val="28"/>
        </w:rPr>
      </w:pPr>
      <w:r>
        <w:rPr>
          <w:rFonts w:ascii="Times New Roman" w:hAnsi="Times New Roman" w:cs="Times New Roman"/>
          <w:sz w:val="28"/>
          <w:szCs w:val="28"/>
        </w:rPr>
        <w:t>АДМИН</w:t>
      </w:r>
      <w:r w:rsidR="00E845D9" w:rsidRPr="00E845D9">
        <w:rPr>
          <w:rFonts w:ascii="Times New Roman" w:hAnsi="Times New Roman" w:cs="Times New Roman"/>
          <w:sz w:val="28"/>
          <w:szCs w:val="28"/>
        </w:rPr>
        <w:t>ИСТРАЦИЯ  ГОРОДСКОГО ПОСЕЛЕНИЯ  ИНСАР</w:t>
      </w:r>
    </w:p>
    <w:p w:rsidR="00E845D9" w:rsidRPr="00E845D9" w:rsidRDefault="00E845D9" w:rsidP="00E845D9">
      <w:pPr>
        <w:jc w:val="center"/>
        <w:rPr>
          <w:rFonts w:ascii="Times New Roman" w:hAnsi="Times New Roman" w:cs="Times New Roman"/>
          <w:sz w:val="28"/>
          <w:szCs w:val="28"/>
        </w:rPr>
      </w:pPr>
      <w:r w:rsidRPr="00E845D9">
        <w:rPr>
          <w:rFonts w:ascii="Times New Roman" w:hAnsi="Times New Roman" w:cs="Times New Roman"/>
          <w:sz w:val="28"/>
          <w:szCs w:val="28"/>
        </w:rPr>
        <w:t>ИНСАРСКОГО МУНИЦИПАЛЬНОГО РАЙОНА</w:t>
      </w:r>
    </w:p>
    <w:p w:rsidR="00E845D9" w:rsidRPr="00E845D9" w:rsidRDefault="00E845D9" w:rsidP="00E845D9">
      <w:pPr>
        <w:jc w:val="center"/>
        <w:rPr>
          <w:rFonts w:ascii="Times New Roman" w:hAnsi="Times New Roman" w:cs="Times New Roman"/>
          <w:sz w:val="28"/>
          <w:szCs w:val="28"/>
        </w:rPr>
      </w:pPr>
      <w:r w:rsidRPr="00E845D9">
        <w:rPr>
          <w:rFonts w:ascii="Times New Roman" w:hAnsi="Times New Roman" w:cs="Times New Roman"/>
          <w:sz w:val="28"/>
          <w:szCs w:val="28"/>
        </w:rPr>
        <w:t>РЕСПУБЛИКИ МОРДОВИЯ</w:t>
      </w:r>
    </w:p>
    <w:p w:rsidR="00E845D9" w:rsidRPr="00E845D9" w:rsidRDefault="00E845D9" w:rsidP="00E845D9">
      <w:pPr>
        <w:jc w:val="center"/>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b/>
          <w:sz w:val="28"/>
          <w:szCs w:val="28"/>
        </w:rPr>
      </w:pPr>
      <w:r w:rsidRPr="00E845D9">
        <w:rPr>
          <w:rFonts w:ascii="Times New Roman" w:hAnsi="Times New Roman" w:cs="Times New Roman"/>
          <w:b/>
          <w:sz w:val="28"/>
          <w:szCs w:val="28"/>
        </w:rPr>
        <w:t>П О С Т А Н О В Л Е Н И Е</w:t>
      </w:r>
    </w:p>
    <w:p w:rsidR="00E845D9" w:rsidRPr="00E845D9" w:rsidRDefault="00E845D9" w:rsidP="00E845D9">
      <w:pPr>
        <w:jc w:val="center"/>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sz w:val="28"/>
          <w:szCs w:val="28"/>
        </w:rPr>
      </w:pPr>
      <w:r w:rsidRPr="00E845D9">
        <w:rPr>
          <w:rFonts w:ascii="Times New Roman" w:hAnsi="Times New Roman" w:cs="Times New Roman"/>
          <w:sz w:val="28"/>
          <w:szCs w:val="28"/>
        </w:rPr>
        <w:t>от  7 апреля  2020 г.                                                                                  №  42</w:t>
      </w:r>
    </w:p>
    <w:p w:rsidR="00E845D9" w:rsidRPr="00E845D9" w:rsidRDefault="00E845D9" w:rsidP="00E845D9">
      <w:pPr>
        <w:jc w:val="center"/>
        <w:rPr>
          <w:rFonts w:ascii="Times New Roman" w:hAnsi="Times New Roman" w:cs="Times New Roman"/>
          <w:sz w:val="28"/>
          <w:szCs w:val="28"/>
        </w:rPr>
      </w:pPr>
      <w:r w:rsidRPr="00E845D9">
        <w:rPr>
          <w:rFonts w:ascii="Times New Roman" w:hAnsi="Times New Roman" w:cs="Times New Roman"/>
          <w:sz w:val="28"/>
          <w:szCs w:val="28"/>
        </w:rPr>
        <w:t>г. Инсар</w:t>
      </w: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b/>
          <w:sz w:val="28"/>
          <w:szCs w:val="28"/>
        </w:rPr>
      </w:pPr>
      <w:r w:rsidRPr="00E845D9">
        <w:rPr>
          <w:rFonts w:ascii="Times New Roman" w:hAnsi="Times New Roman" w:cs="Times New Roman"/>
          <w:b/>
          <w:sz w:val="28"/>
          <w:szCs w:val="28"/>
        </w:rPr>
        <w:t>Об установлении минимального размера пенсии за выслугу лет</w:t>
      </w:r>
    </w:p>
    <w:p w:rsidR="00E845D9" w:rsidRPr="00E845D9" w:rsidRDefault="00E845D9" w:rsidP="00E845D9">
      <w:pPr>
        <w:jc w:val="center"/>
        <w:rPr>
          <w:rFonts w:ascii="Times New Roman" w:hAnsi="Times New Roman" w:cs="Times New Roman"/>
          <w:b/>
          <w:sz w:val="28"/>
          <w:szCs w:val="28"/>
        </w:rPr>
      </w:pPr>
    </w:p>
    <w:p w:rsidR="00E845D9" w:rsidRPr="00E845D9" w:rsidRDefault="00E845D9" w:rsidP="00E845D9">
      <w:pPr>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 xml:space="preserve">           В соответствии с пунктом 3 статьи 30 Закона Республики Мордовия от 8 июня 1999 года  № 30 –ФЗ «О муниципальной службе в Республике Мордовия», постановлением Правительства Российской Федерации от 13 марта 2020 года № 270 « Об утверждении коэффициента индексации с 1 апреля 2020 года социальных пенсий»,</w:t>
      </w: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sz w:val="28"/>
          <w:szCs w:val="28"/>
        </w:rPr>
      </w:pPr>
      <w:r w:rsidRPr="00E845D9">
        <w:rPr>
          <w:rFonts w:ascii="Times New Roman" w:hAnsi="Times New Roman" w:cs="Times New Roman"/>
          <w:sz w:val="28"/>
          <w:szCs w:val="28"/>
        </w:rPr>
        <w:t>Администрация городского поселения Инсар ПОСТАНОВЛЯЕТ:</w:t>
      </w: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 xml:space="preserve">          1. Установить  с 1 апреля 2020 года минимальный размер пенсии за выслугу лет лицам, замещавшим муниципальные должности и муниципальным служащим администрации городского поселения Инсар Инсарского  муниципального  района Республики Мордовия  в размере 2803 руб.  92 коп.</w:t>
      </w: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 xml:space="preserve">         2. Бухгалтерии  администрации городского поселения  Инсар произвести перерасчет пенсии за выслугу лет.</w:t>
      </w: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 xml:space="preserve">         3. Настоящее постановление вступает в законную силу со дня его подписания и распространяет свое действие на правоотношения, возникшие с 1 апреля 2020 года.</w:t>
      </w: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 xml:space="preserve">        4. Контроль за исполнением настоящего постановления оставляю за собой.</w:t>
      </w:r>
    </w:p>
    <w:p w:rsidR="00E845D9" w:rsidRPr="00E845D9" w:rsidRDefault="00E845D9" w:rsidP="00E845D9">
      <w:pPr>
        <w:ind w:left="720" w:hanging="720"/>
        <w:jc w:val="both"/>
        <w:rPr>
          <w:rFonts w:ascii="Times New Roman" w:hAnsi="Times New Roman" w:cs="Times New Roman"/>
          <w:sz w:val="28"/>
          <w:szCs w:val="28"/>
        </w:rPr>
      </w:pPr>
    </w:p>
    <w:p w:rsidR="00E845D9" w:rsidRPr="00E845D9" w:rsidRDefault="00E845D9" w:rsidP="00E845D9">
      <w:pPr>
        <w:ind w:left="720" w:hanging="720"/>
        <w:jc w:val="both"/>
        <w:rPr>
          <w:rFonts w:ascii="Times New Roman" w:hAnsi="Times New Roman" w:cs="Times New Roman"/>
          <w:sz w:val="28"/>
          <w:szCs w:val="28"/>
        </w:rPr>
      </w:pPr>
    </w:p>
    <w:p w:rsidR="00F6137C" w:rsidRDefault="00F6137C" w:rsidP="00E845D9">
      <w:pPr>
        <w:ind w:left="720" w:hanging="720"/>
        <w:jc w:val="both"/>
        <w:rPr>
          <w:rFonts w:ascii="Times New Roman" w:hAnsi="Times New Roman" w:cs="Times New Roman"/>
          <w:sz w:val="28"/>
          <w:szCs w:val="28"/>
        </w:rPr>
      </w:pPr>
    </w:p>
    <w:p w:rsidR="00E845D9" w:rsidRPr="00E845D9" w:rsidRDefault="00E845D9" w:rsidP="00E845D9">
      <w:pPr>
        <w:ind w:left="720" w:hanging="720"/>
        <w:jc w:val="both"/>
        <w:rPr>
          <w:rFonts w:ascii="Times New Roman" w:hAnsi="Times New Roman" w:cs="Times New Roman"/>
          <w:sz w:val="28"/>
          <w:szCs w:val="28"/>
        </w:rPr>
      </w:pPr>
      <w:r w:rsidRPr="00E845D9">
        <w:rPr>
          <w:rFonts w:ascii="Times New Roman" w:hAnsi="Times New Roman" w:cs="Times New Roman"/>
          <w:sz w:val="28"/>
          <w:szCs w:val="28"/>
        </w:rPr>
        <w:t xml:space="preserve">Глава  администрации </w:t>
      </w: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 xml:space="preserve">городского поселения   Инсар </w:t>
      </w: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Инсарского муниципального района</w:t>
      </w: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 xml:space="preserve">Республики Мордовия                                                                       Ю.Н. БУЛЫЧЕВ </w:t>
      </w: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Default="00E845D9" w:rsidP="00E845D9">
      <w:pPr>
        <w:jc w:val="both"/>
        <w:rPr>
          <w:rFonts w:ascii="Times New Roman" w:hAnsi="Times New Roman" w:cs="Times New Roman"/>
          <w:sz w:val="28"/>
          <w:szCs w:val="28"/>
        </w:rPr>
      </w:pPr>
    </w:p>
    <w:p w:rsidR="00255D0F" w:rsidRPr="00E845D9" w:rsidRDefault="00255D0F"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sz w:val="28"/>
          <w:szCs w:val="28"/>
        </w:rPr>
      </w:pPr>
      <w:r w:rsidRPr="00E845D9">
        <w:rPr>
          <w:rFonts w:ascii="Times New Roman" w:hAnsi="Times New Roman" w:cs="Times New Roman"/>
          <w:sz w:val="28"/>
          <w:szCs w:val="28"/>
        </w:rPr>
        <w:t>АДМИНИСТРАЦИЯ  ГОРОДСКОГО ПОСЕЛЕНИЯ  ИНСАР</w:t>
      </w:r>
    </w:p>
    <w:p w:rsidR="00E845D9" w:rsidRPr="00E845D9" w:rsidRDefault="00E845D9" w:rsidP="00E845D9">
      <w:pPr>
        <w:jc w:val="center"/>
        <w:rPr>
          <w:rFonts w:ascii="Times New Roman" w:hAnsi="Times New Roman" w:cs="Times New Roman"/>
          <w:sz w:val="28"/>
          <w:szCs w:val="28"/>
        </w:rPr>
      </w:pPr>
      <w:r w:rsidRPr="00E845D9">
        <w:rPr>
          <w:rFonts w:ascii="Times New Roman" w:hAnsi="Times New Roman" w:cs="Times New Roman"/>
          <w:sz w:val="28"/>
          <w:szCs w:val="28"/>
        </w:rPr>
        <w:t>ИНСАРСКОГО МУНИЦИПАЛЬНОГО РАЙОНА</w:t>
      </w:r>
    </w:p>
    <w:p w:rsidR="00E845D9" w:rsidRPr="00E845D9" w:rsidRDefault="00E845D9" w:rsidP="00E845D9">
      <w:pPr>
        <w:jc w:val="center"/>
        <w:rPr>
          <w:rFonts w:ascii="Times New Roman" w:hAnsi="Times New Roman" w:cs="Times New Roman"/>
          <w:sz w:val="28"/>
          <w:szCs w:val="28"/>
        </w:rPr>
      </w:pPr>
      <w:r w:rsidRPr="00E845D9">
        <w:rPr>
          <w:rFonts w:ascii="Times New Roman" w:hAnsi="Times New Roman" w:cs="Times New Roman"/>
          <w:sz w:val="28"/>
          <w:szCs w:val="28"/>
        </w:rPr>
        <w:t>РЕСПУБЛИКИ МОРДОВИЯ</w:t>
      </w:r>
    </w:p>
    <w:p w:rsidR="00E845D9" w:rsidRPr="00E845D9" w:rsidRDefault="00E845D9" w:rsidP="00E845D9">
      <w:pPr>
        <w:jc w:val="center"/>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b/>
          <w:sz w:val="28"/>
          <w:szCs w:val="28"/>
        </w:rPr>
      </w:pPr>
      <w:r w:rsidRPr="00E845D9">
        <w:rPr>
          <w:rFonts w:ascii="Times New Roman" w:hAnsi="Times New Roman" w:cs="Times New Roman"/>
          <w:b/>
          <w:sz w:val="28"/>
          <w:szCs w:val="28"/>
        </w:rPr>
        <w:t>П О С Т А Н О В Л Е Н И Е</w:t>
      </w:r>
    </w:p>
    <w:p w:rsidR="00E845D9" w:rsidRPr="00E845D9" w:rsidRDefault="00E845D9" w:rsidP="00E845D9">
      <w:pPr>
        <w:jc w:val="center"/>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sz w:val="28"/>
          <w:szCs w:val="28"/>
        </w:rPr>
      </w:pPr>
      <w:r w:rsidRPr="00E845D9">
        <w:rPr>
          <w:rFonts w:ascii="Times New Roman" w:hAnsi="Times New Roman" w:cs="Times New Roman"/>
          <w:sz w:val="28"/>
          <w:szCs w:val="28"/>
        </w:rPr>
        <w:t>от  11 апреля  2020 г.                                                                                  №  47</w:t>
      </w:r>
    </w:p>
    <w:p w:rsidR="00E845D9" w:rsidRPr="00E845D9" w:rsidRDefault="00E845D9" w:rsidP="00E845D9">
      <w:pPr>
        <w:jc w:val="center"/>
        <w:rPr>
          <w:rFonts w:ascii="Times New Roman" w:hAnsi="Times New Roman" w:cs="Times New Roman"/>
          <w:sz w:val="28"/>
          <w:szCs w:val="28"/>
        </w:rPr>
      </w:pPr>
      <w:r w:rsidRPr="00E845D9">
        <w:rPr>
          <w:rFonts w:ascii="Times New Roman" w:hAnsi="Times New Roman" w:cs="Times New Roman"/>
          <w:sz w:val="28"/>
          <w:szCs w:val="28"/>
        </w:rPr>
        <w:t>г. Инсар</w:t>
      </w: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b/>
          <w:color w:val="222222"/>
          <w:sz w:val="28"/>
          <w:szCs w:val="28"/>
        </w:rPr>
      </w:pPr>
      <w:r w:rsidRPr="00E845D9">
        <w:rPr>
          <w:rFonts w:ascii="Times New Roman" w:hAnsi="Times New Roman" w:cs="Times New Roman"/>
          <w:b/>
          <w:color w:val="222222"/>
          <w:sz w:val="28"/>
          <w:szCs w:val="28"/>
        </w:rPr>
        <w:t xml:space="preserve">О дополнительных мерах по защите населения от </w:t>
      </w:r>
      <w:r w:rsidRPr="00E845D9">
        <w:rPr>
          <w:rFonts w:ascii="Times New Roman" w:hAnsi="Times New Roman" w:cs="Times New Roman"/>
          <w:b/>
          <w:bCs/>
          <w:color w:val="222222"/>
          <w:sz w:val="28"/>
          <w:szCs w:val="28"/>
        </w:rPr>
        <w:t>COVID-2019 на территории городского поселения Инсар</w:t>
      </w:r>
    </w:p>
    <w:p w:rsidR="00E845D9" w:rsidRPr="00E845D9" w:rsidRDefault="00E845D9" w:rsidP="00E845D9">
      <w:pPr>
        <w:jc w:val="both"/>
        <w:rPr>
          <w:rFonts w:ascii="Times New Roman" w:hAnsi="Times New Roman" w:cs="Times New Roman"/>
          <w:color w:val="222222"/>
          <w:sz w:val="28"/>
          <w:szCs w:val="28"/>
          <w:shd w:val="clear" w:color="auto" w:fill="FFFFFF"/>
        </w:rPr>
      </w:pPr>
      <w:r w:rsidRPr="00E845D9">
        <w:rPr>
          <w:rFonts w:ascii="Times New Roman" w:hAnsi="Times New Roman" w:cs="Times New Roman"/>
          <w:color w:val="222222"/>
          <w:sz w:val="28"/>
          <w:szCs w:val="28"/>
        </w:rPr>
        <w:br/>
      </w:r>
      <w:r w:rsidRPr="00E845D9">
        <w:rPr>
          <w:rFonts w:ascii="Times New Roman" w:hAnsi="Times New Roman" w:cs="Times New Roman"/>
          <w:color w:val="222222"/>
          <w:sz w:val="28"/>
          <w:szCs w:val="28"/>
          <w:shd w:val="clear" w:color="auto" w:fill="FFFFFF"/>
        </w:rPr>
        <w:t xml:space="preserve">           </w:t>
      </w: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color w:val="222222"/>
          <w:sz w:val="28"/>
          <w:szCs w:val="28"/>
          <w:shd w:val="clear" w:color="auto" w:fill="FFFFFF"/>
        </w:rPr>
        <w:t xml:space="preserve">          Руководствуясь </w:t>
      </w:r>
      <w:r w:rsidRPr="00E845D9">
        <w:rPr>
          <w:rFonts w:ascii="Times New Roman" w:hAnsi="Times New Roman" w:cs="Times New Roman"/>
          <w:sz w:val="28"/>
          <w:szCs w:val="28"/>
        </w:rPr>
        <w:t>Федеральным законом «Об общих принципах организации местного самоуправления в РФ» от 06.10.2003 г. №131-ФЗ, в</w:t>
      </w:r>
      <w:r w:rsidRPr="00E845D9">
        <w:rPr>
          <w:rFonts w:ascii="Times New Roman" w:hAnsi="Times New Roman" w:cs="Times New Roman"/>
          <w:color w:val="222222"/>
          <w:sz w:val="28"/>
          <w:szCs w:val="28"/>
          <w:shd w:val="clear" w:color="auto" w:fill="FFFFFF"/>
        </w:rPr>
        <w:t xml:space="preserve"> соответствии с Указом  Главы Республики Мордовия от 17 марта 2020 г. № 78-УГ «</w:t>
      </w:r>
      <w:r w:rsidRPr="00E845D9">
        <w:rPr>
          <w:rFonts w:ascii="Times New Roman" w:hAnsi="Times New Roman" w:cs="Times New Roman"/>
          <w:bCs/>
          <w:color w:val="222222"/>
          <w:sz w:val="28"/>
          <w:szCs w:val="28"/>
        </w:rPr>
        <w:t>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COVID-2019</w:t>
      </w:r>
      <w:r w:rsidRPr="00E845D9">
        <w:rPr>
          <w:rFonts w:ascii="Times New Roman" w:hAnsi="Times New Roman" w:cs="Times New Roman"/>
          <w:color w:val="222222"/>
          <w:sz w:val="28"/>
          <w:szCs w:val="28"/>
          <w:shd w:val="clear" w:color="auto" w:fill="FFFFFF"/>
        </w:rPr>
        <w:t>» (с изменениями от 26 марта 2020 г. № 89-УГ, от 27 марта 2020 г. № 90-УГ, от 28 марта 2020 г. № 91-УГ, от 30 марта 2020 г. № 92-УГ, от 31 марта 2020 г. № 93-УГ, от 3 апреля 2020 г. № 95-УГ, от 6 апреля 2020 г. № 98-УГ, от 8 апреля 2020 г. № 103-УГ, 10 апреля 2020 года № 106-УГ)</w:t>
      </w:r>
    </w:p>
    <w:p w:rsidR="00E845D9" w:rsidRPr="00E845D9" w:rsidRDefault="00E845D9" w:rsidP="00E845D9">
      <w:pPr>
        <w:jc w:val="both"/>
        <w:rPr>
          <w:rFonts w:ascii="Times New Roman" w:hAnsi="Times New Roman" w:cs="Times New Roman"/>
          <w:color w:val="222222"/>
          <w:sz w:val="28"/>
          <w:szCs w:val="28"/>
        </w:rPr>
      </w:pP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color w:val="222222"/>
          <w:sz w:val="28"/>
          <w:szCs w:val="28"/>
        </w:rPr>
        <w:t>Администрация городского поселения Инсар ПОСТАНОВЛЯЕТ:</w:t>
      </w:r>
      <w:r w:rsidRPr="00E845D9">
        <w:rPr>
          <w:rFonts w:ascii="Times New Roman" w:hAnsi="Times New Roman" w:cs="Times New Roman"/>
          <w:color w:val="222222"/>
          <w:sz w:val="28"/>
          <w:szCs w:val="28"/>
        </w:rPr>
        <w:br/>
      </w:r>
      <w:r w:rsidRPr="00E845D9">
        <w:rPr>
          <w:rFonts w:ascii="Times New Roman" w:hAnsi="Times New Roman" w:cs="Times New Roman"/>
          <w:color w:val="222222"/>
          <w:sz w:val="28"/>
          <w:szCs w:val="28"/>
        </w:rPr>
        <w:br/>
      </w:r>
      <w:r w:rsidRPr="00E845D9">
        <w:rPr>
          <w:rFonts w:ascii="Times New Roman" w:hAnsi="Times New Roman" w:cs="Times New Roman"/>
          <w:color w:val="222222"/>
          <w:sz w:val="28"/>
          <w:szCs w:val="28"/>
          <w:shd w:val="clear" w:color="auto" w:fill="FFFFFF"/>
        </w:rPr>
        <w:t xml:space="preserve">      1. Обеспечить  с 11 апреля 2020 года прекращение доступа граждан на кладбища, за исключением случаев обращения за оформлением услуг по погребению (захоронению) и участия в погребении (захоронении)</w:t>
      </w:r>
      <w:r w:rsidRPr="00E845D9">
        <w:rPr>
          <w:rFonts w:ascii="Times New Roman" w:hAnsi="Times New Roman" w:cs="Times New Roman"/>
          <w:color w:val="222222"/>
          <w:sz w:val="28"/>
          <w:szCs w:val="28"/>
        </w:rPr>
        <w:t xml:space="preserve"> </w:t>
      </w:r>
      <w:r w:rsidRPr="00E845D9">
        <w:rPr>
          <w:rFonts w:ascii="Times New Roman" w:hAnsi="Times New Roman" w:cs="Times New Roman"/>
          <w:color w:val="222222"/>
          <w:sz w:val="28"/>
          <w:szCs w:val="28"/>
        </w:rPr>
        <w:br/>
      </w:r>
      <w:r w:rsidRPr="00E845D9">
        <w:rPr>
          <w:rFonts w:ascii="Times New Roman" w:hAnsi="Times New Roman" w:cs="Times New Roman"/>
          <w:color w:val="222222"/>
          <w:sz w:val="28"/>
          <w:szCs w:val="28"/>
        </w:rPr>
        <w:br/>
      </w:r>
      <w:r w:rsidRPr="00E845D9">
        <w:rPr>
          <w:rFonts w:ascii="Times New Roman" w:hAnsi="Times New Roman" w:cs="Times New Roman"/>
          <w:sz w:val="28"/>
          <w:szCs w:val="28"/>
        </w:rPr>
        <w:t xml:space="preserve">      2. Настоящее постановление вступает в законную силу со дня его подписания. </w:t>
      </w: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 xml:space="preserve">      3. Контроль за исполнением настоящего постановления оставляю за собой.</w:t>
      </w:r>
    </w:p>
    <w:p w:rsidR="00E845D9" w:rsidRPr="00E845D9" w:rsidRDefault="00E845D9" w:rsidP="00E845D9">
      <w:pPr>
        <w:ind w:left="720" w:hanging="720"/>
        <w:jc w:val="both"/>
        <w:rPr>
          <w:rFonts w:ascii="Times New Roman" w:hAnsi="Times New Roman" w:cs="Times New Roman"/>
          <w:sz w:val="28"/>
          <w:szCs w:val="28"/>
        </w:rPr>
      </w:pPr>
    </w:p>
    <w:p w:rsidR="00E845D9" w:rsidRPr="00E845D9" w:rsidRDefault="00E845D9" w:rsidP="00E845D9">
      <w:pPr>
        <w:ind w:left="720" w:hanging="720"/>
        <w:jc w:val="both"/>
        <w:rPr>
          <w:rFonts w:ascii="Times New Roman" w:hAnsi="Times New Roman" w:cs="Times New Roman"/>
          <w:sz w:val="28"/>
          <w:szCs w:val="28"/>
        </w:rPr>
      </w:pPr>
    </w:p>
    <w:p w:rsidR="00E845D9" w:rsidRPr="00E845D9" w:rsidRDefault="00E845D9" w:rsidP="00E845D9">
      <w:pPr>
        <w:ind w:left="720" w:hanging="720"/>
        <w:jc w:val="both"/>
        <w:rPr>
          <w:rFonts w:ascii="Times New Roman" w:hAnsi="Times New Roman" w:cs="Times New Roman"/>
          <w:sz w:val="28"/>
          <w:szCs w:val="28"/>
        </w:rPr>
      </w:pPr>
      <w:r w:rsidRPr="00E845D9">
        <w:rPr>
          <w:rFonts w:ascii="Times New Roman" w:hAnsi="Times New Roman" w:cs="Times New Roman"/>
          <w:sz w:val="28"/>
          <w:szCs w:val="28"/>
        </w:rPr>
        <w:t xml:space="preserve">Глава  администрации </w:t>
      </w: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 xml:space="preserve">городского поселения   Инсар </w:t>
      </w: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Инсарского муниципального района</w:t>
      </w: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 xml:space="preserve">Республики Мордовия                                                                       Ю.Н. БУЛЫЧЕВ </w:t>
      </w: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sz w:val="28"/>
          <w:szCs w:val="28"/>
        </w:rPr>
      </w:pPr>
      <w:r w:rsidRPr="00E845D9">
        <w:rPr>
          <w:rFonts w:ascii="Times New Roman" w:hAnsi="Times New Roman" w:cs="Times New Roman"/>
          <w:sz w:val="28"/>
          <w:szCs w:val="28"/>
        </w:rPr>
        <w:t>АДМИНИСТРАЦИЯ  ГОРОДСКОГО ПОСЕЛЕНИЯ  ИНСАР</w:t>
      </w:r>
    </w:p>
    <w:p w:rsidR="00E845D9" w:rsidRPr="00E845D9" w:rsidRDefault="00E845D9" w:rsidP="00E845D9">
      <w:pPr>
        <w:jc w:val="center"/>
        <w:rPr>
          <w:rFonts w:ascii="Times New Roman" w:hAnsi="Times New Roman" w:cs="Times New Roman"/>
          <w:sz w:val="28"/>
          <w:szCs w:val="28"/>
        </w:rPr>
      </w:pPr>
      <w:r w:rsidRPr="00E845D9">
        <w:rPr>
          <w:rFonts w:ascii="Times New Roman" w:hAnsi="Times New Roman" w:cs="Times New Roman"/>
          <w:sz w:val="28"/>
          <w:szCs w:val="28"/>
        </w:rPr>
        <w:t>ИНСАРСКОГО МУНИЦИПАЛЬНОГО РАЙОНА</w:t>
      </w:r>
    </w:p>
    <w:p w:rsidR="00E845D9" w:rsidRPr="00E845D9" w:rsidRDefault="00E845D9" w:rsidP="00E845D9">
      <w:pPr>
        <w:jc w:val="center"/>
        <w:rPr>
          <w:rFonts w:ascii="Times New Roman" w:hAnsi="Times New Roman" w:cs="Times New Roman"/>
          <w:sz w:val="28"/>
          <w:szCs w:val="28"/>
        </w:rPr>
      </w:pPr>
      <w:r w:rsidRPr="00E845D9">
        <w:rPr>
          <w:rFonts w:ascii="Times New Roman" w:hAnsi="Times New Roman" w:cs="Times New Roman"/>
          <w:sz w:val="28"/>
          <w:szCs w:val="28"/>
        </w:rPr>
        <w:t>РЕСПУБЛИКИ МОРДОВИЯ</w:t>
      </w:r>
    </w:p>
    <w:p w:rsidR="00E845D9" w:rsidRPr="00E845D9" w:rsidRDefault="00E845D9" w:rsidP="00E845D9">
      <w:pPr>
        <w:jc w:val="center"/>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b/>
          <w:sz w:val="28"/>
          <w:szCs w:val="28"/>
        </w:rPr>
      </w:pPr>
      <w:r w:rsidRPr="00E845D9">
        <w:rPr>
          <w:rFonts w:ascii="Times New Roman" w:hAnsi="Times New Roman" w:cs="Times New Roman"/>
          <w:b/>
          <w:sz w:val="28"/>
          <w:szCs w:val="28"/>
        </w:rPr>
        <w:t>П О С Т А Н О В Л Е Н И Е</w:t>
      </w:r>
    </w:p>
    <w:p w:rsidR="00E845D9" w:rsidRPr="00E845D9" w:rsidRDefault="00E845D9" w:rsidP="00E845D9">
      <w:pPr>
        <w:jc w:val="center"/>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sz w:val="28"/>
          <w:szCs w:val="28"/>
        </w:rPr>
      </w:pPr>
      <w:r w:rsidRPr="00E845D9">
        <w:rPr>
          <w:rFonts w:ascii="Times New Roman" w:hAnsi="Times New Roman" w:cs="Times New Roman"/>
          <w:sz w:val="28"/>
          <w:szCs w:val="28"/>
        </w:rPr>
        <w:t xml:space="preserve">от 06 апреля  2020 г.    </w:t>
      </w:r>
      <w:r>
        <w:rPr>
          <w:rFonts w:ascii="Times New Roman" w:hAnsi="Times New Roman" w:cs="Times New Roman"/>
          <w:sz w:val="28"/>
          <w:szCs w:val="28"/>
        </w:rPr>
        <w:t xml:space="preserve"> </w:t>
      </w:r>
      <w:r w:rsidRPr="00E845D9">
        <w:rPr>
          <w:rFonts w:ascii="Times New Roman" w:hAnsi="Times New Roman" w:cs="Times New Roman"/>
          <w:sz w:val="28"/>
          <w:szCs w:val="28"/>
        </w:rPr>
        <w:t xml:space="preserve">                                                                              № 43  </w:t>
      </w:r>
    </w:p>
    <w:p w:rsidR="00E845D9" w:rsidRPr="00E845D9" w:rsidRDefault="00E845D9" w:rsidP="00E845D9">
      <w:pPr>
        <w:jc w:val="center"/>
        <w:rPr>
          <w:rFonts w:ascii="Times New Roman" w:hAnsi="Times New Roman" w:cs="Times New Roman"/>
          <w:sz w:val="28"/>
          <w:szCs w:val="28"/>
        </w:rPr>
      </w:pPr>
      <w:r w:rsidRPr="00E845D9">
        <w:rPr>
          <w:rFonts w:ascii="Times New Roman" w:hAnsi="Times New Roman" w:cs="Times New Roman"/>
          <w:sz w:val="28"/>
          <w:szCs w:val="28"/>
        </w:rPr>
        <w:t>г. Инсар</w:t>
      </w:r>
    </w:p>
    <w:p w:rsidR="00E845D9" w:rsidRPr="00E845D9" w:rsidRDefault="00E845D9" w:rsidP="00E845D9">
      <w:pPr>
        <w:jc w:val="center"/>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b/>
          <w:sz w:val="28"/>
          <w:szCs w:val="28"/>
        </w:rPr>
      </w:pPr>
      <w:r w:rsidRPr="00E845D9">
        <w:rPr>
          <w:rFonts w:ascii="Times New Roman" w:hAnsi="Times New Roman" w:cs="Times New Roman"/>
          <w:b/>
          <w:sz w:val="28"/>
          <w:szCs w:val="28"/>
        </w:rPr>
        <w:t xml:space="preserve">Об утверждении плана ремонта автомобильных дорог </w:t>
      </w:r>
    </w:p>
    <w:p w:rsidR="00E845D9" w:rsidRPr="00E845D9" w:rsidRDefault="00E845D9" w:rsidP="00E845D9">
      <w:pPr>
        <w:jc w:val="center"/>
        <w:rPr>
          <w:rFonts w:ascii="Times New Roman" w:hAnsi="Times New Roman" w:cs="Times New Roman"/>
          <w:b/>
          <w:sz w:val="28"/>
          <w:szCs w:val="28"/>
        </w:rPr>
      </w:pPr>
      <w:r w:rsidRPr="00E845D9">
        <w:rPr>
          <w:rFonts w:ascii="Times New Roman" w:hAnsi="Times New Roman" w:cs="Times New Roman"/>
          <w:b/>
          <w:sz w:val="28"/>
          <w:szCs w:val="28"/>
        </w:rPr>
        <w:t>в городском поселении Инсар на 2020 год</w:t>
      </w: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ind w:right="139" w:firstLine="360"/>
        <w:jc w:val="both"/>
        <w:rPr>
          <w:rFonts w:ascii="Times New Roman" w:hAnsi="Times New Roman" w:cs="Times New Roman"/>
          <w:sz w:val="28"/>
          <w:szCs w:val="28"/>
        </w:rPr>
      </w:pPr>
      <w:r w:rsidRPr="00E845D9">
        <w:rPr>
          <w:rFonts w:ascii="Times New Roman" w:hAnsi="Times New Roman" w:cs="Times New Roman"/>
          <w:sz w:val="28"/>
          <w:szCs w:val="28"/>
        </w:rPr>
        <w:t xml:space="preserve">      Руководствуясь Федеральным законом «Об общих принципах организации местного самоуправления в РФ» от 06.10.2003 г. №131-ФЗ, Уставом городского поселения Инсар Инсарского муниципального района Республики Мордовия,</w:t>
      </w:r>
    </w:p>
    <w:p w:rsidR="00E845D9" w:rsidRPr="00E845D9" w:rsidRDefault="00E845D9" w:rsidP="00E845D9">
      <w:pPr>
        <w:ind w:firstLine="360"/>
        <w:jc w:val="both"/>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bCs/>
          <w:sz w:val="28"/>
          <w:szCs w:val="28"/>
        </w:rPr>
      </w:pPr>
      <w:r w:rsidRPr="00E845D9">
        <w:rPr>
          <w:rFonts w:ascii="Times New Roman" w:hAnsi="Times New Roman" w:cs="Times New Roman"/>
          <w:bCs/>
          <w:sz w:val="28"/>
          <w:szCs w:val="28"/>
        </w:rPr>
        <w:t>Администрация городского поселения Инсар ПОСТАНОВЛЯЕТ:</w:t>
      </w: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 xml:space="preserve">          </w:t>
      </w:r>
    </w:p>
    <w:p w:rsidR="00E845D9" w:rsidRPr="00E845D9" w:rsidRDefault="00E845D9" w:rsidP="00E845D9">
      <w:pPr>
        <w:ind w:right="139"/>
        <w:jc w:val="both"/>
        <w:rPr>
          <w:rFonts w:ascii="Times New Roman" w:hAnsi="Times New Roman" w:cs="Times New Roman"/>
          <w:sz w:val="28"/>
          <w:szCs w:val="28"/>
        </w:rPr>
      </w:pPr>
      <w:r w:rsidRPr="00E845D9">
        <w:rPr>
          <w:rFonts w:ascii="Times New Roman" w:hAnsi="Times New Roman" w:cs="Times New Roman"/>
          <w:sz w:val="28"/>
          <w:szCs w:val="28"/>
        </w:rPr>
        <w:t xml:space="preserve">       1. Утвердить  план ремонта  автомобильных дорог в городском поселении Инсар Инсарского муниципального района Республики Мордовия на 2020 год согласно приложению №1.</w:t>
      </w:r>
    </w:p>
    <w:p w:rsidR="00E845D9" w:rsidRPr="00E845D9" w:rsidRDefault="00E845D9" w:rsidP="00E845D9">
      <w:pPr>
        <w:rPr>
          <w:rFonts w:ascii="Times New Roman" w:hAnsi="Times New Roman" w:cs="Times New Roman"/>
          <w:sz w:val="28"/>
          <w:szCs w:val="28"/>
        </w:rPr>
      </w:pPr>
      <w:r w:rsidRPr="00E845D9">
        <w:rPr>
          <w:rFonts w:ascii="Times New Roman" w:hAnsi="Times New Roman" w:cs="Times New Roman"/>
          <w:sz w:val="28"/>
          <w:szCs w:val="28"/>
        </w:rPr>
        <w:t xml:space="preserve">       3. Контроль за исполнением настоящего постановления оставляю за собой. </w:t>
      </w: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pStyle w:val="27"/>
        <w:tabs>
          <w:tab w:val="left" w:pos="284"/>
        </w:tabs>
        <w:jc w:val="both"/>
        <w:rPr>
          <w:sz w:val="28"/>
          <w:szCs w:val="28"/>
        </w:rPr>
      </w:pP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 xml:space="preserve">Глава администрации </w:t>
      </w: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 xml:space="preserve">городского поселения Инсар </w:t>
      </w: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Инсарского муниципального района</w:t>
      </w:r>
    </w:p>
    <w:p w:rsidR="00E845D9" w:rsidRPr="00E845D9" w:rsidRDefault="00E845D9" w:rsidP="00E845D9">
      <w:pPr>
        <w:jc w:val="both"/>
        <w:rPr>
          <w:rFonts w:ascii="Times New Roman" w:hAnsi="Times New Roman" w:cs="Times New Roman"/>
          <w:sz w:val="28"/>
          <w:szCs w:val="28"/>
        </w:rPr>
      </w:pPr>
      <w:r w:rsidRPr="00E845D9">
        <w:rPr>
          <w:rFonts w:ascii="Times New Roman" w:hAnsi="Times New Roman" w:cs="Times New Roman"/>
          <w:sz w:val="28"/>
          <w:szCs w:val="28"/>
        </w:rPr>
        <w:t>Республики</w:t>
      </w:r>
      <w:r w:rsidR="009C07FA">
        <w:rPr>
          <w:rFonts w:ascii="Times New Roman" w:hAnsi="Times New Roman" w:cs="Times New Roman"/>
          <w:sz w:val="28"/>
          <w:szCs w:val="28"/>
        </w:rPr>
        <w:t xml:space="preserve"> </w:t>
      </w:r>
      <w:r w:rsidRPr="00E845D9">
        <w:rPr>
          <w:rFonts w:ascii="Times New Roman" w:hAnsi="Times New Roman" w:cs="Times New Roman"/>
          <w:sz w:val="28"/>
          <w:szCs w:val="28"/>
        </w:rPr>
        <w:t>Мордовия                                                             Ю.Н.БУЛЫЧЕВ</w:t>
      </w:r>
    </w:p>
    <w:p w:rsidR="00E845D9" w:rsidRPr="00E845D9" w:rsidRDefault="00E845D9" w:rsidP="00E845D9">
      <w:pPr>
        <w:pStyle w:val="27"/>
        <w:tabs>
          <w:tab w:val="left" w:pos="284"/>
        </w:tabs>
        <w:jc w:val="both"/>
        <w:rPr>
          <w:sz w:val="28"/>
          <w:szCs w:val="28"/>
        </w:rPr>
      </w:pPr>
      <w:r w:rsidRPr="00E845D9">
        <w:rPr>
          <w:sz w:val="28"/>
          <w:szCs w:val="28"/>
        </w:rPr>
        <w:t xml:space="preserve"> </w:t>
      </w:r>
    </w:p>
    <w:p w:rsidR="00E845D9" w:rsidRPr="00E845D9" w:rsidRDefault="00E845D9" w:rsidP="00E845D9">
      <w:pPr>
        <w:pStyle w:val="27"/>
        <w:jc w:val="both"/>
        <w:rPr>
          <w:b/>
          <w:sz w:val="28"/>
          <w:szCs w:val="28"/>
        </w:rPr>
      </w:pPr>
      <w:r w:rsidRPr="00E845D9">
        <w:rPr>
          <w:b/>
          <w:sz w:val="28"/>
          <w:szCs w:val="28"/>
        </w:rPr>
        <w:t xml:space="preserve"> </w:t>
      </w:r>
    </w:p>
    <w:p w:rsidR="00E845D9" w:rsidRPr="00E845D9" w:rsidRDefault="00E845D9" w:rsidP="00E845D9">
      <w:pPr>
        <w:rPr>
          <w:rFonts w:ascii="Times New Roman" w:hAnsi="Times New Roman" w:cs="Times New Roman"/>
          <w:b/>
          <w:sz w:val="28"/>
          <w:szCs w:val="28"/>
        </w:rPr>
      </w:pPr>
    </w:p>
    <w:p w:rsidR="00E845D9" w:rsidRPr="00E845D9" w:rsidRDefault="00E845D9" w:rsidP="00E845D9">
      <w:pPr>
        <w:rPr>
          <w:rFonts w:ascii="Times New Roman" w:hAnsi="Times New Roman" w:cs="Times New Roman"/>
          <w:b/>
          <w:sz w:val="28"/>
          <w:szCs w:val="28"/>
        </w:rPr>
      </w:pPr>
    </w:p>
    <w:p w:rsidR="00E845D9" w:rsidRPr="00E845D9" w:rsidRDefault="00E845D9" w:rsidP="00E845D9">
      <w:pPr>
        <w:rPr>
          <w:rFonts w:ascii="Times New Roman" w:hAnsi="Times New Roman" w:cs="Times New Roman"/>
          <w:b/>
          <w:sz w:val="28"/>
          <w:szCs w:val="28"/>
        </w:rPr>
      </w:pPr>
    </w:p>
    <w:p w:rsidR="00E845D9" w:rsidRPr="00E845D9" w:rsidRDefault="00E845D9" w:rsidP="00E845D9">
      <w:pPr>
        <w:rPr>
          <w:rFonts w:ascii="Times New Roman" w:hAnsi="Times New Roman" w:cs="Times New Roman"/>
          <w:b/>
          <w:sz w:val="28"/>
          <w:szCs w:val="28"/>
        </w:rPr>
      </w:pPr>
    </w:p>
    <w:p w:rsidR="00E845D9" w:rsidRPr="00E845D9" w:rsidRDefault="00E845D9" w:rsidP="00E845D9">
      <w:pPr>
        <w:rPr>
          <w:rFonts w:ascii="Times New Roman" w:hAnsi="Times New Roman" w:cs="Times New Roman"/>
          <w:b/>
          <w:sz w:val="28"/>
          <w:szCs w:val="28"/>
        </w:rPr>
      </w:pPr>
    </w:p>
    <w:p w:rsidR="00E845D9" w:rsidRPr="00E845D9" w:rsidRDefault="00E845D9" w:rsidP="00E845D9">
      <w:pPr>
        <w:rPr>
          <w:rFonts w:ascii="Times New Roman" w:hAnsi="Times New Roman" w:cs="Times New Roman"/>
          <w:b/>
          <w:sz w:val="28"/>
          <w:szCs w:val="28"/>
        </w:rPr>
      </w:pPr>
    </w:p>
    <w:p w:rsidR="00E845D9" w:rsidRPr="00E845D9" w:rsidRDefault="00E845D9" w:rsidP="00E845D9">
      <w:pPr>
        <w:rPr>
          <w:rFonts w:ascii="Times New Roman" w:hAnsi="Times New Roman" w:cs="Times New Roman"/>
          <w:b/>
          <w:sz w:val="28"/>
          <w:szCs w:val="28"/>
        </w:rPr>
      </w:pPr>
    </w:p>
    <w:p w:rsidR="00E845D9" w:rsidRPr="00E845D9" w:rsidRDefault="00E845D9" w:rsidP="00E845D9">
      <w:pPr>
        <w:rPr>
          <w:rFonts w:ascii="Times New Roman" w:hAnsi="Times New Roman" w:cs="Times New Roman"/>
          <w:b/>
          <w:sz w:val="28"/>
          <w:szCs w:val="28"/>
        </w:rPr>
      </w:pPr>
    </w:p>
    <w:p w:rsidR="00E845D9" w:rsidRPr="00E845D9" w:rsidRDefault="00E845D9" w:rsidP="00E845D9">
      <w:pPr>
        <w:rPr>
          <w:rFonts w:ascii="Times New Roman" w:hAnsi="Times New Roman" w:cs="Times New Roman"/>
          <w:b/>
          <w:sz w:val="28"/>
          <w:szCs w:val="28"/>
        </w:rPr>
      </w:pPr>
    </w:p>
    <w:p w:rsidR="00E845D9" w:rsidRPr="00E845D9" w:rsidRDefault="00E845D9" w:rsidP="00E845D9">
      <w:pPr>
        <w:rPr>
          <w:rFonts w:ascii="Times New Roman" w:hAnsi="Times New Roman" w:cs="Times New Roman"/>
          <w:b/>
          <w:sz w:val="28"/>
          <w:szCs w:val="28"/>
        </w:rPr>
      </w:pPr>
    </w:p>
    <w:p w:rsidR="00E845D9" w:rsidRDefault="00E845D9" w:rsidP="00E845D9">
      <w:pPr>
        <w:rPr>
          <w:rFonts w:ascii="Times New Roman" w:hAnsi="Times New Roman" w:cs="Times New Roman"/>
          <w:b/>
          <w:sz w:val="28"/>
          <w:szCs w:val="28"/>
        </w:rPr>
      </w:pPr>
    </w:p>
    <w:p w:rsidR="00E845D9" w:rsidRPr="00E845D9" w:rsidRDefault="009C07FA" w:rsidP="00E845D9">
      <w:pPr>
        <w:ind w:right="139"/>
        <w:jc w:val="right"/>
        <w:rPr>
          <w:rFonts w:ascii="Times New Roman" w:hAnsi="Times New Roman" w:cs="Times New Roman"/>
          <w:sz w:val="24"/>
          <w:szCs w:val="24"/>
        </w:rPr>
      </w:pPr>
      <w:r>
        <w:rPr>
          <w:rFonts w:ascii="Times New Roman" w:hAnsi="Times New Roman" w:cs="Times New Roman"/>
          <w:sz w:val="24"/>
          <w:szCs w:val="24"/>
        </w:rPr>
        <w:t>П</w:t>
      </w:r>
      <w:r w:rsidR="00E845D9" w:rsidRPr="00E845D9">
        <w:rPr>
          <w:rFonts w:ascii="Times New Roman" w:hAnsi="Times New Roman" w:cs="Times New Roman"/>
          <w:sz w:val="24"/>
          <w:szCs w:val="24"/>
        </w:rPr>
        <w:t xml:space="preserve">риложение № 1 </w:t>
      </w:r>
    </w:p>
    <w:p w:rsidR="00E845D9" w:rsidRPr="00E845D9" w:rsidRDefault="00E845D9" w:rsidP="00E845D9">
      <w:pPr>
        <w:ind w:right="139"/>
        <w:jc w:val="center"/>
        <w:rPr>
          <w:rFonts w:ascii="Times New Roman" w:hAnsi="Times New Roman" w:cs="Times New Roman"/>
          <w:sz w:val="24"/>
          <w:szCs w:val="24"/>
        </w:rPr>
      </w:pPr>
      <w:r w:rsidRPr="00E845D9">
        <w:rPr>
          <w:rFonts w:ascii="Times New Roman" w:hAnsi="Times New Roman" w:cs="Times New Roman"/>
          <w:sz w:val="24"/>
          <w:szCs w:val="24"/>
        </w:rPr>
        <w:t xml:space="preserve">                                                                               к постановлению Администрации городского</w:t>
      </w:r>
    </w:p>
    <w:p w:rsidR="00E845D9" w:rsidRPr="00E845D9" w:rsidRDefault="00E845D9" w:rsidP="00E845D9">
      <w:pPr>
        <w:ind w:right="139"/>
        <w:jc w:val="right"/>
        <w:rPr>
          <w:rFonts w:ascii="Times New Roman" w:hAnsi="Times New Roman" w:cs="Times New Roman"/>
          <w:sz w:val="24"/>
          <w:szCs w:val="24"/>
        </w:rPr>
      </w:pPr>
      <w:r w:rsidRPr="00E845D9">
        <w:rPr>
          <w:rFonts w:ascii="Times New Roman" w:hAnsi="Times New Roman" w:cs="Times New Roman"/>
          <w:sz w:val="24"/>
          <w:szCs w:val="24"/>
        </w:rPr>
        <w:t xml:space="preserve">поселения Инсар Инсарского муниципального </w:t>
      </w:r>
    </w:p>
    <w:p w:rsidR="00E845D9" w:rsidRPr="00E845D9" w:rsidRDefault="00E845D9" w:rsidP="00E845D9">
      <w:pPr>
        <w:ind w:right="139"/>
        <w:jc w:val="right"/>
        <w:rPr>
          <w:rFonts w:ascii="Times New Roman" w:hAnsi="Times New Roman" w:cs="Times New Roman"/>
          <w:sz w:val="24"/>
          <w:szCs w:val="24"/>
        </w:rPr>
      </w:pPr>
      <w:r w:rsidRPr="00E845D9">
        <w:rPr>
          <w:rFonts w:ascii="Times New Roman" w:hAnsi="Times New Roman" w:cs="Times New Roman"/>
          <w:sz w:val="24"/>
          <w:szCs w:val="24"/>
        </w:rPr>
        <w:t xml:space="preserve">района Республики Мордовия </w:t>
      </w:r>
    </w:p>
    <w:p w:rsidR="00E845D9" w:rsidRPr="00E845D9" w:rsidRDefault="00E845D9" w:rsidP="00E845D9">
      <w:pPr>
        <w:ind w:right="139"/>
        <w:jc w:val="right"/>
        <w:rPr>
          <w:rFonts w:ascii="Times New Roman" w:hAnsi="Times New Roman" w:cs="Times New Roman"/>
          <w:sz w:val="24"/>
          <w:szCs w:val="24"/>
        </w:rPr>
      </w:pPr>
      <w:r w:rsidRPr="00E845D9">
        <w:rPr>
          <w:rFonts w:ascii="Times New Roman" w:hAnsi="Times New Roman" w:cs="Times New Roman"/>
          <w:sz w:val="24"/>
          <w:szCs w:val="24"/>
        </w:rPr>
        <w:t xml:space="preserve">от 06 апреля 2020 года № 43  </w:t>
      </w: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center"/>
        <w:rPr>
          <w:rFonts w:ascii="Times New Roman" w:hAnsi="Times New Roman" w:cs="Times New Roman"/>
          <w:b/>
          <w:bCs/>
          <w:sz w:val="28"/>
          <w:szCs w:val="28"/>
        </w:rPr>
      </w:pPr>
      <w:r w:rsidRPr="00E845D9">
        <w:rPr>
          <w:rFonts w:ascii="Times New Roman" w:hAnsi="Times New Roman" w:cs="Times New Roman"/>
          <w:b/>
          <w:bCs/>
          <w:sz w:val="28"/>
          <w:szCs w:val="28"/>
        </w:rPr>
        <w:t xml:space="preserve">План ремонта автомобильных дорог в </w:t>
      </w:r>
    </w:p>
    <w:p w:rsidR="00E845D9" w:rsidRPr="00E845D9" w:rsidRDefault="00E845D9" w:rsidP="00E845D9">
      <w:pPr>
        <w:jc w:val="center"/>
        <w:rPr>
          <w:rFonts w:ascii="Times New Roman" w:hAnsi="Times New Roman" w:cs="Times New Roman"/>
          <w:b/>
          <w:bCs/>
          <w:sz w:val="28"/>
          <w:szCs w:val="28"/>
        </w:rPr>
      </w:pPr>
      <w:r w:rsidRPr="00E845D9">
        <w:rPr>
          <w:rFonts w:ascii="Times New Roman" w:hAnsi="Times New Roman" w:cs="Times New Roman"/>
          <w:b/>
          <w:bCs/>
          <w:sz w:val="28"/>
          <w:szCs w:val="28"/>
        </w:rPr>
        <w:t>городском поселении Инсар на 2020 год.</w:t>
      </w: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tbl>
      <w:tblPr>
        <w:tblW w:w="9639" w:type="dxa"/>
        <w:tblInd w:w="55" w:type="dxa"/>
        <w:tblLayout w:type="fixed"/>
        <w:tblCellMar>
          <w:top w:w="55" w:type="dxa"/>
          <w:left w:w="55" w:type="dxa"/>
          <w:bottom w:w="55" w:type="dxa"/>
          <w:right w:w="55" w:type="dxa"/>
        </w:tblCellMar>
        <w:tblLook w:val="0000"/>
      </w:tblPr>
      <w:tblGrid>
        <w:gridCol w:w="3395"/>
        <w:gridCol w:w="3397"/>
        <w:gridCol w:w="2847"/>
      </w:tblGrid>
      <w:tr w:rsidR="00E845D9" w:rsidRPr="00E845D9" w:rsidTr="00AF2862">
        <w:trPr>
          <w:tblHeader/>
        </w:trPr>
        <w:tc>
          <w:tcPr>
            <w:tcW w:w="3395" w:type="dxa"/>
            <w:tcBorders>
              <w:top w:val="single" w:sz="1" w:space="0" w:color="000000"/>
              <w:left w:val="single" w:sz="1" w:space="0" w:color="000000"/>
              <w:bottom w:val="single" w:sz="1" w:space="0" w:color="000000"/>
            </w:tcBorders>
          </w:tcPr>
          <w:p w:rsidR="00E845D9" w:rsidRPr="00E845D9" w:rsidRDefault="00E845D9" w:rsidP="00AF2862">
            <w:pPr>
              <w:pStyle w:val="af9"/>
              <w:snapToGrid w:val="0"/>
              <w:rPr>
                <w:i w:val="0"/>
                <w:iCs w:val="0"/>
                <w:sz w:val="28"/>
                <w:szCs w:val="28"/>
              </w:rPr>
            </w:pPr>
            <w:r w:rsidRPr="00E845D9">
              <w:rPr>
                <w:i w:val="0"/>
                <w:iCs w:val="0"/>
                <w:sz w:val="28"/>
                <w:szCs w:val="28"/>
              </w:rPr>
              <w:t>Наименование объекта</w:t>
            </w:r>
          </w:p>
        </w:tc>
        <w:tc>
          <w:tcPr>
            <w:tcW w:w="3397" w:type="dxa"/>
            <w:tcBorders>
              <w:top w:val="single" w:sz="1" w:space="0" w:color="000000"/>
              <w:left w:val="single" w:sz="1" w:space="0" w:color="000000"/>
              <w:bottom w:val="single" w:sz="1" w:space="0" w:color="000000"/>
            </w:tcBorders>
          </w:tcPr>
          <w:p w:rsidR="00E845D9" w:rsidRPr="00E845D9" w:rsidRDefault="00E845D9" w:rsidP="00AF2862">
            <w:pPr>
              <w:pStyle w:val="af9"/>
              <w:snapToGrid w:val="0"/>
              <w:rPr>
                <w:i w:val="0"/>
                <w:iCs w:val="0"/>
                <w:sz w:val="28"/>
                <w:szCs w:val="28"/>
              </w:rPr>
            </w:pPr>
            <w:r w:rsidRPr="00E845D9">
              <w:rPr>
                <w:i w:val="0"/>
                <w:iCs w:val="0"/>
                <w:sz w:val="28"/>
                <w:szCs w:val="28"/>
              </w:rPr>
              <w:t>Капитальные вложения, тыс. руб.</w:t>
            </w:r>
          </w:p>
        </w:tc>
        <w:tc>
          <w:tcPr>
            <w:tcW w:w="2847" w:type="dxa"/>
            <w:tcBorders>
              <w:top w:val="single" w:sz="1" w:space="0" w:color="000000"/>
              <w:left w:val="single" w:sz="1" w:space="0" w:color="000000"/>
              <w:bottom w:val="single" w:sz="1" w:space="0" w:color="000000"/>
              <w:right w:val="single" w:sz="1" w:space="0" w:color="000000"/>
            </w:tcBorders>
          </w:tcPr>
          <w:p w:rsidR="00E845D9" w:rsidRPr="00E845D9" w:rsidRDefault="00E845D9" w:rsidP="00AF2862">
            <w:pPr>
              <w:pStyle w:val="af9"/>
              <w:snapToGrid w:val="0"/>
              <w:rPr>
                <w:i w:val="0"/>
                <w:iCs w:val="0"/>
                <w:sz w:val="28"/>
                <w:szCs w:val="28"/>
              </w:rPr>
            </w:pPr>
            <w:r w:rsidRPr="00E845D9">
              <w:rPr>
                <w:i w:val="0"/>
                <w:iCs w:val="0"/>
                <w:sz w:val="28"/>
                <w:szCs w:val="28"/>
              </w:rPr>
              <w:t>Ввод мощности, км</w:t>
            </w:r>
          </w:p>
        </w:tc>
      </w:tr>
      <w:tr w:rsidR="00E845D9" w:rsidRPr="00E845D9" w:rsidTr="00AF2862">
        <w:tc>
          <w:tcPr>
            <w:tcW w:w="3395" w:type="dxa"/>
            <w:tcBorders>
              <w:left w:val="single" w:sz="1" w:space="0" w:color="000000"/>
              <w:bottom w:val="single" w:sz="1" w:space="0" w:color="000000"/>
            </w:tcBorders>
          </w:tcPr>
          <w:p w:rsidR="00E845D9" w:rsidRPr="00E845D9" w:rsidRDefault="00E845D9" w:rsidP="00AF2862">
            <w:pPr>
              <w:spacing w:before="20" w:after="20"/>
              <w:ind w:left="30" w:right="30"/>
              <w:rPr>
                <w:rFonts w:ascii="Times New Roman" w:hAnsi="Times New Roman" w:cs="Times New Roman"/>
                <w:sz w:val="28"/>
                <w:szCs w:val="28"/>
              </w:rPr>
            </w:pPr>
            <w:r w:rsidRPr="00E845D9">
              <w:rPr>
                <w:rFonts w:ascii="Times New Roman" w:hAnsi="Times New Roman" w:cs="Times New Roman"/>
                <w:sz w:val="28"/>
                <w:szCs w:val="28"/>
              </w:rPr>
              <w:t>Ремонт участков автомобильных дорог по ул. Московская от ул. Гагарина до дома №109, по ул. Красноармейская от ул. Московская до дома №19 и пер. Фабричный от ул. Московская до дома №2А в г. Инсар Инсарского муниципального района Республики Мордовия</w:t>
            </w:r>
            <w:bookmarkStart w:id="4" w:name="_GoBack"/>
            <w:bookmarkEnd w:id="4"/>
          </w:p>
          <w:p w:rsidR="00E845D9" w:rsidRPr="00E845D9" w:rsidRDefault="00E845D9" w:rsidP="00AF2862">
            <w:pPr>
              <w:pStyle w:val="af8"/>
              <w:snapToGrid w:val="0"/>
              <w:rPr>
                <w:sz w:val="28"/>
                <w:szCs w:val="28"/>
              </w:rPr>
            </w:pPr>
          </w:p>
        </w:tc>
        <w:tc>
          <w:tcPr>
            <w:tcW w:w="3397" w:type="dxa"/>
            <w:tcBorders>
              <w:left w:val="single" w:sz="1" w:space="0" w:color="000000"/>
              <w:bottom w:val="single" w:sz="1" w:space="0" w:color="000000"/>
            </w:tcBorders>
          </w:tcPr>
          <w:p w:rsidR="00E845D9" w:rsidRPr="00E845D9" w:rsidRDefault="00E845D9" w:rsidP="00AF2862">
            <w:pPr>
              <w:pStyle w:val="af8"/>
              <w:snapToGrid w:val="0"/>
              <w:rPr>
                <w:sz w:val="28"/>
                <w:szCs w:val="28"/>
              </w:rPr>
            </w:pPr>
            <w:r w:rsidRPr="00E845D9">
              <w:rPr>
                <w:sz w:val="28"/>
                <w:szCs w:val="28"/>
              </w:rPr>
              <w:t>9 325,700</w:t>
            </w:r>
          </w:p>
        </w:tc>
        <w:tc>
          <w:tcPr>
            <w:tcW w:w="2847" w:type="dxa"/>
            <w:tcBorders>
              <w:left w:val="single" w:sz="1" w:space="0" w:color="000000"/>
              <w:bottom w:val="single" w:sz="1" w:space="0" w:color="000000"/>
              <w:right w:val="single" w:sz="1" w:space="0" w:color="000000"/>
            </w:tcBorders>
          </w:tcPr>
          <w:p w:rsidR="00E845D9" w:rsidRPr="00E845D9" w:rsidRDefault="00E845D9" w:rsidP="00AF2862">
            <w:pPr>
              <w:pStyle w:val="af8"/>
              <w:snapToGrid w:val="0"/>
              <w:rPr>
                <w:sz w:val="28"/>
                <w:szCs w:val="28"/>
              </w:rPr>
            </w:pPr>
            <w:r w:rsidRPr="00E845D9">
              <w:rPr>
                <w:sz w:val="28"/>
                <w:szCs w:val="28"/>
              </w:rPr>
              <w:t>1,047</w:t>
            </w:r>
          </w:p>
        </w:tc>
      </w:tr>
    </w:tbl>
    <w:p w:rsidR="009C07FA" w:rsidRDefault="009C07FA"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pPr>
    </w:p>
    <w:p w:rsidR="00255D0F" w:rsidRDefault="00255D0F" w:rsidP="00E845D9">
      <w:pPr>
        <w:jc w:val="both"/>
        <w:rPr>
          <w:rFonts w:ascii="Times New Roman" w:hAnsi="Times New Roman" w:cs="Times New Roman"/>
          <w:sz w:val="28"/>
          <w:szCs w:val="28"/>
        </w:rPr>
        <w:sectPr w:rsidR="00255D0F" w:rsidSect="009C07FA">
          <w:pgSz w:w="11906" w:h="16838"/>
          <w:pgMar w:top="1134" w:right="567" w:bottom="567" w:left="1418" w:header="709" w:footer="709" w:gutter="0"/>
          <w:cols w:space="720"/>
          <w:docGrid w:linePitch="354"/>
        </w:sect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845D9">
      <w:pPr>
        <w:jc w:val="both"/>
        <w:rPr>
          <w:rFonts w:ascii="Times New Roman" w:hAnsi="Times New Roman" w:cs="Times New Roman"/>
          <w:sz w:val="28"/>
          <w:szCs w:val="28"/>
        </w:rPr>
      </w:pPr>
    </w:p>
    <w:p w:rsidR="00E845D9" w:rsidRPr="00E845D9" w:rsidRDefault="00E845D9" w:rsidP="00EF2EDD">
      <w:pPr>
        <w:jc w:val="both"/>
        <w:rPr>
          <w:rFonts w:ascii="Times New Roman" w:hAnsi="Times New Roman" w:cs="Times New Roman"/>
          <w:b/>
          <w:color w:val="000000"/>
          <w:sz w:val="28"/>
          <w:szCs w:val="28"/>
        </w:rPr>
      </w:pPr>
    </w:p>
    <w:p w:rsidR="00E845D9" w:rsidRPr="00E845D9" w:rsidRDefault="00E845D9" w:rsidP="00EF2EDD">
      <w:pPr>
        <w:jc w:val="both"/>
        <w:rPr>
          <w:rFonts w:ascii="Times New Roman" w:hAnsi="Times New Roman" w:cs="Times New Roman"/>
          <w:b/>
          <w:color w:val="000000"/>
          <w:sz w:val="28"/>
          <w:szCs w:val="28"/>
        </w:rPr>
      </w:pPr>
    </w:p>
    <w:p w:rsidR="00E845D9" w:rsidRPr="00E845D9" w:rsidRDefault="00E845D9" w:rsidP="00EF2EDD">
      <w:pPr>
        <w:jc w:val="both"/>
        <w:rPr>
          <w:rFonts w:ascii="Times New Roman" w:hAnsi="Times New Roman" w:cs="Times New Roman"/>
          <w:b/>
          <w:color w:val="000000"/>
          <w:sz w:val="28"/>
          <w:szCs w:val="28"/>
        </w:rPr>
      </w:pPr>
    </w:p>
    <w:sectPr w:rsidR="00E845D9" w:rsidRPr="00E845D9" w:rsidSect="009C07FA">
      <w:pgSz w:w="16838" w:h="11906" w:orient="landscape"/>
      <w:pgMar w:top="1418" w:right="1134" w:bottom="567" w:left="567" w:header="709" w:footer="709" w:gutter="0"/>
      <w:cols w:space="720"/>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5DC2" w:rsidRDefault="00135DC2" w:rsidP="00F26C5E">
      <w:r>
        <w:separator/>
      </w:r>
    </w:p>
  </w:endnote>
  <w:endnote w:type="continuationSeparator" w:id="0">
    <w:p w:rsidR="00135DC2" w:rsidRDefault="00135DC2"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5DC2" w:rsidRDefault="00135DC2" w:rsidP="00F26C5E">
      <w:r>
        <w:separator/>
      </w:r>
    </w:p>
  </w:footnote>
  <w:footnote w:type="continuationSeparator" w:id="0">
    <w:p w:rsidR="00135DC2" w:rsidRDefault="00135DC2"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07852"/>
      <w:docPartObj>
        <w:docPartGallery w:val="Page Numbers (Top of Page)"/>
        <w:docPartUnique/>
      </w:docPartObj>
    </w:sdtPr>
    <w:sdtContent>
      <w:p w:rsidR="009C07FA" w:rsidRDefault="00FD6BA2">
        <w:pPr>
          <w:pStyle w:val="a3"/>
          <w:jc w:val="right"/>
        </w:pPr>
        <w:fldSimple w:instr=" PAGE   \* MERGEFORMAT ">
          <w:r w:rsidR="00135DC2">
            <w:rPr>
              <w:noProof/>
            </w:rPr>
            <w:t>1</w:t>
          </w:r>
        </w:fldSimple>
      </w:p>
    </w:sdtContent>
  </w:sdt>
  <w:p w:rsidR="009C07FA" w:rsidRDefault="009C07FA">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07860"/>
      <w:docPartObj>
        <w:docPartGallery w:val="Page Numbers (Top of Page)"/>
        <w:docPartUnique/>
      </w:docPartObj>
    </w:sdtPr>
    <w:sdtContent>
      <w:p w:rsidR="003B3067" w:rsidRDefault="00FD6BA2">
        <w:pPr>
          <w:pStyle w:val="a3"/>
          <w:jc w:val="right"/>
        </w:pPr>
        <w:fldSimple w:instr=" PAGE   \* MERGEFORMAT ">
          <w:r w:rsidR="009156EE">
            <w:rPr>
              <w:noProof/>
            </w:rPr>
            <w:t>22</w:t>
          </w:r>
        </w:fldSimple>
      </w:p>
    </w:sdtContent>
  </w:sdt>
  <w:p w:rsidR="003B3067" w:rsidRDefault="003B306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35F3C"/>
    <w:multiLevelType w:val="hybridMultilevel"/>
    <w:tmpl w:val="BD608E48"/>
    <w:lvl w:ilvl="0" w:tplc="4A5E4FAA">
      <w:start w:val="1"/>
      <w:numFmt w:val="decimal"/>
      <w:lvlText w:val="%1."/>
      <w:lvlJc w:val="left"/>
      <w:pPr>
        <w:ind w:left="36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nsid w:val="0C013138"/>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2C70DA8"/>
    <w:multiLevelType w:val="hybridMultilevel"/>
    <w:tmpl w:val="2584ACF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58E161E"/>
    <w:multiLevelType w:val="hybridMultilevel"/>
    <w:tmpl w:val="0CDCBFDA"/>
    <w:lvl w:ilvl="0" w:tplc="C4744212">
      <w:start w:val="1"/>
      <w:numFmt w:val="upperRoman"/>
      <w:lvlText w:val="%1."/>
      <w:lvlJc w:val="left"/>
      <w:pPr>
        <w:ind w:left="720" w:hanging="72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487479"/>
    <w:multiLevelType w:val="hybridMultilevel"/>
    <w:tmpl w:val="4CD85448"/>
    <w:lvl w:ilvl="0" w:tplc="142C44F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74A30FD"/>
    <w:multiLevelType w:val="hybridMultilevel"/>
    <w:tmpl w:val="33688498"/>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0370BA"/>
    <w:multiLevelType w:val="hybridMultilevel"/>
    <w:tmpl w:val="E20EB76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A586953"/>
    <w:multiLevelType w:val="hybridMultilevel"/>
    <w:tmpl w:val="2C46D8F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5404D3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27F81B19"/>
    <w:multiLevelType w:val="multilevel"/>
    <w:tmpl w:val="7A2676FA"/>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2B9D6CDD"/>
    <w:multiLevelType w:val="hybridMultilevel"/>
    <w:tmpl w:val="5CD49C12"/>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C3A6792"/>
    <w:multiLevelType w:val="hybridMultilevel"/>
    <w:tmpl w:val="51825B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B40CBA"/>
    <w:multiLevelType w:val="hybridMultilevel"/>
    <w:tmpl w:val="7DEEA84E"/>
    <w:lvl w:ilvl="0" w:tplc="EAE88A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4D75329"/>
    <w:multiLevelType w:val="hybridMultilevel"/>
    <w:tmpl w:val="37D451B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3CB52C41"/>
    <w:multiLevelType w:val="hybridMultilevel"/>
    <w:tmpl w:val="DA7A2E3E"/>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19">
    <w:nsid w:val="402330C4"/>
    <w:multiLevelType w:val="hybridMultilevel"/>
    <w:tmpl w:val="FA6CA8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07807F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53BA6016"/>
    <w:multiLevelType w:val="hybridMultilevel"/>
    <w:tmpl w:val="DA70B7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47F57FF"/>
    <w:multiLevelType w:val="singleLevel"/>
    <w:tmpl w:val="3BA6BC4E"/>
    <w:lvl w:ilvl="0">
      <w:start w:val="3"/>
      <w:numFmt w:val="bullet"/>
      <w:lvlText w:val="-"/>
      <w:lvlJc w:val="left"/>
      <w:pPr>
        <w:tabs>
          <w:tab w:val="num" w:pos="360"/>
        </w:tabs>
        <w:ind w:left="360" w:hanging="360"/>
      </w:pPr>
    </w:lvl>
  </w:abstractNum>
  <w:abstractNum w:abstractNumId="23">
    <w:nsid w:val="56A95275"/>
    <w:multiLevelType w:val="hybridMultilevel"/>
    <w:tmpl w:val="217A9B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3500BB"/>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57873F3"/>
    <w:multiLevelType w:val="hybridMultilevel"/>
    <w:tmpl w:val="E326BAD2"/>
    <w:lvl w:ilvl="0" w:tplc="04190011">
      <w:start w:val="1"/>
      <w:numFmt w:val="decimal"/>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26">
    <w:nsid w:val="666337E1"/>
    <w:multiLevelType w:val="hybridMultilevel"/>
    <w:tmpl w:val="DCC40D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8878B9"/>
    <w:multiLevelType w:val="multilevel"/>
    <w:tmpl w:val="3780B87E"/>
    <w:lvl w:ilvl="0">
      <w:start w:val="7"/>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8">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108156A"/>
    <w:multiLevelType w:val="hybridMultilevel"/>
    <w:tmpl w:val="674659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59E0435"/>
    <w:multiLevelType w:val="hybridMultilevel"/>
    <w:tmpl w:val="12DE370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83853BA"/>
    <w:multiLevelType w:val="hybridMultilevel"/>
    <w:tmpl w:val="86F2989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ACC4392"/>
    <w:multiLevelType w:val="singleLevel"/>
    <w:tmpl w:val="102A9DF0"/>
    <w:lvl w:ilvl="0">
      <w:start w:val="6"/>
      <w:numFmt w:val="bullet"/>
      <w:lvlText w:val="-"/>
      <w:lvlJc w:val="left"/>
      <w:pPr>
        <w:tabs>
          <w:tab w:val="num" w:pos="360"/>
        </w:tabs>
        <w:ind w:left="360" w:hanging="360"/>
      </w:pPr>
    </w:lvl>
  </w:abstractNum>
  <w:num w:numId="1">
    <w:abstractNumId w:val="20"/>
  </w:num>
  <w:num w:numId="2">
    <w:abstractNumId w:val="5"/>
  </w:num>
  <w:num w:numId="3">
    <w:abstractNumId w:val="19"/>
  </w:num>
  <w:num w:numId="4">
    <w:abstractNumId w:val="6"/>
  </w:num>
  <w:num w:numId="5">
    <w:abstractNumId w:val="24"/>
  </w:num>
  <w:num w:numId="6">
    <w:abstractNumId w:val="26"/>
  </w:num>
  <w:num w:numId="7">
    <w:abstractNumId w:val="29"/>
  </w:num>
  <w:num w:numId="8">
    <w:abstractNumId w:val="25"/>
  </w:num>
  <w:num w:numId="9">
    <w:abstractNumId w:val="21"/>
  </w:num>
  <w:num w:numId="10">
    <w:abstractNumId w:val="23"/>
  </w:num>
  <w:num w:numId="11">
    <w:abstractNumId w:val="1"/>
  </w:num>
  <w:num w:numId="12">
    <w:abstractNumId w:val="9"/>
  </w:num>
  <w:num w:numId="13">
    <w:abstractNumId w:val="4"/>
  </w:num>
  <w:num w:numId="14">
    <w:abstractNumId w:val="14"/>
  </w:num>
  <w:num w:numId="15">
    <w:abstractNumId w:val="7"/>
  </w:num>
  <w:num w:numId="16">
    <w:abstractNumId w:val="30"/>
  </w:num>
  <w:num w:numId="17">
    <w:abstractNumId w:val="31"/>
  </w:num>
  <w:num w:numId="18">
    <w:abstractNumId w:val="13"/>
  </w:num>
  <w:num w:numId="19">
    <w:abstractNumId w:val="17"/>
  </w:num>
  <w:num w:numId="20">
    <w:abstractNumId w:val="16"/>
  </w:num>
  <w:num w:numId="21">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1"/>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18"/>
  </w:num>
  <w:num w:numId="29">
    <w:abstractNumId w:val="0"/>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32"/>
  </w:num>
  <w:num w:numId="33">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22FD1"/>
    <w:rsid w:val="00026883"/>
    <w:rsid w:val="000769ED"/>
    <w:rsid w:val="000846D4"/>
    <w:rsid w:val="00086149"/>
    <w:rsid w:val="000E282B"/>
    <w:rsid w:val="000E5723"/>
    <w:rsid w:val="00116F9C"/>
    <w:rsid w:val="00135DC2"/>
    <w:rsid w:val="001400E3"/>
    <w:rsid w:val="00171EAE"/>
    <w:rsid w:val="001C6509"/>
    <w:rsid w:val="001C718C"/>
    <w:rsid w:val="001F1D48"/>
    <w:rsid w:val="00232479"/>
    <w:rsid w:val="00255D0F"/>
    <w:rsid w:val="00263A2D"/>
    <w:rsid w:val="002819F7"/>
    <w:rsid w:val="00282CEC"/>
    <w:rsid w:val="0029037E"/>
    <w:rsid w:val="00291426"/>
    <w:rsid w:val="002E3B5C"/>
    <w:rsid w:val="002F13FD"/>
    <w:rsid w:val="00300D28"/>
    <w:rsid w:val="00380687"/>
    <w:rsid w:val="003A46C9"/>
    <w:rsid w:val="003B3067"/>
    <w:rsid w:val="003C0E47"/>
    <w:rsid w:val="003D6E90"/>
    <w:rsid w:val="003E0F63"/>
    <w:rsid w:val="003E119E"/>
    <w:rsid w:val="003E4FB8"/>
    <w:rsid w:val="003F4E93"/>
    <w:rsid w:val="00413EBF"/>
    <w:rsid w:val="004628C4"/>
    <w:rsid w:val="00495BE0"/>
    <w:rsid w:val="004F5DB3"/>
    <w:rsid w:val="004F613F"/>
    <w:rsid w:val="00503634"/>
    <w:rsid w:val="005249B5"/>
    <w:rsid w:val="00524AA4"/>
    <w:rsid w:val="00525CF8"/>
    <w:rsid w:val="00530C98"/>
    <w:rsid w:val="00540478"/>
    <w:rsid w:val="00580497"/>
    <w:rsid w:val="005866B3"/>
    <w:rsid w:val="00592284"/>
    <w:rsid w:val="005B26E5"/>
    <w:rsid w:val="005D0312"/>
    <w:rsid w:val="00601DE0"/>
    <w:rsid w:val="00616338"/>
    <w:rsid w:val="00635625"/>
    <w:rsid w:val="006520F3"/>
    <w:rsid w:val="00653F6C"/>
    <w:rsid w:val="00697274"/>
    <w:rsid w:val="006B2C47"/>
    <w:rsid w:val="006F6FB4"/>
    <w:rsid w:val="0070449A"/>
    <w:rsid w:val="00705449"/>
    <w:rsid w:val="007714EE"/>
    <w:rsid w:val="00774FD5"/>
    <w:rsid w:val="007967CD"/>
    <w:rsid w:val="007A7CCB"/>
    <w:rsid w:val="007B5B6E"/>
    <w:rsid w:val="007C0C24"/>
    <w:rsid w:val="007C1E4E"/>
    <w:rsid w:val="007C370B"/>
    <w:rsid w:val="007D130B"/>
    <w:rsid w:val="007D3505"/>
    <w:rsid w:val="007D4717"/>
    <w:rsid w:val="007E732E"/>
    <w:rsid w:val="00843C2D"/>
    <w:rsid w:val="00880E55"/>
    <w:rsid w:val="008B7F00"/>
    <w:rsid w:val="008F4A61"/>
    <w:rsid w:val="009156EE"/>
    <w:rsid w:val="0092177C"/>
    <w:rsid w:val="00962D3B"/>
    <w:rsid w:val="009A15DC"/>
    <w:rsid w:val="009C07FA"/>
    <w:rsid w:val="009F047E"/>
    <w:rsid w:val="00A04F0A"/>
    <w:rsid w:val="00A728CE"/>
    <w:rsid w:val="00AB314C"/>
    <w:rsid w:val="00AC63C4"/>
    <w:rsid w:val="00AD48D9"/>
    <w:rsid w:val="00AE65A9"/>
    <w:rsid w:val="00AF3676"/>
    <w:rsid w:val="00BD20B8"/>
    <w:rsid w:val="00BE3AD2"/>
    <w:rsid w:val="00BE662D"/>
    <w:rsid w:val="00C12057"/>
    <w:rsid w:val="00C2644F"/>
    <w:rsid w:val="00C477AC"/>
    <w:rsid w:val="00C7348D"/>
    <w:rsid w:val="00CC3A76"/>
    <w:rsid w:val="00CF678D"/>
    <w:rsid w:val="00D13A0F"/>
    <w:rsid w:val="00D2199C"/>
    <w:rsid w:val="00D27851"/>
    <w:rsid w:val="00D324F9"/>
    <w:rsid w:val="00D34A98"/>
    <w:rsid w:val="00D50C5C"/>
    <w:rsid w:val="00D557BE"/>
    <w:rsid w:val="00D621B1"/>
    <w:rsid w:val="00D66141"/>
    <w:rsid w:val="00DA60EC"/>
    <w:rsid w:val="00DB0E7F"/>
    <w:rsid w:val="00DB5A1E"/>
    <w:rsid w:val="00DD7CE7"/>
    <w:rsid w:val="00DF433D"/>
    <w:rsid w:val="00E07C37"/>
    <w:rsid w:val="00E234E8"/>
    <w:rsid w:val="00E7143D"/>
    <w:rsid w:val="00E845D9"/>
    <w:rsid w:val="00E9089C"/>
    <w:rsid w:val="00EA639D"/>
    <w:rsid w:val="00EA7ED9"/>
    <w:rsid w:val="00ED464B"/>
    <w:rsid w:val="00EE3021"/>
    <w:rsid w:val="00EF2EDD"/>
    <w:rsid w:val="00F26C5E"/>
    <w:rsid w:val="00F42DCF"/>
    <w:rsid w:val="00F6137C"/>
    <w:rsid w:val="00F86C09"/>
    <w:rsid w:val="00FB0745"/>
    <w:rsid w:val="00FC2352"/>
    <w:rsid w:val="00FD6BA2"/>
    <w:rsid w:val="00FE03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uiPriority w:val="99"/>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uiPriority w:val="99"/>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uiPriority w:val="34"/>
    <w:qFormat/>
    <w:rsid w:val="007D3505"/>
    <w:pPr>
      <w:ind w:left="720"/>
      <w:contextualSpacing/>
    </w:pPr>
    <w:rPr>
      <w:sz w:val="20"/>
      <w:szCs w:val="20"/>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7">
    <w:name w:val="Normal (Web)"/>
    <w:basedOn w:val="a"/>
    <w:uiPriority w:val="99"/>
    <w:semiHidden/>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8">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9">
    <w:name w:val="Заголовок таблицы"/>
    <w:basedOn w:val="af8"/>
    <w:rsid w:val="00AB314C"/>
    <w:pPr>
      <w:jc w:val="center"/>
    </w:pPr>
    <w:rPr>
      <w:b/>
      <w:bCs/>
      <w:i/>
      <w:iCs/>
    </w:rPr>
  </w:style>
  <w:style w:type="paragraph" w:customStyle="1" w:styleId="afa">
    <w:name w:val="Нормальный (таблица)"/>
    <w:basedOn w:val="a"/>
    <w:next w:val="a"/>
    <w:rsid w:val="00116F9C"/>
    <w:pPr>
      <w:jc w:val="both"/>
    </w:pPr>
    <w:rPr>
      <w:sz w:val="24"/>
      <w:szCs w:val="24"/>
    </w:rPr>
  </w:style>
  <w:style w:type="character" w:customStyle="1" w:styleId="afb">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c">
    <w:name w:val="Текст примечания Знак"/>
    <w:basedOn w:val="a0"/>
    <w:link w:val="afd"/>
    <w:uiPriority w:val="99"/>
    <w:semiHidden/>
    <w:rsid w:val="00EE3021"/>
    <w:rPr>
      <w:rFonts w:ascii="Calibri" w:eastAsia="Times New Roman" w:hAnsi="Calibri" w:cs="Times New Roman"/>
      <w:sz w:val="20"/>
      <w:szCs w:val="20"/>
    </w:rPr>
  </w:style>
  <w:style w:type="paragraph" w:styleId="afd">
    <w:name w:val="annotation text"/>
    <w:basedOn w:val="a"/>
    <w:link w:val="afc"/>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d"/>
    <w:uiPriority w:val="99"/>
    <w:semiHidden/>
    <w:rsid w:val="00EE3021"/>
    <w:rPr>
      <w:rFonts w:ascii="Arial" w:eastAsia="Times New Roman" w:hAnsi="Arial" w:cs="Arial"/>
      <w:sz w:val="20"/>
      <w:szCs w:val="20"/>
      <w:lang w:eastAsia="ru-RU"/>
    </w:rPr>
  </w:style>
  <w:style w:type="character" w:customStyle="1" w:styleId="afe">
    <w:name w:val="Тема примечания Знак"/>
    <w:basedOn w:val="afc"/>
    <w:link w:val="aff"/>
    <w:uiPriority w:val="99"/>
    <w:semiHidden/>
    <w:rsid w:val="00EE3021"/>
    <w:rPr>
      <w:b/>
      <w:bCs/>
    </w:rPr>
  </w:style>
  <w:style w:type="paragraph" w:styleId="aff">
    <w:name w:val="annotation subject"/>
    <w:basedOn w:val="afd"/>
    <w:next w:val="afd"/>
    <w:link w:val="afe"/>
    <w:uiPriority w:val="99"/>
    <w:semiHidden/>
    <w:unhideWhenUsed/>
    <w:rsid w:val="00EE3021"/>
    <w:rPr>
      <w:b/>
      <w:bCs/>
    </w:rPr>
  </w:style>
  <w:style w:type="character" w:customStyle="1" w:styleId="15">
    <w:name w:val="Тема примечания Знак1"/>
    <w:basedOn w:val="14"/>
    <w:link w:val="aff"/>
    <w:uiPriority w:val="99"/>
    <w:semiHidden/>
    <w:rsid w:val="00EE3021"/>
    <w:rPr>
      <w:b/>
      <w:bCs/>
    </w:rPr>
  </w:style>
  <w:style w:type="character" w:customStyle="1" w:styleId="aff0">
    <w:name w:val="Схема документа Знак"/>
    <w:basedOn w:val="a0"/>
    <w:link w:val="aff1"/>
    <w:uiPriority w:val="99"/>
    <w:semiHidden/>
    <w:rsid w:val="00EE3021"/>
    <w:rPr>
      <w:rFonts w:ascii="Tahoma" w:eastAsia="Times New Roman" w:hAnsi="Tahoma" w:cs="Times New Roman"/>
      <w:sz w:val="16"/>
      <w:szCs w:val="16"/>
      <w:lang w:eastAsia="ru-RU"/>
    </w:rPr>
  </w:style>
  <w:style w:type="paragraph" w:styleId="aff1">
    <w:name w:val="Document Map"/>
    <w:basedOn w:val="a"/>
    <w:link w:val="aff0"/>
    <w:uiPriority w:val="99"/>
    <w:semiHidden/>
    <w:unhideWhenUsed/>
    <w:rsid w:val="00EE3021"/>
    <w:pPr>
      <w:widowControl/>
      <w:autoSpaceDE/>
      <w:autoSpaceDN/>
      <w:adjustRightInd/>
    </w:pPr>
    <w:rPr>
      <w:rFonts w:ascii="Tahoma" w:hAnsi="Tahoma" w:cs="Times New Roman"/>
      <w:sz w:val="16"/>
      <w:szCs w:val="16"/>
    </w:rPr>
  </w:style>
  <w:style w:type="character" w:customStyle="1" w:styleId="aff2">
    <w:name w:val="Текст сноски Знак"/>
    <w:basedOn w:val="a0"/>
    <w:link w:val="aff3"/>
    <w:uiPriority w:val="99"/>
    <w:semiHidden/>
    <w:rsid w:val="00EE3021"/>
    <w:rPr>
      <w:rFonts w:ascii="Calibri" w:eastAsia="Times New Roman" w:hAnsi="Calibri" w:cs="Times New Roman"/>
      <w:sz w:val="20"/>
      <w:szCs w:val="20"/>
    </w:rPr>
  </w:style>
  <w:style w:type="paragraph" w:styleId="aff3">
    <w:name w:val="footnote text"/>
    <w:basedOn w:val="a"/>
    <w:link w:val="aff2"/>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3"/>
    <w:uiPriority w:val="99"/>
    <w:semiHidden/>
    <w:rsid w:val="00EE3021"/>
    <w:rPr>
      <w:rFonts w:ascii="Arial" w:eastAsia="Times New Roman" w:hAnsi="Arial" w:cs="Arial"/>
      <w:sz w:val="20"/>
      <w:szCs w:val="20"/>
      <w:lang w:eastAsia="ru-RU"/>
    </w:rPr>
  </w:style>
  <w:style w:type="character" w:styleId="aff4">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
    <w:name w:val="Основной текст (5)_"/>
    <w:basedOn w:val="a0"/>
    <w:link w:val="50"/>
    <w:rsid w:val="00EE3021"/>
    <w:rPr>
      <w:b/>
      <w:bCs/>
      <w:shd w:val="clear" w:color="auto" w:fill="FFFFFF"/>
    </w:rPr>
  </w:style>
  <w:style w:type="paragraph" w:customStyle="1" w:styleId="50">
    <w:name w:val="Основной текст (5)"/>
    <w:basedOn w:val="a"/>
    <w:link w:val="5"/>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592284"/>
    <w:rPr>
      <w:sz w:val="26"/>
      <w:szCs w:val="26"/>
      <w:shd w:val="clear" w:color="auto" w:fill="FFFFFF"/>
    </w:rPr>
  </w:style>
  <w:style w:type="paragraph" w:customStyle="1" w:styleId="211">
    <w:name w:val="Основной текст (2)1"/>
    <w:basedOn w:val="a"/>
    <w:link w:val="26"/>
    <w:rsid w:val="00592284"/>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consplustitle0">
    <w:name w:val="consplustitle"/>
    <w:basedOn w:val="a"/>
    <w:rsid w:val="00E845D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27">
    <w:name w:val="Обычный2"/>
    <w:rsid w:val="00E845D9"/>
    <w:pPr>
      <w:suppressAutoHyphens/>
      <w:spacing w:after="0" w:line="240" w:lineRule="auto"/>
    </w:pPr>
    <w:rPr>
      <w:rFonts w:ascii="Times New Roman" w:eastAsia="Times New Roman" w:hAnsi="Times New Roman" w:cs="Times New Roman"/>
      <w:sz w:val="24"/>
      <w:szCs w:val="20"/>
      <w:lang w:eastAsia="ar-SA"/>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05328697">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 w:id="212133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C15C94CE9D501E4EBB209FACFD85E193E888420D4F5BF49FA71E4852425D4B4C58E99D7CFE50F21904E71C5113AF35F1B019B8F2281z3ABE" TargetMode="External"/><Relationship Id="rId13" Type="http://schemas.openxmlformats.org/officeDocument/2006/relationships/hyperlink" Target="https://novolvov.ru/documents/order/detail.php?id=95216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1\&#1057;&#1056;&#1054;&#1063;&#1053;&#1067;&#1045;%20&#1044;&#1045;&#1051;&#1040;\&#1054;&#1073;&#1088;&#1072;&#1079;&#1077;&#1094;%20&#1087;&#1086;&#1089;&#1090;&#1072;&#1085;&#1086;&#1074;&#1083;&#1077;&#1085;&#1080;&#1077;%20&#1087;&#1086;%20&#1089;%20&#1087;&#1086;&#1089;&#1077;&#1083;&#1077;&#1085;%20&#1085;&#1072;&#1083;&#1086;&#1075;&#1086;&#1074;&#1099;&#1077;%20&#1088;&#1072;&#1089;&#1093;&#1086;&#1076;&#1099;.do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1\&#1057;&#1056;&#1054;&#1063;&#1053;&#1067;&#1045;%20&#1044;&#1045;&#1051;&#1040;\&#1054;&#1073;&#1088;&#1072;&#1079;&#1077;&#1094;%20&#1087;&#1086;&#1089;&#1090;&#1072;&#1085;&#1086;&#1074;&#1083;&#1077;&#1085;&#1080;&#1077;%20&#1087;&#1086;%20&#1089;%20&#1087;&#1086;&#1089;&#1077;&#1083;&#1077;&#1085;%20&#1085;&#1072;&#1083;&#1086;&#1075;&#1086;&#1074;&#1099;&#1077;%20&#1088;&#1072;&#1089;&#1093;&#1086;&#1076;&#1099;.doc"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file:///C:\Users\1\&#1057;&#1056;&#1054;&#1063;&#1053;&#1067;&#1045;%20&#1044;&#1045;&#1051;&#1040;\&#1054;&#1073;&#1088;&#1072;&#1079;&#1077;&#1094;%20&#1087;&#1086;&#1089;&#1090;&#1072;&#1085;&#1086;&#1074;&#1083;&#1077;&#1085;&#1080;&#1077;%20&#1087;&#1086;%20&#1089;%20&#1087;&#1086;&#1089;&#1077;&#1083;&#1077;&#1085;%20&#1085;&#1072;&#1083;&#1086;&#1075;&#1086;&#1074;&#1099;&#1077;%20&#1088;&#1072;&#1089;&#1093;&#1086;&#1076;&#1099;.doc" TargetMode="External"/><Relationship Id="rId4" Type="http://schemas.openxmlformats.org/officeDocument/2006/relationships/settings" Target="settings.xml"/><Relationship Id="rId9" Type="http://schemas.openxmlformats.org/officeDocument/2006/relationships/hyperlink" Target="consultantplus://offline/ref=46347AA2F0DD44B27470AD8E8EC88D4C0D833C4B67E1F1F06828DA13BCA284EF61E0413E27018460622BC787DED4mBE" TargetMode="External"/><Relationship Id="rId1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CD973-EEC8-424C-A87D-1308128E7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6152</Words>
  <Characters>35067</Characters>
  <Application>Microsoft Office Word</Application>
  <DocSecurity>0</DocSecurity>
  <Lines>292</Lines>
  <Paragraphs>82</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1. Общие положения</vt:lpstr>
    </vt:vector>
  </TitlesOfParts>
  <Company/>
  <LinksUpToDate>false</LinksUpToDate>
  <CharactersWithSpaces>41137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cp:revision>
  <cp:lastPrinted>2020-04-20T12:53:00Z</cp:lastPrinted>
  <dcterms:created xsi:type="dcterms:W3CDTF">2020-04-20T11:14:00Z</dcterms:created>
  <dcterms:modified xsi:type="dcterms:W3CDTF">2020-04-20T13:07:00Z</dcterms:modified>
</cp:coreProperties>
</file>