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C47" w:rsidRPr="00574C47" w:rsidRDefault="00574C47" w:rsidP="00574C47">
      <w:pPr>
        <w:ind w:right="-284" w:firstLine="567"/>
        <w:jc w:val="both"/>
        <w:rPr>
          <w:b/>
          <w:sz w:val="26"/>
          <w:szCs w:val="26"/>
        </w:rPr>
      </w:pPr>
      <w:r w:rsidRPr="00574C47">
        <w:rPr>
          <w:b/>
          <w:sz w:val="26"/>
          <w:szCs w:val="26"/>
        </w:rPr>
        <w:t xml:space="preserve">«Я купил склад, в договоре купли-продажи указано, что я купил его как индивидуальный предприниматель. Договор прошел регистрацию, но в выданной мне выписке из ЕГРН я указан как физическое лицо. Это ошибка </w:t>
      </w:r>
      <w:proofErr w:type="spellStart"/>
      <w:r w:rsidRPr="00574C47">
        <w:rPr>
          <w:b/>
          <w:sz w:val="26"/>
          <w:szCs w:val="26"/>
        </w:rPr>
        <w:t>регслужбы</w:t>
      </w:r>
      <w:proofErr w:type="spellEnd"/>
      <w:r w:rsidRPr="00574C47">
        <w:rPr>
          <w:b/>
          <w:sz w:val="26"/>
          <w:szCs w:val="26"/>
        </w:rPr>
        <w:t>?».</w:t>
      </w:r>
    </w:p>
    <w:p w:rsidR="00574C47" w:rsidRPr="00F400D1" w:rsidRDefault="00574C47" w:rsidP="00574C47">
      <w:pPr>
        <w:ind w:right="-284" w:firstLine="567"/>
        <w:jc w:val="both"/>
        <w:rPr>
          <w:sz w:val="26"/>
          <w:szCs w:val="26"/>
        </w:rPr>
      </w:pPr>
    </w:p>
    <w:p w:rsidR="00574C47" w:rsidRPr="00F400D1" w:rsidRDefault="00574C47" w:rsidP="00574C47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 w:rsidRPr="00F400D1">
        <w:rPr>
          <w:color w:val="000000"/>
          <w:sz w:val="26"/>
          <w:szCs w:val="26"/>
        </w:rPr>
        <w:t>Отвечает начальник отдела государственной службы и правового обеспечения Управления Росреестра по РМ – Андрей Петрунин.</w:t>
      </w:r>
    </w:p>
    <w:p w:rsidR="00574C47" w:rsidRPr="00F400D1" w:rsidRDefault="00574C47" w:rsidP="00574C47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574C47" w:rsidRDefault="00574C47" w:rsidP="00574C47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Нет, не ошибка. При совершении регистрационных действий все </w:t>
      </w:r>
      <w:bookmarkStart w:id="0" w:name="_GoBack"/>
      <w:r>
        <w:rPr>
          <w:color w:val="000000"/>
          <w:sz w:val="26"/>
          <w:szCs w:val="26"/>
        </w:rPr>
        <w:t xml:space="preserve">индивидуальные предприниматели </w:t>
      </w:r>
      <w:bookmarkEnd w:id="0"/>
      <w:r>
        <w:rPr>
          <w:color w:val="000000"/>
          <w:sz w:val="26"/>
          <w:szCs w:val="26"/>
        </w:rPr>
        <w:t xml:space="preserve">согласно Правилам ведения реестра недвижимости указываются в реестре как физические лица. Поэтому в выписке из ЕГРН на </w:t>
      </w:r>
      <w:proofErr w:type="gramStart"/>
      <w:r>
        <w:rPr>
          <w:color w:val="000000"/>
          <w:sz w:val="26"/>
          <w:szCs w:val="26"/>
        </w:rPr>
        <w:t>склад</w:t>
      </w:r>
      <w:proofErr w:type="gramEnd"/>
      <w:r>
        <w:rPr>
          <w:color w:val="000000"/>
          <w:sz w:val="26"/>
          <w:szCs w:val="26"/>
        </w:rPr>
        <w:t xml:space="preserve"> верно указано, что вы являетесь физлицом. О статусе правообладателей – о том, как ими куплено имущество – как физлицом или как ИП необходимо смотреть документы, устанавливающие права собственности на объект недвижимости.  </w:t>
      </w:r>
    </w:p>
    <w:p w:rsidR="00574C47" w:rsidRDefault="00574C47" w:rsidP="00574C47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574C47" w:rsidRPr="00F400D1" w:rsidRDefault="00574C47" w:rsidP="00574C47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EC648B" w:rsidRDefault="00EC648B"/>
    <w:sectPr w:rsidR="00EC6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8F2"/>
    <w:rsid w:val="002F58F2"/>
    <w:rsid w:val="00574C47"/>
    <w:rsid w:val="00EC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4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4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2</cp:revision>
  <dcterms:created xsi:type="dcterms:W3CDTF">2020-03-06T07:27:00Z</dcterms:created>
  <dcterms:modified xsi:type="dcterms:W3CDTF">2020-03-06T07:27:00Z</dcterms:modified>
</cp:coreProperties>
</file>