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04C0">
        <w:rPr>
          <w:rFonts w:ascii="Times New Roman" w:hAnsi="Times New Roman" w:cs="Times New Roman"/>
          <w:b/>
          <w:bCs/>
          <w:sz w:val="24"/>
          <w:szCs w:val="24"/>
        </w:rPr>
        <w:t>Нужно ли регистрировать ранее возникшее право собственности на недвижимость</w:t>
      </w: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продолжает отвечать на наиболее часто возникающие у населения вопросы. Одним из таких является ситуация, когда на руках у гражданина имеется документ, который прошел регистрацию в органах технической инвентаризации (БТИ), но при этом отсутствует свидетельство о государственной регистрации права или выписка из единого государственного реестра недвижимости. Поясняем: </w:t>
      </w: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4C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4A04C0">
          <w:rPr>
            <w:rFonts w:ascii="Times New Roman" w:hAnsi="Times New Roman" w:cs="Times New Roman"/>
            <w:sz w:val="24"/>
            <w:szCs w:val="24"/>
          </w:rPr>
          <w:t>ч. 1 ст. 69</w:t>
        </w:r>
      </w:hyperlink>
      <w:r w:rsidRPr="004A04C0">
        <w:rPr>
          <w:rFonts w:ascii="Times New Roman" w:hAnsi="Times New Roman" w:cs="Times New Roman"/>
          <w:sz w:val="24"/>
          <w:szCs w:val="24"/>
        </w:rPr>
        <w:t xml:space="preserve"> Федерального закона от 13.07.2015 </w:t>
      </w:r>
      <w:r w:rsidR="004A04C0">
        <w:rPr>
          <w:rFonts w:ascii="Times New Roman" w:hAnsi="Times New Roman" w:cs="Times New Roman"/>
          <w:sz w:val="24"/>
          <w:szCs w:val="24"/>
        </w:rPr>
        <w:t>№</w:t>
      </w:r>
      <w:r w:rsidRPr="004A04C0">
        <w:rPr>
          <w:rFonts w:ascii="Times New Roman" w:hAnsi="Times New Roman" w:cs="Times New Roman"/>
          <w:sz w:val="24"/>
          <w:szCs w:val="24"/>
        </w:rPr>
        <w:t xml:space="preserve"> 218-ФЗ </w:t>
      </w:r>
      <w:r w:rsidR="004A04C0">
        <w:rPr>
          <w:rFonts w:ascii="Times New Roman" w:hAnsi="Times New Roman" w:cs="Times New Roman"/>
          <w:sz w:val="24"/>
          <w:szCs w:val="24"/>
        </w:rPr>
        <w:t>«</w:t>
      </w:r>
      <w:r w:rsidRPr="004A04C0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4A04C0">
        <w:rPr>
          <w:rFonts w:ascii="Times New Roman" w:hAnsi="Times New Roman" w:cs="Times New Roman"/>
          <w:sz w:val="24"/>
          <w:szCs w:val="24"/>
        </w:rPr>
        <w:t>»</w:t>
      </w:r>
      <w:r w:rsidRPr="004A04C0">
        <w:rPr>
          <w:rFonts w:ascii="Times New Roman" w:hAnsi="Times New Roman" w:cs="Times New Roman"/>
          <w:sz w:val="24"/>
          <w:szCs w:val="24"/>
        </w:rPr>
        <w:t xml:space="preserve"> (далее – Закон о регистрации) ранее возникшим считается право, которое возникло до 31 января 1998 г., то есть до даты вступления в силу Федерального </w:t>
      </w:r>
      <w:hyperlink r:id="rId6" w:history="1">
        <w:r w:rsidRPr="004A04C0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4A04C0">
        <w:rPr>
          <w:rFonts w:ascii="Times New Roman" w:hAnsi="Times New Roman" w:cs="Times New Roman"/>
          <w:sz w:val="24"/>
          <w:szCs w:val="24"/>
        </w:rPr>
        <w:t xml:space="preserve"> от 21 июля 1997 года </w:t>
      </w:r>
      <w:r w:rsidR="004A04C0">
        <w:rPr>
          <w:rFonts w:ascii="Times New Roman" w:hAnsi="Times New Roman" w:cs="Times New Roman"/>
          <w:sz w:val="24"/>
          <w:szCs w:val="24"/>
        </w:rPr>
        <w:t>№</w:t>
      </w:r>
      <w:r w:rsidRPr="004A04C0">
        <w:rPr>
          <w:rFonts w:ascii="Times New Roman" w:hAnsi="Times New Roman" w:cs="Times New Roman"/>
          <w:sz w:val="24"/>
          <w:szCs w:val="24"/>
        </w:rPr>
        <w:t xml:space="preserve"> 122-ФЗ </w:t>
      </w:r>
      <w:r w:rsidR="004A04C0">
        <w:rPr>
          <w:rFonts w:ascii="Times New Roman" w:hAnsi="Times New Roman" w:cs="Times New Roman"/>
          <w:sz w:val="24"/>
          <w:szCs w:val="24"/>
        </w:rPr>
        <w:t>«</w:t>
      </w:r>
      <w:r w:rsidRPr="004A04C0">
        <w:rPr>
          <w:rFonts w:ascii="Times New Roman" w:hAnsi="Times New Roman" w:cs="Times New Roman"/>
          <w:sz w:val="24"/>
          <w:szCs w:val="24"/>
        </w:rPr>
        <w:t>О государственной регистрации прав на недвижимое имущество и сделок с ним</w:t>
      </w:r>
      <w:r w:rsidR="004A04C0">
        <w:rPr>
          <w:rFonts w:ascii="Times New Roman" w:hAnsi="Times New Roman" w:cs="Times New Roman"/>
          <w:sz w:val="24"/>
          <w:szCs w:val="24"/>
        </w:rPr>
        <w:t>»</w:t>
      </w:r>
      <w:r w:rsidRPr="004A04C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Право собственности, возникшее до указанной даты, считается юридически действительным и при отсутствии его </w:t>
      </w:r>
      <w:proofErr w:type="spellStart"/>
      <w:r w:rsidRPr="004A04C0">
        <w:rPr>
          <w:rFonts w:ascii="Times New Roman" w:hAnsi="Times New Roman" w:cs="Times New Roman"/>
          <w:sz w:val="24"/>
          <w:szCs w:val="24"/>
        </w:rPr>
        <w:t>госрегистрации</w:t>
      </w:r>
      <w:proofErr w:type="spellEnd"/>
      <w:r w:rsidRPr="004A04C0">
        <w:rPr>
          <w:rFonts w:ascii="Times New Roman" w:hAnsi="Times New Roman" w:cs="Times New Roman"/>
          <w:sz w:val="24"/>
          <w:szCs w:val="24"/>
        </w:rPr>
        <w:t>. Следовательно, в обязательном порядке регистрировать его не нужно.</w:t>
      </w:r>
      <w:r w:rsidR="004A04C0">
        <w:rPr>
          <w:rFonts w:ascii="Times New Roman" w:hAnsi="Times New Roman" w:cs="Times New Roman"/>
          <w:sz w:val="24"/>
          <w:szCs w:val="24"/>
        </w:rPr>
        <w:t xml:space="preserve"> </w:t>
      </w:r>
      <w:r w:rsidRPr="004A04C0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EE591D" w:rsidRPr="004A04C0">
        <w:rPr>
          <w:rFonts w:ascii="Times New Roman" w:hAnsi="Times New Roman" w:cs="Times New Roman"/>
          <w:sz w:val="24"/>
          <w:szCs w:val="24"/>
        </w:rPr>
        <w:t>собственник может</w:t>
      </w:r>
      <w:r w:rsidRPr="004A04C0">
        <w:rPr>
          <w:rFonts w:ascii="Times New Roman" w:hAnsi="Times New Roman" w:cs="Times New Roman"/>
          <w:sz w:val="24"/>
          <w:szCs w:val="24"/>
        </w:rPr>
        <w:t xml:space="preserve"> зарегист</w:t>
      </w:r>
      <w:r w:rsidR="00EE591D" w:rsidRPr="004A04C0">
        <w:rPr>
          <w:rFonts w:ascii="Times New Roman" w:hAnsi="Times New Roman" w:cs="Times New Roman"/>
          <w:sz w:val="24"/>
          <w:szCs w:val="24"/>
        </w:rPr>
        <w:t>рировать его по своему желанию</w:t>
      </w:r>
      <w:r w:rsidRPr="004A04C0">
        <w:rPr>
          <w:rFonts w:ascii="Times New Roman" w:hAnsi="Times New Roman" w:cs="Times New Roman"/>
          <w:sz w:val="24"/>
          <w:szCs w:val="24"/>
        </w:rPr>
        <w:t xml:space="preserve">. Например, если </w:t>
      </w:r>
      <w:r w:rsidR="00EE591D" w:rsidRPr="004A04C0">
        <w:rPr>
          <w:rFonts w:ascii="Times New Roman" w:hAnsi="Times New Roman" w:cs="Times New Roman"/>
          <w:sz w:val="24"/>
          <w:szCs w:val="24"/>
        </w:rPr>
        <w:t>необходимо</w:t>
      </w:r>
      <w:r w:rsidRPr="004A04C0">
        <w:rPr>
          <w:rFonts w:ascii="Times New Roman" w:hAnsi="Times New Roman" w:cs="Times New Roman"/>
          <w:sz w:val="24"/>
          <w:szCs w:val="24"/>
        </w:rPr>
        <w:t xml:space="preserve"> подтвердить право на объект недвижимости в настоящее время. При отсутствии регистрации </w:t>
      </w:r>
      <w:r w:rsidR="00EE591D" w:rsidRPr="004A04C0">
        <w:rPr>
          <w:rFonts w:ascii="Times New Roman" w:hAnsi="Times New Roman" w:cs="Times New Roman"/>
          <w:sz w:val="24"/>
          <w:szCs w:val="24"/>
        </w:rPr>
        <w:t>невозможно предоставить выписку из Единого государственного реестра недвижимости</w:t>
      </w:r>
      <w:r w:rsidRPr="004A04C0">
        <w:rPr>
          <w:rFonts w:ascii="Times New Roman" w:hAnsi="Times New Roman" w:cs="Times New Roman"/>
          <w:sz w:val="24"/>
          <w:szCs w:val="24"/>
        </w:rPr>
        <w:t>, подтверждающую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право, так как сведения о праве в реестре</w:t>
      </w:r>
      <w:r w:rsidRPr="004A04C0">
        <w:rPr>
          <w:rFonts w:ascii="Times New Roman" w:hAnsi="Times New Roman" w:cs="Times New Roman"/>
          <w:sz w:val="24"/>
          <w:szCs w:val="24"/>
        </w:rPr>
        <w:t xml:space="preserve"> отсутствуют.</w:t>
      </w:r>
    </w:p>
    <w:p w:rsidR="00D16E75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Р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егистрация ранее возникшего права обязательна в том случае, если </w:t>
      </w:r>
      <w:r w:rsidR="00F33975" w:rsidRPr="004A04C0">
        <w:rPr>
          <w:rFonts w:ascii="Times New Roman" w:hAnsi="Times New Roman" w:cs="Times New Roman"/>
          <w:sz w:val="24"/>
          <w:szCs w:val="24"/>
        </w:rPr>
        <w:t>планируется соверши</w:t>
      </w:r>
      <w:r w:rsidR="00AA56F9" w:rsidRPr="004A04C0">
        <w:rPr>
          <w:rFonts w:ascii="Times New Roman" w:hAnsi="Times New Roman" w:cs="Times New Roman"/>
          <w:sz w:val="24"/>
          <w:szCs w:val="24"/>
        </w:rPr>
        <w:t>ть сделку с недвижимостью, права на которую возникли до указанной даты, например</w:t>
      </w:r>
      <w:r w:rsidRPr="004A04C0">
        <w:rPr>
          <w:rFonts w:ascii="Times New Roman" w:hAnsi="Times New Roman" w:cs="Times New Roman"/>
          <w:sz w:val="24"/>
          <w:szCs w:val="24"/>
        </w:rPr>
        <w:t>,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продать объект недвижимости или передать в аренду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AA56F9" w:rsidRPr="004A04C0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AA56F9" w:rsidRPr="004A04C0">
          <w:rPr>
            <w:rFonts w:ascii="Times New Roman" w:hAnsi="Times New Roman" w:cs="Times New Roman"/>
            <w:sz w:val="24"/>
            <w:szCs w:val="24"/>
          </w:rPr>
          <w:t>ч. 3 ст. 69</w:t>
        </w:r>
      </w:hyperlink>
      <w:r w:rsidR="00AA56F9" w:rsidRPr="004A04C0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 xml:space="preserve">Закона о регистрации). 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В этом случае регистрация производится одновременно с </w:t>
      </w:r>
      <w:proofErr w:type="spellStart"/>
      <w:r w:rsidR="00AA56F9" w:rsidRPr="004A04C0">
        <w:rPr>
          <w:rFonts w:ascii="Times New Roman" w:hAnsi="Times New Roman" w:cs="Times New Roman"/>
          <w:sz w:val="24"/>
          <w:szCs w:val="24"/>
        </w:rPr>
        <w:t>госрегистрацией</w:t>
      </w:r>
      <w:proofErr w:type="spellEnd"/>
      <w:r w:rsidR="00AA56F9" w:rsidRPr="004A04C0">
        <w:rPr>
          <w:rFonts w:ascii="Times New Roman" w:hAnsi="Times New Roman" w:cs="Times New Roman"/>
          <w:sz w:val="24"/>
          <w:szCs w:val="24"/>
        </w:rPr>
        <w:t xml:space="preserve"> перехода права на объект недвижимости либо с регистрацией сделки. Для этого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при подаче документов на государственную регистрацию дополнительно заполняется</w:t>
      </w:r>
      <w:r w:rsidRPr="004A04C0">
        <w:rPr>
          <w:rFonts w:ascii="Times New Roman" w:hAnsi="Times New Roman" w:cs="Times New Roman"/>
          <w:sz w:val="24"/>
          <w:szCs w:val="24"/>
        </w:rPr>
        <w:t xml:space="preserve"> еще одно заявление. </w:t>
      </w:r>
    </w:p>
    <w:p w:rsidR="00AA56F9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 При этом обращаем внимание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4A04C0">
        <w:rPr>
          <w:rFonts w:ascii="Times New Roman" w:hAnsi="Times New Roman" w:cs="Times New Roman"/>
          <w:sz w:val="24"/>
          <w:szCs w:val="24"/>
        </w:rPr>
        <w:t>собственник может</w:t>
      </w:r>
      <w:r w:rsidR="00E53826" w:rsidRPr="004A04C0">
        <w:rPr>
          <w:rFonts w:ascii="Times New Roman" w:hAnsi="Times New Roman" w:cs="Times New Roman"/>
          <w:sz w:val="24"/>
          <w:szCs w:val="24"/>
        </w:rPr>
        <w:t xml:space="preserve"> </w:t>
      </w:r>
      <w:r w:rsidR="00AA56F9" w:rsidRPr="004A04C0">
        <w:rPr>
          <w:rFonts w:ascii="Times New Roman" w:hAnsi="Times New Roman" w:cs="Times New Roman"/>
          <w:sz w:val="24"/>
          <w:szCs w:val="24"/>
        </w:rPr>
        <w:t>зарегистрировать ранее возникшее право и заблаговременно.</w:t>
      </w: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58EE" w:rsidRPr="004A04C0" w:rsidRDefault="00C958EE" w:rsidP="004A04C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958EE" w:rsidRPr="004A04C0" w:rsidSect="004A04C0">
      <w:pgSz w:w="11906" w:h="16838"/>
      <w:pgMar w:top="709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F9"/>
    <w:rsid w:val="002B319C"/>
    <w:rsid w:val="004A04C0"/>
    <w:rsid w:val="0097210C"/>
    <w:rsid w:val="00AA56F9"/>
    <w:rsid w:val="00C958EE"/>
    <w:rsid w:val="00D16E75"/>
    <w:rsid w:val="00E53826"/>
    <w:rsid w:val="00EE591D"/>
    <w:rsid w:val="00F33975"/>
    <w:rsid w:val="00F6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C6019B7323F9A16DE388ECBDCB6078E3A143E6EDCA3B87360B35F3C83FC44B9E2869899473D585ED2A0FDD33CCEECC9C7CBE80A7ABD2A1Q7cB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4D71634B20869DBC1978750D09575743CE077ADB6ED9FC7838CF4A1E7022110BF3DB734955E452A5DCE7199Fw2j6N" TargetMode="External"/><Relationship Id="rId5" Type="http://schemas.openxmlformats.org/officeDocument/2006/relationships/hyperlink" Target="consultantplus://offline/ref=1DC6019B7323F9A16DE388ECBDCB6078E3A143E6EDCA3B87360B35F3C83FC44B9E2869899473D585EB2A0FDD33CCEECC9C7CBE80A7ABD2A1Q7cB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7</cp:revision>
  <dcterms:created xsi:type="dcterms:W3CDTF">2019-01-17T13:28:00Z</dcterms:created>
  <dcterms:modified xsi:type="dcterms:W3CDTF">2020-02-03T12:48:00Z</dcterms:modified>
</cp:coreProperties>
</file>