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8A5" w:rsidRDefault="009D58A5" w:rsidP="009D58A5">
      <w:pPr>
        <w:shd w:val="clear" w:color="auto" w:fill="FFFFFF"/>
        <w:spacing w:before="173" w:after="173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1834028"/>
            <wp:effectExtent l="19050" t="0" r="3175" b="0"/>
            <wp:docPr id="4" name="Рисунок 4" descr="https://i.mycdn.me/i?r=A1FATOtv0sf3iMJ4DfgHqlLfzh-PfG96QklNjt_Zl2oTzWrjoI0xiPfJ0Y_D_aRp_juleIt77_aKIkKKK5eq1lIbJUTVzsjo6RkACMH2Mkmj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1FATOtv0sf3iMJ4DfgHqlLfzh-PfG96QklNjt_Zl2oTzWrjoI0xiPfJ0Y_D_aRp_juleIt77_aKIkKKK5eq1lIbJUTVzsjo6RkACMH2MkmjG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4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8A5" w:rsidRPr="009D58A5" w:rsidRDefault="009D58A5" w:rsidP="009D58A5">
      <w:pPr>
        <w:shd w:val="clear" w:color="auto" w:fill="FFFFFF"/>
        <w:spacing w:before="173" w:after="173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Уголовная ответственность за совершение террористического акта</w:t>
      </w:r>
    </w:p>
    <w:p w:rsidR="009D58A5" w:rsidRPr="009D58A5" w:rsidRDefault="009D58A5" w:rsidP="009D58A5">
      <w:pPr>
        <w:shd w:val="clear" w:color="auto" w:fill="FFFFFF"/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террористическим  актом понимается совершение взрыва, поджога или иных  действий, устрашающих население и создающих опасность гибели человека, причинения значительного имущественного ущерба либо наступления иных  тяжких последствий, в целях воздействия на принятие решения органами власти или международными организациями, а также угроза совершения указанных действий в тех же целях. Обязательным условием терроризма является резонанс террористической акции в обществе.  Наказание по </w:t>
      </w:r>
      <w:proofErr w:type="gramStart"/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>.1 ст. 205 УК РФ, предусмотрено в виде лишения свободы на срок от восьми до пятнадцати лет.              </w:t>
      </w:r>
    </w:p>
    <w:p w:rsidR="009D58A5" w:rsidRPr="009D58A5" w:rsidRDefault="009D58A5" w:rsidP="009D58A5">
      <w:pPr>
        <w:shd w:val="clear" w:color="auto" w:fill="FFFFFF"/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преступления - общественные отношения. Объективная сторона преступления характеризуется действиями, заключающимися во взрывах, поджогах и иных действиях, устрашающих население и создающих опасность гибели человека. Субъективная сторона преступления характеризуется виной в форме прямого умысла.            </w:t>
      </w:r>
    </w:p>
    <w:p w:rsidR="009D58A5" w:rsidRPr="009D58A5" w:rsidRDefault="009D58A5" w:rsidP="009D58A5">
      <w:pPr>
        <w:shd w:val="clear" w:color="auto" w:fill="FFFFFF"/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Отягчающими обстоятельствами являются совершение деяния: 1) группой лиц по предварительному сговору или организованной группой; 2) повлекшего по неосторожности смерть человека; 3) повлекшего причинение значительного имущественного ущерба, либо наступление иных тяжких последствий. Наказание предусмотрено </w:t>
      </w:r>
      <w:proofErr w:type="gramStart"/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лишения свободы на срок от десяти до двадцати лет с ограничением</w:t>
      </w:r>
      <w:proofErr w:type="gramEnd"/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свободы на срок от одного года до двух лет.              </w:t>
      </w:r>
    </w:p>
    <w:p w:rsidR="009D58A5" w:rsidRPr="009D58A5" w:rsidRDefault="009D58A5" w:rsidP="009D58A5">
      <w:pPr>
        <w:shd w:val="clear" w:color="auto" w:fill="FFFFFF"/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 отягчающим обстоятельствами являются совершение деяния: 1) сопряжённого с посягательством на объекты использования атомной энергии либо с использованием ядерных материалов,  радиоактивных веществ или источников радиоактивного излучения, либо ядовитых, отравляющих, токсичных, опасных  химических или биологических веществ; 2) повлекшего умышленное причинение смерти человеку. Наказание предусмотрено, в виде лишения свободы на срок от пятнадцати до двадцати лет с ограничением свободы на срок от одного года до двух лет или пожизненным лишением свободы.              </w:t>
      </w:r>
    </w:p>
    <w:p w:rsidR="009D58A5" w:rsidRDefault="009D58A5" w:rsidP="009D58A5">
      <w:pPr>
        <w:shd w:val="clear" w:color="auto" w:fill="FFFFFF"/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 преступления - лицо,  достигшее  14-летнего возраста. Лицо, участвовавшее в подготовке террористического акта,  освобождается от уголовной ответственности, если оно своевременным предупреждением органов власти или иным способом способствовало предотвращению осуществления </w:t>
      </w: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террористического акта и если в действиях этого лица не содержится иного состава  преступления.  </w:t>
      </w:r>
    </w:p>
    <w:p w:rsidR="009D58A5" w:rsidRPr="009D58A5" w:rsidRDefault="009D58A5" w:rsidP="009D58A5">
      <w:pPr>
        <w:shd w:val="clear" w:color="auto" w:fill="FFFFFF"/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    </w:t>
      </w:r>
    </w:p>
    <w:p w:rsidR="009D58A5" w:rsidRP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  <w:r w:rsidRPr="009D58A5">
        <w:rPr>
          <w:rFonts w:ascii="Times New Roman" w:hAnsi="Times New Roman" w:cs="Times New Roman"/>
          <w:sz w:val="28"/>
          <w:szCs w:val="28"/>
        </w:rPr>
        <w:t>Антитеррористическая  комиссия Инсарского</w:t>
      </w:r>
    </w:p>
    <w:p w:rsidR="00A611C9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9D58A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9D58A5">
        <w:rPr>
          <w:rFonts w:ascii="Times New Roman" w:hAnsi="Times New Roman" w:cs="Times New Roman"/>
          <w:sz w:val="28"/>
          <w:szCs w:val="28"/>
        </w:rPr>
        <w:t xml:space="preserve"> район Республики Мордовия</w:t>
      </w:r>
    </w:p>
    <w:p w:rsidR="009D58A5" w:rsidRDefault="009D58A5" w:rsidP="009D58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58A5" w:rsidRDefault="009D58A5" w:rsidP="009D58A5">
      <w:pPr>
        <w:pStyle w:val="1"/>
        <w:spacing w:after="26"/>
        <w:jc w:val="center"/>
        <w:rPr>
          <w:rFonts w:ascii="Times New Roman" w:hAnsi="Times New Roman" w:cs="Times New Roman"/>
          <w:bCs w:val="0"/>
          <w:color w:val="181818"/>
        </w:rPr>
      </w:pPr>
    </w:p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Default="009D58A5" w:rsidP="009D58A5"/>
    <w:p w:rsidR="009D58A5" w:rsidRPr="009D58A5" w:rsidRDefault="009D58A5" w:rsidP="009D58A5"/>
    <w:sectPr w:rsidR="009D58A5" w:rsidRPr="009D58A5" w:rsidSect="00C70219">
      <w:pgSz w:w="11906" w:h="16838"/>
      <w:pgMar w:top="568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9D58A5"/>
    <w:rsid w:val="001D2FF4"/>
    <w:rsid w:val="00203189"/>
    <w:rsid w:val="009D58A5"/>
    <w:rsid w:val="00B41C7A"/>
    <w:rsid w:val="00C10ADB"/>
    <w:rsid w:val="00C70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7A"/>
  </w:style>
  <w:style w:type="paragraph" w:styleId="1">
    <w:name w:val="heading 1"/>
    <w:basedOn w:val="a"/>
    <w:next w:val="a"/>
    <w:link w:val="10"/>
    <w:uiPriority w:val="9"/>
    <w:qFormat/>
    <w:rsid w:val="009D58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D5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58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D5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D58A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D58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9D58A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D5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58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60969">
                      <w:marLeft w:val="0"/>
                      <w:marRight w:val="0"/>
                      <w:marTop w:val="0"/>
                      <w:marBottom w:val="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4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84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129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2020-01-15T10:14:00Z</cp:lastPrinted>
  <dcterms:created xsi:type="dcterms:W3CDTF">2020-01-15T09:57:00Z</dcterms:created>
  <dcterms:modified xsi:type="dcterms:W3CDTF">2020-01-15T10:14:00Z</dcterms:modified>
</cp:coreProperties>
</file>