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8A5" w:rsidRDefault="009D58A5" w:rsidP="009D58A5">
      <w:pPr>
        <w:pStyle w:val="1"/>
        <w:spacing w:after="26"/>
        <w:jc w:val="center"/>
        <w:rPr>
          <w:rFonts w:ascii="Times New Roman" w:hAnsi="Times New Roman" w:cs="Times New Roman"/>
          <w:bCs w:val="0"/>
          <w:color w:val="181818"/>
        </w:rPr>
      </w:pPr>
      <w:r>
        <w:rPr>
          <w:noProof/>
          <w:lang w:eastAsia="ru-RU"/>
        </w:rPr>
        <w:drawing>
          <wp:inline distT="0" distB="0" distL="0" distR="0">
            <wp:extent cx="5940425" cy="1834028"/>
            <wp:effectExtent l="19050" t="0" r="3175" b="0"/>
            <wp:docPr id="1" name="Рисунок 1" descr="https://i.mycdn.me/i?r=A1FATOtv0sf3iMJ4DfgHqlLfzh-PfG96QklNjt_Zl2oTzWrjoI0xiPfJ0Y_D_aRp_juleIt77_aKIkKKK5eq1lIbJUTVzsjo6RkACMH2Mkmj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1FATOtv0sf3iMJ4DfgHqlLfzh-PfG96QklNjt_Zl2oTzWrjoI0xiPfJ0Y_D_aRp_juleIt77_aKIkKKK5eq1lIbJUTVzsjo6RkACMH2MkmjG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34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8A5" w:rsidRPr="009D58A5" w:rsidRDefault="009D58A5" w:rsidP="009D58A5">
      <w:pPr>
        <w:pStyle w:val="1"/>
        <w:spacing w:after="26"/>
        <w:jc w:val="center"/>
        <w:rPr>
          <w:rFonts w:ascii="Times New Roman" w:hAnsi="Times New Roman" w:cs="Times New Roman"/>
          <w:bCs w:val="0"/>
          <w:color w:val="181818"/>
        </w:rPr>
      </w:pPr>
      <w:r w:rsidRPr="009D58A5">
        <w:rPr>
          <w:rFonts w:ascii="Times New Roman" w:hAnsi="Times New Roman" w:cs="Times New Roman"/>
          <w:bCs w:val="0"/>
          <w:color w:val="181818"/>
        </w:rPr>
        <w:t>ОТВЕТСТВЕННОСТЬ ЗА ЭКСТРЕМИЗМ И ТЕРРОРИЗМ</w:t>
      </w:r>
    </w:p>
    <w:p w:rsidR="009D58A5" w:rsidRPr="009D58A5" w:rsidRDefault="009D58A5" w:rsidP="009D58A5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D58A5">
        <w:rPr>
          <w:rStyle w:val="a5"/>
          <w:rFonts w:ascii="Times New Roman" w:hAnsi="Times New Roman" w:cs="Times New Roman"/>
          <w:color w:val="181818"/>
          <w:sz w:val="28"/>
          <w:szCs w:val="28"/>
          <w:u w:val="single"/>
        </w:rPr>
        <w:t>Положения об ответственности за экстремистскую и террористическую деятельность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Style w:val="a5"/>
          <w:rFonts w:ascii="Times New Roman" w:hAnsi="Times New Roman" w:cs="Times New Roman"/>
          <w:color w:val="181818"/>
          <w:sz w:val="28"/>
          <w:szCs w:val="28"/>
        </w:rPr>
        <w:t>Федеральные законы, регулирующие ответственность за экстремистскую и террористическую деятельность: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Федеральный закон от 25.07.2002 г. № 114-ФЗ (ред. от 29.04.2008) «О противодействии экстремистской деятельности»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 xml:space="preserve">- Федеральный закон от 06.03.2006 г. № 35-ФЗ (ред. 20 30.12.2008) «О противодействии терроризму» (с </w:t>
      </w:r>
      <w:proofErr w:type="spellStart"/>
      <w:r w:rsidRPr="009D58A5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9D58A5">
        <w:rPr>
          <w:rFonts w:ascii="Times New Roman" w:hAnsi="Times New Roman" w:cs="Times New Roman"/>
          <w:sz w:val="28"/>
          <w:szCs w:val="28"/>
        </w:rPr>
        <w:t>. и доп., вступившими в силу с 01.01.2010г.)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Уголовный кодекс Российской Федерации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Кодекс Российской Федерации об административных правонарушениях</w:t>
      </w:r>
    </w:p>
    <w:p w:rsidR="009D58A5" w:rsidRPr="009D58A5" w:rsidRDefault="009D58A5" w:rsidP="009D58A5">
      <w:pPr>
        <w:pStyle w:val="a4"/>
        <w:ind w:firstLine="567"/>
        <w:rPr>
          <w:rStyle w:val="a5"/>
          <w:rFonts w:ascii="Times New Roman" w:hAnsi="Times New Roman" w:cs="Times New Roman"/>
          <w:color w:val="181818"/>
          <w:sz w:val="28"/>
          <w:szCs w:val="28"/>
        </w:rPr>
      </w:pP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Style w:val="a5"/>
          <w:rFonts w:ascii="Times New Roman" w:hAnsi="Times New Roman" w:cs="Times New Roman"/>
          <w:color w:val="181818"/>
          <w:sz w:val="28"/>
          <w:szCs w:val="28"/>
        </w:rPr>
        <w:t>ЭКСТРЕМИЗМ: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насильственное изменение основ конституционного строя и нарушение целостности Российской Федерации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публичное оправдание терроризма и иная террористическая деятельность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возбуждение социальной, расовой, национальной или религиозной розни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- нарушение прав, свобод и законных интересов человека и гражданина в зависимости от тех же признаков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 xml:space="preserve"> - воспрепятствование осуществлению гражданами их избирательных прав и права на участие в референдуме или нарушение тайны голосования, а также воспрепятствование деятельности </w:t>
      </w:r>
      <w:proofErr w:type="spellStart"/>
      <w:proofErr w:type="gramStart"/>
      <w:r w:rsidRPr="009D58A5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9D58A5">
        <w:rPr>
          <w:rFonts w:ascii="Times New Roman" w:hAnsi="Times New Roman" w:cs="Times New Roman"/>
          <w:sz w:val="28"/>
          <w:szCs w:val="28"/>
        </w:rPr>
        <w:t>. органов</w:t>
      </w:r>
      <w:proofErr w:type="gramEnd"/>
      <w:r w:rsidRPr="009D58A5">
        <w:rPr>
          <w:rFonts w:ascii="Times New Roman" w:hAnsi="Times New Roman" w:cs="Times New Roman"/>
          <w:sz w:val="28"/>
          <w:szCs w:val="28"/>
        </w:rPr>
        <w:t>, ОМСУ, избирательных комиссий, общественных и религиозных объединений или иных организаций, соединенные с насилием либо угрозой его применения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- совершение преступлений по мотивам, указанным в пункте "е" части первой статьи 63 Уголовного кодекса Российской Федерации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 xml:space="preserve">- 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9D58A5">
        <w:rPr>
          <w:rFonts w:ascii="Times New Roman" w:hAnsi="Times New Roman" w:cs="Times New Roman"/>
          <w:sz w:val="28"/>
          <w:szCs w:val="28"/>
        </w:rPr>
        <w:t>сходных</w:t>
      </w:r>
      <w:proofErr w:type="gramEnd"/>
      <w:r w:rsidRPr="009D58A5">
        <w:rPr>
          <w:rFonts w:ascii="Times New Roman" w:hAnsi="Times New Roman" w:cs="Times New Roman"/>
          <w:sz w:val="28"/>
          <w:szCs w:val="28"/>
        </w:rPr>
        <w:t xml:space="preserve"> с нацистской атрибутикой или символикой до степени смешения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lastRenderedPageBreak/>
        <w:t> 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организация и подготовка указанных деяний, а также подстрекательство к их осуществлению;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Style w:val="a5"/>
          <w:rFonts w:ascii="Times New Roman" w:hAnsi="Times New Roman" w:cs="Times New Roman"/>
          <w:color w:val="181818"/>
          <w:sz w:val="28"/>
          <w:szCs w:val="28"/>
        </w:rPr>
        <w:t>Террористическая деятельность: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Организация, планирование, подготовка, финансирование и реализация террористического акта, а также пособничество в этом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Подстрекательство к террористическому акту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Организация незаконного вооруженного формирования, преступного сообщества, организованной группы для реализации террористического акта, а также участие в такой группе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Вербовка, вооружение, обучение и использование террористов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- Пропаганда идей терроризма, распространение материалов или информации, призывающих к осуществлению террористической деятельности либо обосновывающих или оправдывающих необходимость осуществления такой деятельности</w:t>
      </w:r>
    </w:p>
    <w:p w:rsidR="009D58A5" w:rsidRPr="009D58A5" w:rsidRDefault="009D58A5" w:rsidP="009D58A5">
      <w:pPr>
        <w:pStyle w:val="a4"/>
        <w:ind w:firstLine="567"/>
        <w:rPr>
          <w:rFonts w:ascii="Times New Roman" w:hAnsi="Times New Roman" w:cs="Times New Roman"/>
        </w:rPr>
      </w:pPr>
      <w:r w:rsidRPr="009D58A5">
        <w:rPr>
          <w:rFonts w:ascii="Times New Roman" w:hAnsi="Times New Roman" w:cs="Times New Roman"/>
        </w:rPr>
        <w:t> </w:t>
      </w:r>
    </w:p>
    <w:p w:rsidR="009D58A5" w:rsidRPr="009D58A5" w:rsidRDefault="009D58A5" w:rsidP="009D58A5">
      <w:pPr>
        <w:pStyle w:val="a4"/>
        <w:ind w:firstLine="567"/>
        <w:jc w:val="center"/>
        <w:rPr>
          <w:rFonts w:ascii="Times New Roman" w:hAnsi="Times New Roman" w:cs="Times New Roman"/>
          <w:u w:val="single"/>
        </w:rPr>
      </w:pPr>
      <w:r w:rsidRPr="009D58A5">
        <w:rPr>
          <w:rStyle w:val="a5"/>
          <w:rFonts w:ascii="Times New Roman" w:hAnsi="Times New Roman" w:cs="Times New Roman"/>
          <w:color w:val="181818"/>
          <w:sz w:val="28"/>
          <w:szCs w:val="28"/>
          <w:u w:val="single"/>
        </w:rPr>
        <w:t>Уголовная ответственность за совершение преступлений экстремистского и террористического характера</w:t>
      </w:r>
    </w:p>
    <w:p w:rsidR="009D58A5" w:rsidRPr="009D58A5" w:rsidRDefault="009D58A5" w:rsidP="009D58A5">
      <w:pPr>
        <w:pStyle w:val="a3"/>
        <w:spacing w:before="0" w:beforeAutospacing="0" w:after="0" w:afterAutospacing="0" w:line="241" w:lineRule="atLeast"/>
        <w:ind w:left="720"/>
        <w:jc w:val="center"/>
        <w:rPr>
          <w:rFonts w:ascii="Georgia" w:hAnsi="Georgia"/>
          <w:color w:val="181818"/>
          <w:sz w:val="17"/>
          <w:szCs w:val="17"/>
          <w:u w:val="single"/>
        </w:rPr>
      </w:pPr>
    </w:p>
    <w:p w:rsidR="009D58A5" w:rsidRDefault="009D58A5" w:rsidP="009D58A5">
      <w:pPr>
        <w:pStyle w:val="a3"/>
        <w:spacing w:before="0" w:beforeAutospacing="0" w:after="0" w:afterAutospacing="0" w:line="241" w:lineRule="atLeast"/>
        <w:ind w:left="720"/>
        <w:rPr>
          <w:rFonts w:ascii="Georgia" w:hAnsi="Georgia"/>
          <w:color w:val="181818"/>
          <w:sz w:val="17"/>
          <w:szCs w:val="17"/>
        </w:rPr>
      </w:pPr>
      <w:r>
        <w:rPr>
          <w:rFonts w:ascii="Georgia" w:hAnsi="Georgia"/>
          <w:color w:val="181818"/>
          <w:sz w:val="17"/>
          <w:szCs w:val="17"/>
        </w:rPr>
        <w:t> 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8"/>
        <w:gridCol w:w="6364"/>
      </w:tblGrid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  <w:ind w:left="720"/>
            </w:pPr>
            <w:r>
              <w:rPr>
                <w:rStyle w:val="a5"/>
              </w:rPr>
              <w:t>Статья УК РФ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  <w:ind w:left="720"/>
            </w:pPr>
            <w:r>
              <w:rPr>
                <w:rStyle w:val="a5"/>
              </w:rPr>
              <w:t>Максимальный срок (размер) наказания</w:t>
            </w:r>
          </w:p>
        </w:tc>
      </w:tr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Ст. 205. Террористический акт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Пожизненное лишение свободы</w:t>
            </w:r>
          </w:p>
        </w:tc>
      </w:tr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Ст. 205.1. Содействие террористической деятельности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 xml:space="preserve">Лишение свободы </w:t>
            </w:r>
            <w:proofErr w:type="gramStart"/>
            <w:r>
              <w:t>на срок до пятнадцати лет со штрафом в размере до одного миллиона рублей</w:t>
            </w:r>
            <w:proofErr w:type="gramEnd"/>
            <w:r>
              <w:t xml:space="preserve"> либо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</w:t>
            </w:r>
          </w:p>
        </w:tc>
      </w:tr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Статья 205.2. Публичные призывы к осуществлению террористической деятельности или публичное оправдание терроризма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Лишение свободы на срок до пяти лет с лишением права занимать определенные должности или заниматься определенной деятельностью на срок до трех лет.</w:t>
            </w:r>
          </w:p>
        </w:tc>
      </w:tr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Статья 206. Захват заложника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Пожизненное лишение свободы</w:t>
            </w:r>
          </w:p>
        </w:tc>
      </w:tr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Статья 207. Заведомо ложное сообщение об акте терроризма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Лишение свободы на срок до трех лет.</w:t>
            </w:r>
          </w:p>
        </w:tc>
      </w:tr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lastRenderedPageBreak/>
              <w:t>Статья 239. Организация объединения, посягающего на личность и права граждан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Лишение свободы на срок до двух лет</w:t>
            </w:r>
          </w:p>
        </w:tc>
      </w:tr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Статья 280. Публичные призывы к осуществлению экстремистской деятельности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Лишение свободы на срок до пяти лет с лишением права занимать определенные должности или заниматься определенной деятельностью на срок до трех лет</w:t>
            </w:r>
          </w:p>
        </w:tc>
      </w:tr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Статья 282. Возбуждение ненависти либо вражды, а равно унижение человеческого достоинства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Лишение свободы на срок до пяти лет</w:t>
            </w:r>
          </w:p>
        </w:tc>
      </w:tr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Статья 282.1. Организация экстремистского сообщества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лишение свободы на срок до шести лет с лишением права занимать определенные должности или заниматься определенной деятельностью на срок до трех лет и с ограничением свободы на срок от одного года до двух лет</w:t>
            </w:r>
          </w:p>
        </w:tc>
      </w:tr>
      <w:tr w:rsidR="009D58A5" w:rsidTr="009D58A5"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>Статья 282.2. Организация деятельности экстремистской организации</w:t>
            </w:r>
          </w:p>
        </w:tc>
        <w:tc>
          <w:tcPr>
            <w:tcW w:w="0" w:type="auto"/>
            <w:tcMar>
              <w:top w:w="26" w:type="dxa"/>
              <w:left w:w="65" w:type="dxa"/>
              <w:bottom w:w="26" w:type="dxa"/>
              <w:right w:w="65" w:type="dxa"/>
            </w:tcMar>
            <w:vAlign w:val="center"/>
            <w:hideMark/>
          </w:tcPr>
          <w:p w:rsidR="009D58A5" w:rsidRDefault="009D58A5">
            <w:pPr>
              <w:pStyle w:val="a3"/>
              <w:spacing w:before="0" w:beforeAutospacing="0" w:after="0" w:afterAutospacing="0" w:line="241" w:lineRule="atLeast"/>
            </w:pPr>
            <w:r>
              <w:t xml:space="preserve">Лишение свободы </w:t>
            </w:r>
            <w:proofErr w:type="gramStart"/>
            <w:r>
              <w:t>на срок до двух лет с ограничением свободы на срок до одного года</w:t>
            </w:r>
            <w:proofErr w:type="gramEnd"/>
            <w:r>
              <w:t xml:space="preserve"> либо без такового.</w:t>
            </w:r>
          </w:p>
        </w:tc>
      </w:tr>
    </w:tbl>
    <w:p w:rsidR="009D58A5" w:rsidRDefault="009D58A5" w:rsidP="009D58A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8A5" w:rsidRDefault="009D58A5" w:rsidP="009D58A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8A5" w:rsidRPr="009D58A5" w:rsidRDefault="009D58A5" w:rsidP="009D58A5">
      <w:pPr>
        <w:pStyle w:val="a4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Антитеррористическая  комиссия Инсарского</w:t>
      </w:r>
    </w:p>
    <w:p w:rsidR="009D58A5" w:rsidRDefault="009D58A5" w:rsidP="009D58A5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9D58A5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9D58A5">
        <w:rPr>
          <w:rFonts w:ascii="Times New Roman" w:hAnsi="Times New Roman" w:cs="Times New Roman"/>
          <w:sz w:val="28"/>
          <w:szCs w:val="28"/>
        </w:rPr>
        <w:t xml:space="preserve"> район Республики Мордовия</w:t>
      </w:r>
    </w:p>
    <w:p w:rsidR="009D58A5" w:rsidRPr="009D58A5" w:rsidRDefault="009D58A5" w:rsidP="009D58A5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D58A5" w:rsidRPr="009D58A5" w:rsidSect="009D58A5">
      <w:pgSz w:w="11906" w:h="16838"/>
      <w:pgMar w:top="851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9D58A5"/>
    <w:rsid w:val="00171F80"/>
    <w:rsid w:val="001D2FF4"/>
    <w:rsid w:val="00203189"/>
    <w:rsid w:val="009D58A5"/>
    <w:rsid w:val="00B0286A"/>
    <w:rsid w:val="00B41C7A"/>
    <w:rsid w:val="00D44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C7A"/>
  </w:style>
  <w:style w:type="paragraph" w:styleId="1">
    <w:name w:val="heading 1"/>
    <w:basedOn w:val="a"/>
    <w:next w:val="a"/>
    <w:link w:val="10"/>
    <w:uiPriority w:val="9"/>
    <w:qFormat/>
    <w:rsid w:val="009D58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D58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D58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9D5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D58A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D58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9D58A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D5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58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45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42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60969">
                      <w:marLeft w:val="0"/>
                      <w:marRight w:val="0"/>
                      <w:marTop w:val="0"/>
                      <w:marBottom w:val="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34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84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129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2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772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2020-01-15T10:11:00Z</dcterms:created>
  <dcterms:modified xsi:type="dcterms:W3CDTF">2020-01-15T10:15:00Z</dcterms:modified>
</cp:coreProperties>
</file>