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1C66" w:rsidRDefault="00C71C66" w:rsidP="00435C9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C4052"/>
          <w:sz w:val="24"/>
          <w:szCs w:val="24"/>
          <w:lang w:eastAsia="ru-RU"/>
        </w:rPr>
      </w:pPr>
      <w:bookmarkStart w:id="0" w:name="_GoBack"/>
      <w:bookmarkEnd w:id="0"/>
      <w:r w:rsidRPr="00801B9D">
        <w:rPr>
          <w:rFonts w:ascii="Times New Roman" w:eastAsia="Times New Roman" w:hAnsi="Times New Roman" w:cs="Times New Roman"/>
          <w:b/>
          <w:bCs/>
          <w:color w:val="3C4052"/>
          <w:sz w:val="24"/>
          <w:szCs w:val="24"/>
          <w:lang w:eastAsia="ru-RU"/>
        </w:rPr>
        <w:t xml:space="preserve">О запрете </w:t>
      </w:r>
      <w:proofErr w:type="spellStart"/>
      <w:r w:rsidRPr="00801B9D">
        <w:rPr>
          <w:rFonts w:ascii="Times New Roman" w:eastAsia="Times New Roman" w:hAnsi="Times New Roman" w:cs="Times New Roman"/>
          <w:b/>
          <w:bCs/>
          <w:color w:val="3C4052"/>
          <w:sz w:val="24"/>
          <w:szCs w:val="24"/>
          <w:lang w:eastAsia="ru-RU"/>
        </w:rPr>
        <w:t>микрофинансовым</w:t>
      </w:r>
      <w:proofErr w:type="spellEnd"/>
      <w:r w:rsidRPr="00801B9D">
        <w:rPr>
          <w:rFonts w:ascii="Times New Roman" w:eastAsia="Times New Roman" w:hAnsi="Times New Roman" w:cs="Times New Roman"/>
          <w:b/>
          <w:bCs/>
          <w:color w:val="3C4052"/>
          <w:sz w:val="24"/>
          <w:szCs w:val="24"/>
          <w:lang w:eastAsia="ru-RU"/>
        </w:rPr>
        <w:t xml:space="preserve"> организациям заключать договоры займа под залог жилого помещения</w:t>
      </w:r>
    </w:p>
    <w:p w:rsidR="00801B9D" w:rsidRDefault="00801B9D" w:rsidP="00801B9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3C4052"/>
          <w:sz w:val="24"/>
          <w:szCs w:val="24"/>
          <w:lang w:eastAsia="ru-RU"/>
        </w:rPr>
      </w:pPr>
    </w:p>
    <w:p w:rsidR="00801B9D" w:rsidRPr="00801B9D" w:rsidRDefault="00801B9D" w:rsidP="00801B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3C4052"/>
          <w:sz w:val="24"/>
          <w:szCs w:val="24"/>
          <w:lang w:eastAsia="ru-RU"/>
        </w:rPr>
      </w:pPr>
      <w:r w:rsidRPr="00801B9D">
        <w:rPr>
          <w:rFonts w:ascii="Times New Roman" w:eastAsia="Times New Roman" w:hAnsi="Times New Roman" w:cs="Times New Roman"/>
          <w:bCs/>
          <w:color w:val="3C4052"/>
          <w:sz w:val="24"/>
          <w:szCs w:val="24"/>
          <w:lang w:eastAsia="ru-RU"/>
        </w:rPr>
        <w:t xml:space="preserve">С 1 ноября 2019 года вступили в силу очередные ограничения на рынке микрокредитования: с этого дня </w:t>
      </w:r>
      <w:proofErr w:type="spellStart"/>
      <w:r w:rsidRPr="00801B9D">
        <w:rPr>
          <w:rFonts w:ascii="Times New Roman" w:eastAsia="Times New Roman" w:hAnsi="Times New Roman" w:cs="Times New Roman"/>
          <w:bCs/>
          <w:color w:val="3C4052"/>
          <w:sz w:val="24"/>
          <w:szCs w:val="24"/>
          <w:lang w:eastAsia="ru-RU"/>
        </w:rPr>
        <w:t>микрофинансовые</w:t>
      </w:r>
      <w:proofErr w:type="spellEnd"/>
      <w:r w:rsidRPr="00801B9D">
        <w:rPr>
          <w:rFonts w:ascii="Times New Roman" w:eastAsia="Times New Roman" w:hAnsi="Times New Roman" w:cs="Times New Roman"/>
          <w:bCs/>
          <w:color w:val="3C4052"/>
          <w:sz w:val="24"/>
          <w:szCs w:val="24"/>
          <w:lang w:eastAsia="ru-RU"/>
        </w:rPr>
        <w:t xml:space="preserve"> организации не вправе выдавать займы под залог жилья. </w:t>
      </w:r>
    </w:p>
    <w:p w:rsidR="00801B9D" w:rsidRPr="00801B9D" w:rsidRDefault="00801B9D" w:rsidP="00801B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3C4052"/>
          <w:sz w:val="24"/>
          <w:szCs w:val="24"/>
          <w:lang w:eastAsia="ru-RU"/>
        </w:rPr>
      </w:pPr>
      <w:proofErr w:type="gramStart"/>
      <w:r w:rsidRPr="00801B9D">
        <w:rPr>
          <w:rFonts w:ascii="Times New Roman" w:eastAsia="Times New Roman" w:hAnsi="Times New Roman" w:cs="Times New Roman"/>
          <w:bCs/>
          <w:color w:val="3C4052"/>
          <w:sz w:val="24"/>
          <w:szCs w:val="24"/>
          <w:lang w:eastAsia="ru-RU"/>
        </w:rPr>
        <w:t xml:space="preserve">Речь идет о займах, обязательства по которым обеспечены залогом (за исключением случаев, когда учредителем (акционером, участником) </w:t>
      </w:r>
      <w:proofErr w:type="spellStart"/>
      <w:r w:rsidRPr="00801B9D">
        <w:rPr>
          <w:rFonts w:ascii="Times New Roman" w:eastAsia="Times New Roman" w:hAnsi="Times New Roman" w:cs="Times New Roman"/>
          <w:bCs/>
          <w:color w:val="3C4052"/>
          <w:sz w:val="24"/>
          <w:szCs w:val="24"/>
          <w:lang w:eastAsia="ru-RU"/>
        </w:rPr>
        <w:t>микрофинансовой</w:t>
      </w:r>
      <w:proofErr w:type="spellEnd"/>
      <w:r w:rsidRPr="00801B9D">
        <w:rPr>
          <w:rFonts w:ascii="Times New Roman" w:eastAsia="Times New Roman" w:hAnsi="Times New Roman" w:cs="Times New Roman"/>
          <w:bCs/>
          <w:color w:val="3C4052"/>
          <w:sz w:val="24"/>
          <w:szCs w:val="24"/>
          <w:lang w:eastAsia="ru-RU"/>
        </w:rPr>
        <w:t xml:space="preserve"> организации, предоставляющей заем, является РФ, субъект РФ, муниципальное образование):</w:t>
      </w:r>
      <w:proofErr w:type="gramEnd"/>
    </w:p>
    <w:p w:rsidR="00801B9D" w:rsidRPr="00801B9D" w:rsidRDefault="00801B9D" w:rsidP="00801B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3C4052"/>
          <w:sz w:val="24"/>
          <w:szCs w:val="24"/>
          <w:lang w:eastAsia="ru-RU"/>
        </w:rPr>
      </w:pPr>
      <w:r w:rsidRPr="00801B9D">
        <w:rPr>
          <w:rFonts w:ascii="Times New Roman" w:eastAsia="Times New Roman" w:hAnsi="Times New Roman" w:cs="Times New Roman"/>
          <w:bCs/>
          <w:color w:val="3C4052"/>
          <w:sz w:val="24"/>
          <w:szCs w:val="24"/>
          <w:lang w:eastAsia="ru-RU"/>
        </w:rPr>
        <w:t>- жилого помещения заемщика и (или) иного физического лица - залогодателя по такому займу;</w:t>
      </w:r>
    </w:p>
    <w:p w:rsidR="00801B9D" w:rsidRPr="00801B9D" w:rsidRDefault="00801B9D" w:rsidP="00801B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3C4052"/>
          <w:sz w:val="24"/>
          <w:szCs w:val="24"/>
          <w:lang w:eastAsia="ru-RU"/>
        </w:rPr>
      </w:pPr>
      <w:r w:rsidRPr="00801B9D">
        <w:rPr>
          <w:rFonts w:ascii="Times New Roman" w:eastAsia="Times New Roman" w:hAnsi="Times New Roman" w:cs="Times New Roman"/>
          <w:bCs/>
          <w:color w:val="3C4052"/>
          <w:sz w:val="24"/>
          <w:szCs w:val="24"/>
          <w:lang w:eastAsia="ru-RU"/>
        </w:rPr>
        <w:t>- доли в праве на общее имущество участника общей долевой собственности жилого помещения заемщика и (или) иного физического лица - залогодателя по такому займу;</w:t>
      </w:r>
    </w:p>
    <w:p w:rsidR="00801B9D" w:rsidRPr="00801B9D" w:rsidRDefault="00801B9D" w:rsidP="00801B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3C4052"/>
          <w:sz w:val="24"/>
          <w:szCs w:val="24"/>
          <w:lang w:eastAsia="ru-RU"/>
        </w:rPr>
      </w:pPr>
      <w:r w:rsidRPr="00801B9D">
        <w:rPr>
          <w:rFonts w:ascii="Times New Roman" w:eastAsia="Times New Roman" w:hAnsi="Times New Roman" w:cs="Times New Roman"/>
          <w:bCs/>
          <w:color w:val="3C4052"/>
          <w:sz w:val="24"/>
          <w:szCs w:val="24"/>
          <w:lang w:eastAsia="ru-RU"/>
        </w:rPr>
        <w:t>- права требования участника долевого строительства в отношении жилого помещения заемщика и (или) иного физического лица - залогодателя, вытекающего из договора участия в долевом строительстве.</w:t>
      </w:r>
    </w:p>
    <w:p w:rsidR="00801B9D" w:rsidRPr="00801B9D" w:rsidRDefault="00801B9D" w:rsidP="00801B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3C405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3C4052"/>
          <w:sz w:val="24"/>
          <w:szCs w:val="24"/>
          <w:lang w:eastAsia="ru-RU"/>
        </w:rPr>
        <w:t>«</w:t>
      </w:r>
      <w:r w:rsidRPr="00801B9D">
        <w:rPr>
          <w:rFonts w:ascii="Times New Roman" w:eastAsia="Times New Roman" w:hAnsi="Times New Roman" w:cs="Times New Roman"/>
          <w:bCs/>
          <w:color w:val="3C4052"/>
          <w:sz w:val="24"/>
          <w:szCs w:val="24"/>
          <w:lang w:eastAsia="ru-RU"/>
        </w:rPr>
        <w:t xml:space="preserve">Указанные изменения исключают возможность возникновения ситуаций, при которых люди лишаются жилья </w:t>
      </w:r>
      <w:proofErr w:type="gramStart"/>
      <w:r w:rsidRPr="00801B9D">
        <w:rPr>
          <w:rFonts w:ascii="Times New Roman" w:eastAsia="Times New Roman" w:hAnsi="Times New Roman" w:cs="Times New Roman"/>
          <w:bCs/>
          <w:color w:val="3C4052"/>
          <w:sz w:val="24"/>
          <w:szCs w:val="24"/>
          <w:lang w:eastAsia="ru-RU"/>
        </w:rPr>
        <w:t>из-за</w:t>
      </w:r>
      <w:proofErr w:type="gramEnd"/>
      <w:r w:rsidRPr="00801B9D">
        <w:rPr>
          <w:rFonts w:ascii="Times New Roman" w:eastAsia="Times New Roman" w:hAnsi="Times New Roman" w:cs="Times New Roman"/>
          <w:bCs/>
          <w:color w:val="3C4052"/>
          <w:sz w:val="24"/>
          <w:szCs w:val="24"/>
          <w:lang w:eastAsia="ru-RU"/>
        </w:rPr>
        <w:t xml:space="preserve"> незначительных по сравнению с его стоимостью </w:t>
      </w:r>
      <w:proofErr w:type="spellStart"/>
      <w:r w:rsidRPr="00801B9D">
        <w:rPr>
          <w:rFonts w:ascii="Times New Roman" w:eastAsia="Times New Roman" w:hAnsi="Times New Roman" w:cs="Times New Roman"/>
          <w:bCs/>
          <w:color w:val="3C4052"/>
          <w:sz w:val="24"/>
          <w:szCs w:val="24"/>
          <w:lang w:eastAsia="ru-RU"/>
        </w:rPr>
        <w:t>микрокредитов</w:t>
      </w:r>
      <w:proofErr w:type="spellEnd"/>
      <w:r w:rsidRPr="00801B9D">
        <w:rPr>
          <w:rFonts w:ascii="Times New Roman" w:eastAsia="Times New Roman" w:hAnsi="Times New Roman" w:cs="Times New Roman"/>
          <w:bCs/>
          <w:color w:val="3C4052"/>
          <w:sz w:val="24"/>
          <w:szCs w:val="24"/>
          <w:lang w:eastAsia="ru-RU"/>
        </w:rPr>
        <w:t>. Т.е. нововведения были приняты для защиты прав собственников, а также для предотвращения мошеннических действий с недвижимостью</w:t>
      </w:r>
      <w:r>
        <w:rPr>
          <w:rFonts w:ascii="Times New Roman" w:eastAsia="Times New Roman" w:hAnsi="Times New Roman" w:cs="Times New Roman"/>
          <w:bCs/>
          <w:color w:val="3C4052"/>
          <w:sz w:val="24"/>
          <w:szCs w:val="24"/>
          <w:lang w:eastAsia="ru-RU"/>
        </w:rPr>
        <w:t>»</w:t>
      </w:r>
      <w:r w:rsidRPr="00801B9D">
        <w:rPr>
          <w:rFonts w:ascii="Times New Roman" w:eastAsia="Times New Roman" w:hAnsi="Times New Roman" w:cs="Times New Roman"/>
          <w:bCs/>
          <w:color w:val="3C4052"/>
          <w:sz w:val="24"/>
          <w:szCs w:val="24"/>
          <w:lang w:eastAsia="ru-RU"/>
        </w:rPr>
        <w:t xml:space="preserve"> - сообщает заместитель </w:t>
      </w:r>
      <w:proofErr w:type="gramStart"/>
      <w:r w:rsidRPr="00801B9D">
        <w:rPr>
          <w:rFonts w:ascii="Times New Roman" w:eastAsia="Times New Roman" w:hAnsi="Times New Roman" w:cs="Times New Roman"/>
          <w:bCs/>
          <w:color w:val="3C4052"/>
          <w:sz w:val="24"/>
          <w:szCs w:val="24"/>
          <w:lang w:eastAsia="ru-RU"/>
        </w:rPr>
        <w:t>начальника отдела государственной регистрации недвижимости Управления</w:t>
      </w:r>
      <w:proofErr w:type="gramEnd"/>
      <w:r w:rsidRPr="00801B9D">
        <w:rPr>
          <w:rFonts w:ascii="Times New Roman" w:eastAsia="Times New Roman" w:hAnsi="Times New Roman" w:cs="Times New Roman"/>
          <w:bCs/>
          <w:color w:val="3C4052"/>
          <w:sz w:val="24"/>
          <w:szCs w:val="24"/>
          <w:lang w:eastAsia="ru-RU"/>
        </w:rPr>
        <w:t xml:space="preserve"> Росреестра по Республике Мордовия </w:t>
      </w:r>
      <w:r>
        <w:rPr>
          <w:rFonts w:ascii="Times New Roman" w:eastAsia="Times New Roman" w:hAnsi="Times New Roman" w:cs="Times New Roman"/>
          <w:bCs/>
          <w:color w:val="3C4052"/>
          <w:sz w:val="24"/>
          <w:szCs w:val="24"/>
          <w:lang w:eastAsia="ru-RU"/>
        </w:rPr>
        <w:t xml:space="preserve">Марина </w:t>
      </w:r>
      <w:r w:rsidRPr="00801B9D">
        <w:rPr>
          <w:rFonts w:ascii="Times New Roman" w:eastAsia="Times New Roman" w:hAnsi="Times New Roman" w:cs="Times New Roman"/>
          <w:bCs/>
          <w:color w:val="3C4052"/>
          <w:sz w:val="24"/>
          <w:szCs w:val="24"/>
          <w:lang w:eastAsia="ru-RU"/>
        </w:rPr>
        <w:t>Ботникова.</w:t>
      </w:r>
    </w:p>
    <w:p w:rsidR="00801B9D" w:rsidRPr="00801B9D" w:rsidRDefault="00801B9D" w:rsidP="00801B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3C4052"/>
          <w:sz w:val="24"/>
          <w:szCs w:val="24"/>
          <w:lang w:eastAsia="ru-RU"/>
        </w:rPr>
      </w:pPr>
      <w:r w:rsidRPr="00801B9D">
        <w:rPr>
          <w:rFonts w:ascii="Times New Roman" w:eastAsia="Times New Roman" w:hAnsi="Times New Roman" w:cs="Times New Roman"/>
          <w:bCs/>
          <w:color w:val="3C4052"/>
          <w:sz w:val="24"/>
          <w:szCs w:val="24"/>
          <w:lang w:eastAsia="ru-RU"/>
        </w:rPr>
        <w:t xml:space="preserve">Необходимость в этом законе назрела давно, так как МФО все это время активно выдавали гражданам </w:t>
      </w:r>
      <w:proofErr w:type="spellStart"/>
      <w:r w:rsidRPr="00801B9D">
        <w:rPr>
          <w:rFonts w:ascii="Times New Roman" w:eastAsia="Times New Roman" w:hAnsi="Times New Roman" w:cs="Times New Roman"/>
          <w:bCs/>
          <w:color w:val="3C4052"/>
          <w:sz w:val="24"/>
          <w:szCs w:val="24"/>
          <w:lang w:eastAsia="ru-RU"/>
        </w:rPr>
        <w:t>микрокредиты</w:t>
      </w:r>
      <w:proofErr w:type="spellEnd"/>
      <w:r w:rsidRPr="00801B9D">
        <w:rPr>
          <w:rFonts w:ascii="Times New Roman" w:eastAsia="Times New Roman" w:hAnsi="Times New Roman" w:cs="Times New Roman"/>
          <w:bCs/>
          <w:color w:val="3C4052"/>
          <w:sz w:val="24"/>
          <w:szCs w:val="24"/>
          <w:lang w:eastAsia="ru-RU"/>
        </w:rPr>
        <w:t xml:space="preserve"> не только под огромные проценты, но и под залог жилья. Появление закона фактически стало ответом на волну жилищного </w:t>
      </w:r>
      <w:proofErr w:type="spellStart"/>
      <w:r w:rsidRPr="00801B9D">
        <w:rPr>
          <w:rFonts w:ascii="Times New Roman" w:eastAsia="Times New Roman" w:hAnsi="Times New Roman" w:cs="Times New Roman"/>
          <w:bCs/>
          <w:color w:val="3C4052"/>
          <w:sz w:val="24"/>
          <w:szCs w:val="24"/>
          <w:lang w:eastAsia="ru-RU"/>
        </w:rPr>
        <w:t>рейдерства</w:t>
      </w:r>
      <w:proofErr w:type="spellEnd"/>
      <w:r w:rsidRPr="00801B9D">
        <w:rPr>
          <w:rFonts w:ascii="Times New Roman" w:eastAsia="Times New Roman" w:hAnsi="Times New Roman" w:cs="Times New Roman"/>
          <w:bCs/>
          <w:color w:val="3C4052"/>
          <w:sz w:val="24"/>
          <w:szCs w:val="24"/>
          <w:lang w:eastAsia="ru-RU"/>
        </w:rPr>
        <w:t>.</w:t>
      </w:r>
    </w:p>
    <w:p w:rsidR="00801B9D" w:rsidRPr="00801B9D" w:rsidRDefault="00801B9D" w:rsidP="00801B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3C4052"/>
          <w:sz w:val="24"/>
          <w:szCs w:val="24"/>
          <w:lang w:eastAsia="ru-RU"/>
        </w:rPr>
      </w:pPr>
      <w:r w:rsidRPr="00801B9D">
        <w:rPr>
          <w:rFonts w:ascii="Times New Roman" w:eastAsia="Times New Roman" w:hAnsi="Times New Roman" w:cs="Times New Roman"/>
          <w:bCs/>
          <w:color w:val="3C4052"/>
          <w:sz w:val="24"/>
          <w:szCs w:val="24"/>
          <w:lang w:eastAsia="ru-RU"/>
        </w:rPr>
        <w:t>Также важным нововведением является то, что процентная ставка отныне не может превышать максимальный размер, установленный Советом директоров Банка России.</w:t>
      </w:r>
    </w:p>
    <w:p w:rsidR="00801B9D" w:rsidRPr="00801B9D" w:rsidRDefault="00801B9D" w:rsidP="00801B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3C4052"/>
          <w:sz w:val="24"/>
          <w:szCs w:val="24"/>
          <w:lang w:eastAsia="ru-RU"/>
        </w:rPr>
      </w:pPr>
      <w:proofErr w:type="gramStart"/>
      <w:r w:rsidRPr="00801B9D">
        <w:rPr>
          <w:rFonts w:ascii="Times New Roman" w:eastAsia="Times New Roman" w:hAnsi="Times New Roman" w:cs="Times New Roman"/>
          <w:bCs/>
          <w:color w:val="3C4052"/>
          <w:sz w:val="24"/>
          <w:szCs w:val="24"/>
          <w:lang w:eastAsia="ru-RU"/>
        </w:rPr>
        <w:t>Федеральный закон от 02.08.2019г. №271-ФЗ «О внесении изменений в отдельные законодательные акты Российской Федерации» внес поправки не только в правила выдачи займов под залог жилья и в части установления процентной ставки, изменения также были в правилах функционирования и регулирования деятельности МФО, требования к размеру собственных средств МФО, требования к лицу осуществляющему функции главного бухгалтера МФО и т.д.</w:t>
      </w:r>
      <w:proofErr w:type="gramEnd"/>
    </w:p>
    <w:sectPr w:rsidR="00801B9D" w:rsidRPr="00801B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1C66"/>
    <w:rsid w:val="00013683"/>
    <w:rsid w:val="000540A8"/>
    <w:rsid w:val="00064088"/>
    <w:rsid w:val="00431CBA"/>
    <w:rsid w:val="00435C90"/>
    <w:rsid w:val="005F39B4"/>
    <w:rsid w:val="0069177D"/>
    <w:rsid w:val="00714BC1"/>
    <w:rsid w:val="00801B9D"/>
    <w:rsid w:val="008158FB"/>
    <w:rsid w:val="00866456"/>
    <w:rsid w:val="0089475B"/>
    <w:rsid w:val="008A750E"/>
    <w:rsid w:val="008B33B4"/>
    <w:rsid w:val="00A279CC"/>
    <w:rsid w:val="00C71C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1C6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1C6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BDEDEC-5A6A-45A2-9FD2-6288FBC805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328</Words>
  <Characters>1875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Е. Ботникова</dc:creator>
  <cp:lastModifiedBy>Яна М. Борисова</cp:lastModifiedBy>
  <cp:revision>4</cp:revision>
  <cp:lastPrinted>2019-11-19T07:20:00Z</cp:lastPrinted>
  <dcterms:created xsi:type="dcterms:W3CDTF">2019-11-19T07:29:00Z</dcterms:created>
  <dcterms:modified xsi:type="dcterms:W3CDTF">2019-11-21T05:57:00Z</dcterms:modified>
</cp:coreProperties>
</file>