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6338">
        <w:rPr>
          <w:rFonts w:ascii="Times New Roman" w:hAnsi="Times New Roman" w:cs="Times New Roman"/>
          <w:b/>
          <w:sz w:val="44"/>
          <w:szCs w:val="44"/>
        </w:rPr>
        <w:t>1</w:t>
      </w:r>
      <w:r w:rsidR="00ED464B">
        <w:rPr>
          <w:rFonts w:ascii="Times New Roman" w:hAnsi="Times New Roman" w:cs="Times New Roman"/>
          <w:b/>
          <w:sz w:val="44"/>
          <w:szCs w:val="44"/>
        </w:rPr>
        <w:t>3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ED464B">
        <w:rPr>
          <w:rFonts w:ascii="Times New Roman" w:hAnsi="Times New Roman" w:cs="Times New Roman"/>
          <w:b/>
          <w:sz w:val="44"/>
          <w:szCs w:val="44"/>
        </w:rPr>
        <w:t>21 н</w:t>
      </w:r>
      <w:r w:rsidR="00FB0745">
        <w:rPr>
          <w:rFonts w:ascii="Times New Roman" w:hAnsi="Times New Roman" w:cs="Times New Roman"/>
          <w:b/>
          <w:sz w:val="44"/>
          <w:szCs w:val="44"/>
        </w:rPr>
        <w:t>о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ября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578"/>
        <w:gridCol w:w="1985"/>
      </w:tblGrid>
      <w:tr w:rsidR="00FB0745" w:rsidRPr="00116F9C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16F9C" w:rsidRDefault="00FB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0745" w:rsidRPr="00116F9C" w:rsidRDefault="00ED464B" w:rsidP="000E5723">
            <w:pPr>
              <w:pStyle w:val="2"/>
              <w:jc w:val="left"/>
              <w:rPr>
                <w:b w:val="0"/>
                <w:bCs/>
                <w:sz w:val="28"/>
                <w:szCs w:val="28"/>
              </w:rPr>
            </w:pPr>
            <w:r w:rsidRPr="00116F9C">
              <w:rPr>
                <w:b w:val="0"/>
                <w:color w:val="000000"/>
                <w:sz w:val="28"/>
                <w:szCs w:val="28"/>
              </w:rPr>
              <w:t xml:space="preserve">Информация </w:t>
            </w:r>
            <w:r w:rsidR="000E5723">
              <w:rPr>
                <w:b w:val="0"/>
                <w:color w:val="000000"/>
                <w:sz w:val="28"/>
                <w:szCs w:val="28"/>
              </w:rPr>
              <w:t xml:space="preserve"> прокуратуры Инсарского района Республики Мордовия </w:t>
            </w:r>
            <w:r w:rsidRPr="00116F9C">
              <w:rPr>
                <w:b w:val="0"/>
                <w:color w:val="000000"/>
                <w:sz w:val="28"/>
                <w:szCs w:val="28"/>
              </w:rPr>
              <w:t>об изменениях, внесенных в отдельные законодательные акты в области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>Стр. 2</w:t>
            </w:r>
          </w:p>
        </w:tc>
      </w:tr>
      <w:tr w:rsidR="00FB0745" w:rsidRPr="00116F9C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16F9C" w:rsidRDefault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116F9C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Решение Совета депутатов городского поселения Инсар  от 7.11.2019г. №  15 «О внесении изменений в решение Совета депутатов </w:t>
            </w:r>
            <w: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городского поселения Инсар от 11.11.2005г. № 31</w:t>
            </w:r>
          </w:p>
          <w:p w:rsidR="00116F9C" w:rsidRPr="00116F9C" w:rsidRDefault="00116F9C" w:rsidP="00116F9C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«Об установлении земельного налога»</w:t>
            </w:r>
          </w:p>
          <w:p w:rsidR="00FB0745" w:rsidRPr="00116F9C" w:rsidRDefault="00FB0745" w:rsidP="00FB07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16F9C" w:rsidRDefault="00FB0745" w:rsidP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Стр.3</w:t>
            </w:r>
            <w:r w:rsidR="000E5723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</w:p>
        </w:tc>
      </w:tr>
      <w:tr w:rsidR="00116F9C" w:rsidRPr="00116F9C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116F9C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 от 7.11.2019г. №  16 «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О внесении изменения в решение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городского  поселения Инсар от  25.11.2014г.  № 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«О налоге на имущество физических лиц»</w:t>
            </w:r>
          </w:p>
          <w:p w:rsidR="00116F9C" w:rsidRPr="00116F9C" w:rsidRDefault="00116F9C" w:rsidP="00116F9C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E5723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116F9C" w:rsidRPr="00116F9C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116F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 от 7.11.2019г. №  18 «</w:t>
            </w:r>
            <w:r w:rsidRPr="00116F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основных направлениях бюджетной и налоговой политики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городского поселения Инсар Инсарского муниципального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bCs/>
                <w:sz w:val="28"/>
                <w:szCs w:val="28"/>
              </w:rPr>
              <w:t>района Республики Мордовия на 2020 год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 xml:space="preserve"> и плановый период 2021 и 2022 годов»</w:t>
            </w:r>
          </w:p>
          <w:p w:rsidR="00116F9C" w:rsidRPr="00116F9C" w:rsidRDefault="00116F9C" w:rsidP="00116F9C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E5723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</w:tr>
      <w:tr w:rsidR="00116F9C" w:rsidRPr="00116F9C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11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  <w:t>Решение Совета депутатов городского поселения Инсар  от 7.11.2019г. №  19 «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 xml:space="preserve">Об основных направлениях долговой политики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городского поселения Инсар  на 2020 год и на </w:t>
            </w:r>
          </w:p>
          <w:p w:rsidR="00116F9C" w:rsidRPr="00116F9C" w:rsidRDefault="00116F9C" w:rsidP="00116F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плановый период 2021 и 2022 годов»</w:t>
            </w:r>
          </w:p>
          <w:p w:rsidR="00116F9C" w:rsidRPr="00116F9C" w:rsidRDefault="00116F9C" w:rsidP="00116F9C">
            <w:pPr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FB07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E5723">
              <w:rPr>
                <w:rFonts w:ascii="Times New Roman" w:hAnsi="Times New Roman" w:cs="Times New Roman"/>
                <w:sz w:val="28"/>
                <w:szCs w:val="28"/>
              </w:rPr>
              <w:t>10-12</w:t>
            </w:r>
          </w:p>
        </w:tc>
      </w:tr>
    </w:tbl>
    <w:p w:rsidR="00540478" w:rsidRPr="00116F9C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116F9C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116F9C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116F9C" w:rsidRDefault="00540478">
      <w:pPr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>
      <w:pPr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 w:rsidP="00ED464B">
      <w:pPr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 w:rsidP="00ED464B">
      <w:pPr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 w:rsidP="00ED464B">
      <w:pPr>
        <w:pStyle w:val="2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Информация</w:t>
      </w:r>
    </w:p>
    <w:p w:rsidR="00ED464B" w:rsidRPr="00116F9C" w:rsidRDefault="00ED464B" w:rsidP="00ED464B">
      <w:pPr>
        <w:pStyle w:val="2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об изменениях, внесенных в отдельные законодательные акты в области противодействия коррупции</w:t>
      </w:r>
    </w:p>
    <w:p w:rsidR="00ED464B" w:rsidRPr="00116F9C" w:rsidRDefault="00ED464B" w:rsidP="00ED46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Федеральным законом от 26.07.2019 №228-ФЗ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 уточнена ответственность депутатов, членов выборного органа местного самоуправления, выборных должностных лиц местного самоуправления за совершение отдельных коррупционных правонарушений.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Установлено, что представление указанными лицами недостоверных сведений о доходах и расходах не всегда влечет досрочное прекращение их полномочий.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В частности, если искажение этих сведений является несущественным, к ним могут быть применены и другие меры ответственности (предупреждение, запрет исполнять полномочия на постоянной основе до прекращения срока полномочий, освобождение от осуществления полномочий на постоянной основе с лишением права осуществлять полномочия на постоянной основе до прекращения срока полномочий и т.д.).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Порядок принятия решения о применении данных мер ответственности определяется муниципальным правовым актом в соответствии с законом субъекта Российской Федерации.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Кроме того, Федеральным законом от 26.07.2019 №251-ФЗ внесены изменения в статью 12.1 Федерального закона «О противодействии коррупции».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Теперь депутат представительного органа сельского поселения, осуществляющий свои полномочия на непостоянной основе, представляет сведения о доходах и расходах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основе, а также за каждый год, предшествующий году представления сведений, в случае совершения в течение отчетного периода сделок, предусмотренных ч. 1 ст. 3 Федерального закона от 03.12.2012 №230-ФЗ «О контроле за соответствием расходов лиц, замещающих государственные должности, и иных лиц их доходам».</w:t>
      </w:r>
    </w:p>
    <w:p w:rsidR="00ED464B" w:rsidRPr="00116F9C" w:rsidRDefault="00ED464B" w:rsidP="00ED464B">
      <w:pPr>
        <w:pStyle w:val="af6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116F9C">
        <w:rPr>
          <w:color w:val="000000"/>
          <w:sz w:val="28"/>
          <w:szCs w:val="28"/>
        </w:rPr>
        <w:t>Если в течение отчетного периода такие сделки не совершались, депутат представительного органа сельского поселения сообщает об этом высшему должностному лицу субъекта Российской Федерации в порядке, установленном законом субъекта Российской Федерации.</w:t>
      </w:r>
    </w:p>
    <w:p w:rsidR="00ED464B" w:rsidRPr="00116F9C" w:rsidRDefault="00ED464B" w:rsidP="00ED464B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 w:rsidP="00ED464B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 w:rsidP="00ED464B">
      <w:pPr>
        <w:pBdr>
          <w:bottom w:val="single" w:sz="6" w:space="9" w:color="E4E7E9"/>
        </w:pBdr>
        <w:shd w:val="clear" w:color="auto" w:fill="FFFFFF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Заместитель прокурора района</w:t>
      </w:r>
    </w:p>
    <w:p w:rsidR="00ED464B" w:rsidRPr="00116F9C" w:rsidRDefault="00ED464B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младший советник юстиции                                                          Д.О. Чибиркин</w:t>
      </w:r>
    </w:p>
    <w:p w:rsidR="00116F9C" w:rsidRPr="00116F9C" w:rsidRDefault="00116F9C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1"/>
        <w:numPr>
          <w:ilvl w:val="0"/>
          <w:numId w:val="36"/>
        </w:numPr>
        <w:suppressAutoHyphens/>
        <w:ind w:left="720" w:firstLine="0"/>
        <w:jc w:val="center"/>
        <w:rPr>
          <w:b/>
          <w:color w:val="000000"/>
          <w:sz w:val="28"/>
          <w:szCs w:val="28"/>
        </w:rPr>
      </w:pPr>
      <w:r w:rsidRPr="00116F9C">
        <w:rPr>
          <w:b/>
          <w:color w:val="000000"/>
          <w:sz w:val="28"/>
          <w:szCs w:val="28"/>
        </w:rPr>
        <w:t>РЕСПУБЛИКА МОРДОВИЯ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ДВАДЦАТЬ ПЕРВАЯ  СЕССИЯ  СОВЕТА  ДЕПУТАТОВ  ГОРОДСКОГО ПОСЕЛЕНИЯ  ИНСАР  ИНСАРСКОГО  МУНИЦИПАЛЬНОГО  РАЙОНА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116F9C" w:rsidRPr="00116F9C" w:rsidRDefault="00116F9C" w:rsidP="00116F9C">
      <w:pPr>
        <w:pStyle w:val="1"/>
        <w:numPr>
          <w:ilvl w:val="0"/>
          <w:numId w:val="36"/>
        </w:numPr>
        <w:suppressAutoHyphens/>
        <w:ind w:left="720" w:firstLine="0"/>
        <w:rPr>
          <w:bCs/>
          <w:sz w:val="28"/>
          <w:szCs w:val="28"/>
        </w:rPr>
      </w:pPr>
    </w:p>
    <w:p w:rsidR="00116F9C" w:rsidRPr="002F13FD" w:rsidRDefault="00116F9C" w:rsidP="00116F9C">
      <w:pPr>
        <w:pStyle w:val="1"/>
        <w:tabs>
          <w:tab w:val="left" w:pos="708"/>
        </w:tabs>
        <w:ind w:left="720"/>
        <w:rPr>
          <w:b/>
          <w:bCs/>
          <w:sz w:val="28"/>
          <w:szCs w:val="28"/>
        </w:rPr>
      </w:pPr>
      <w:r w:rsidRPr="00116F9C">
        <w:rPr>
          <w:sz w:val="28"/>
          <w:szCs w:val="28"/>
        </w:rPr>
        <w:t xml:space="preserve">                                                </w:t>
      </w:r>
      <w:r w:rsidRPr="002F13FD">
        <w:rPr>
          <w:b/>
          <w:sz w:val="28"/>
          <w:szCs w:val="28"/>
        </w:rPr>
        <w:t>Р Е Ш Е Н И Е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г. Инсар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от  7 ноября  2019 года                                                                                        № 15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О внесении изменений в решение Совета депутатов 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color w:val="222222"/>
          <w:sz w:val="28"/>
          <w:szCs w:val="28"/>
        </w:rPr>
        <w:t>городского поселения Инсар от 11.11.2005г. № 31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color w:val="222222"/>
          <w:sz w:val="28"/>
          <w:szCs w:val="28"/>
        </w:rPr>
        <w:t>«Об установлении земельного налога»</w:t>
      </w:r>
    </w:p>
    <w:p w:rsidR="00116F9C" w:rsidRPr="00116F9C" w:rsidRDefault="00116F9C" w:rsidP="00116F9C">
      <w:pPr>
        <w:rPr>
          <w:rFonts w:ascii="Times New Roman" w:hAnsi="Times New Roman" w:cs="Times New Roman"/>
          <w:bCs/>
          <w:color w:val="222222"/>
          <w:sz w:val="28"/>
          <w:szCs w:val="28"/>
        </w:rPr>
      </w:pP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 xml:space="preserve">В целях приведения решения в соответствие с  Налоговым кодексом Российской Федерации, 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 xml:space="preserve">Совет депутатов городского  поселения Инсар </w:t>
      </w:r>
      <w:r w:rsidRPr="00116F9C">
        <w:rPr>
          <w:rFonts w:ascii="Times New Roman" w:hAnsi="Times New Roman" w:cs="Times New Roman"/>
          <w:b/>
          <w:bCs/>
          <w:color w:val="222222"/>
          <w:sz w:val="28"/>
          <w:szCs w:val="28"/>
        </w:rPr>
        <w:t>РЕШИЛ: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1. Внести в решение Совета депутатов городского поселения Инсар от 11.11. 2005 г. № 31  «Об установлении земельного налога» (с изменениями, внесенными решениями Совета депутатов городского поселения Инсар от 23.10.2008г. № 48, от 18.12.2008г. № 57,   от 24.09.2010г. № 23, от 27.12.2013 г. № 38, от 28.05.2015 г. № 18, от 11.03.2016 г. № 9, от 15.12.2017г. № 27, от 24.08.2018г. № 16)  следующие изменения: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подпункт 1 пункта 2 решения изложить в следующей редакции: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691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 xml:space="preserve">«1) </w:t>
      </w:r>
      <w:r w:rsidRPr="00116F9C">
        <w:rPr>
          <w:rFonts w:ascii="Times New Roman" w:hAnsi="Times New Roman" w:cs="Times New Roman"/>
          <w:color w:val="222222"/>
          <w:sz w:val="28"/>
          <w:szCs w:val="28"/>
        </w:rPr>
        <w:tab/>
      </w:r>
      <w:r w:rsidRPr="00116F9C">
        <w:rPr>
          <w:rFonts w:ascii="Times New Roman" w:hAnsi="Times New Roman" w:cs="Times New Roman"/>
          <w:sz w:val="28"/>
          <w:szCs w:val="28"/>
        </w:rPr>
        <w:t>0,3 процента в отношении земельных участков: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       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 (за исключением земельных участков, приобретенных (предоставленных) для индивидуального жилищного строительства, </w:t>
      </w:r>
      <w:r w:rsidRPr="00116F9C">
        <w:rPr>
          <w:rFonts w:ascii="Times New Roman" w:hAnsi="Times New Roman" w:cs="Times New Roman"/>
          <w:sz w:val="28"/>
          <w:szCs w:val="28"/>
          <w:u w:val="single"/>
        </w:rPr>
        <w:t>используемых в предпринимательской деятельности)</w:t>
      </w:r>
      <w:r w:rsidRPr="00116F9C">
        <w:rPr>
          <w:rFonts w:ascii="Times New Roman" w:hAnsi="Times New Roman" w:cs="Times New Roman"/>
          <w:sz w:val="28"/>
          <w:szCs w:val="28"/>
        </w:rPr>
        <w:t>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16F9C">
        <w:rPr>
          <w:rFonts w:ascii="Times New Roman" w:hAnsi="Times New Roman" w:cs="Times New Roman"/>
          <w:sz w:val="28"/>
          <w:szCs w:val="28"/>
          <w:u w:val="single"/>
        </w:rPr>
        <w:t>не используемых в предпринимательской деятельности, приобретенных (предоставленных) для ведения личного подсобного хозяйства, садоводства или огородничества, а также земельных участков общего назначения, предусмотренных </w:t>
      </w:r>
      <w:hyperlink r:id="rId8" w:anchor="/document/71732780/entry/306" w:history="1">
        <w:r w:rsidRPr="00116F9C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Федеральным законом</w:t>
        </w:r>
      </w:hyperlink>
      <w:r w:rsidRPr="00116F9C">
        <w:rPr>
          <w:rFonts w:ascii="Times New Roman" w:hAnsi="Times New Roman" w:cs="Times New Roman"/>
          <w:sz w:val="28"/>
          <w:szCs w:val="28"/>
          <w:u w:val="single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ограниченных в обороте в соответствии с </w:t>
      </w:r>
      <w:hyperlink r:id="rId9" w:anchor="/document/12124624/entry/2704" w:history="1">
        <w:r w:rsidRPr="00116F9C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законодательством</w:t>
        </w:r>
      </w:hyperlink>
      <w:r w:rsidRPr="00116F9C">
        <w:rPr>
          <w:rFonts w:ascii="Times New Roman" w:hAnsi="Times New Roman" w:cs="Times New Roman"/>
          <w:sz w:val="28"/>
          <w:szCs w:val="28"/>
        </w:rPr>
        <w:t> Российской Федерации, предоставленных для обеспечения обороны, безопасности и таможенных нужд».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2. Настоящие решение вступает в законную силу 1 января 2020 года, но не ранее  чем  по истечении одного месяца со дня его официального опубликования.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Глава городского поселения Инсар</w:t>
      </w:r>
    </w:p>
    <w:p w:rsidR="00116F9C" w:rsidRPr="00116F9C" w:rsidRDefault="00116F9C" w:rsidP="00116F9C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Инсарского муниципального района</w:t>
      </w:r>
    </w:p>
    <w:p w:rsidR="00116F9C" w:rsidRPr="00116F9C" w:rsidRDefault="00116F9C" w:rsidP="00116F9C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116F9C">
        <w:rPr>
          <w:rFonts w:ascii="Times New Roman" w:hAnsi="Times New Roman" w:cs="Times New Roman"/>
          <w:color w:val="222222"/>
          <w:sz w:val="28"/>
          <w:szCs w:val="28"/>
        </w:rPr>
        <w:t>Республики Мордовия                                                           М.А. ВИШНЯКОВ</w:t>
      </w:r>
    </w:p>
    <w:p w:rsidR="00116F9C" w:rsidRPr="00116F9C" w:rsidRDefault="00116F9C" w:rsidP="00ED464B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D464B" w:rsidRPr="00116F9C" w:rsidRDefault="00ED464B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>
      <w:pPr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>
      <w:pPr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 w:rsidP="00116F9C">
      <w:pPr>
        <w:pStyle w:val="1"/>
        <w:numPr>
          <w:ilvl w:val="0"/>
          <w:numId w:val="36"/>
        </w:numPr>
        <w:suppressAutoHyphens/>
        <w:ind w:left="720" w:firstLine="0"/>
        <w:jc w:val="center"/>
        <w:rPr>
          <w:b/>
          <w:color w:val="000000"/>
          <w:sz w:val="28"/>
          <w:szCs w:val="28"/>
        </w:rPr>
      </w:pPr>
      <w:r w:rsidRPr="00116F9C">
        <w:rPr>
          <w:b/>
          <w:color w:val="000000"/>
          <w:sz w:val="28"/>
          <w:szCs w:val="28"/>
        </w:rPr>
        <w:t>РЕСПУБЛИКА МОРДОВИЯ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ДВАДЦАТЬ ПЕРВАЯ  СЕССИЯ  СОВЕТА  ДЕПУТАТОВ  ГОРОДСКОГО ПОСЕЛЕНИЯ  ИНСАР  ИНСАРСКОГО  МУНИЦИПАЛЬНОГО  РАЙОНА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116F9C" w:rsidRDefault="00116F9C" w:rsidP="00116F9C">
      <w:pPr>
        <w:pStyle w:val="1"/>
        <w:tabs>
          <w:tab w:val="left" w:pos="708"/>
        </w:tabs>
        <w:ind w:left="720"/>
        <w:rPr>
          <w:sz w:val="28"/>
          <w:szCs w:val="28"/>
        </w:rPr>
      </w:pPr>
      <w:r w:rsidRPr="00116F9C">
        <w:rPr>
          <w:sz w:val="28"/>
          <w:szCs w:val="28"/>
        </w:rPr>
        <w:t xml:space="preserve">                                               </w:t>
      </w:r>
    </w:p>
    <w:p w:rsidR="00116F9C" w:rsidRPr="00116F9C" w:rsidRDefault="00116F9C" w:rsidP="00116F9C">
      <w:pPr>
        <w:pStyle w:val="1"/>
        <w:tabs>
          <w:tab w:val="left" w:pos="708"/>
        </w:tabs>
        <w:ind w:left="720"/>
        <w:jc w:val="center"/>
        <w:rPr>
          <w:bCs/>
          <w:sz w:val="28"/>
          <w:szCs w:val="28"/>
        </w:rPr>
      </w:pPr>
      <w:r w:rsidRPr="00116F9C">
        <w:rPr>
          <w:sz w:val="28"/>
          <w:szCs w:val="28"/>
        </w:rPr>
        <w:t>Р Е Ш Е Н И Е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г. Инсар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от  7 ноября  2019 года                                                                                    № 16</w:t>
      </w:r>
    </w:p>
    <w:p w:rsidR="00116F9C" w:rsidRPr="00116F9C" w:rsidRDefault="00116F9C" w:rsidP="00116F9C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О внесении изменения в решение Совета депутатов</w:t>
      </w:r>
    </w:p>
    <w:p w:rsidR="00116F9C" w:rsidRPr="00116F9C" w:rsidRDefault="00116F9C" w:rsidP="00116F9C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городского  поселения Инсар от  25.11.2014г.  № 25</w:t>
      </w:r>
    </w:p>
    <w:p w:rsidR="00116F9C" w:rsidRPr="00116F9C" w:rsidRDefault="00116F9C" w:rsidP="00116F9C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«О налоге на имущество физических лиц»</w:t>
      </w:r>
    </w:p>
    <w:p w:rsidR="00116F9C" w:rsidRPr="00116F9C" w:rsidRDefault="00116F9C" w:rsidP="00116F9C">
      <w:pPr>
        <w:shd w:val="clear" w:color="auto" w:fill="FFFFFF"/>
        <w:spacing w:line="322" w:lineRule="atLeast"/>
        <w:ind w:firstLine="516"/>
        <w:jc w:val="both"/>
        <w:rPr>
          <w:rFonts w:ascii="Times New Roman" w:hAnsi="Times New Roman" w:cs="Times New Roman"/>
          <w:b/>
          <w:bCs/>
          <w:color w:val="222222"/>
          <w:sz w:val="28"/>
          <w:szCs w:val="28"/>
        </w:rPr>
      </w:pPr>
    </w:p>
    <w:p w:rsidR="00116F9C" w:rsidRPr="00116F9C" w:rsidRDefault="00116F9C" w:rsidP="00116F9C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F9C">
        <w:rPr>
          <w:rFonts w:ascii="Times New Roman" w:hAnsi="Times New Roman" w:cs="Times New Roman"/>
          <w:bCs/>
          <w:sz w:val="28"/>
          <w:szCs w:val="28"/>
        </w:rPr>
        <w:t>1. Внести в решение Совета депутатов городского поселения Инсар Инсарского  муниципального района Республики Мордовия от 25.11.2014г. № 25 «О налоге на имущество физических лиц»  ( с изменениями от 24.08.2018г. № 17) следующие изменения:</w:t>
      </w:r>
    </w:p>
    <w:p w:rsidR="00116F9C" w:rsidRPr="00116F9C" w:rsidRDefault="00116F9C" w:rsidP="00116F9C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F9C">
        <w:rPr>
          <w:rFonts w:ascii="Times New Roman" w:hAnsi="Times New Roman" w:cs="Times New Roman"/>
          <w:bCs/>
          <w:sz w:val="28"/>
          <w:szCs w:val="28"/>
        </w:rPr>
        <w:t xml:space="preserve">1) в подпункте 3 пункта 2 решения слово «предоставленных» и «дачного» исключить; </w:t>
      </w:r>
    </w:p>
    <w:p w:rsidR="00116F9C" w:rsidRPr="00116F9C" w:rsidRDefault="00116F9C" w:rsidP="00116F9C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F9C">
        <w:rPr>
          <w:rFonts w:ascii="Times New Roman" w:hAnsi="Times New Roman" w:cs="Times New Roman"/>
          <w:bCs/>
          <w:sz w:val="28"/>
          <w:szCs w:val="28"/>
        </w:rPr>
        <w:t>2) в пункте 3 решения в абзаце 10 слова «до 1 ноября» заменить словами « не позднее 31 декабря»;</w:t>
      </w:r>
    </w:p>
    <w:p w:rsidR="00116F9C" w:rsidRPr="00116F9C" w:rsidRDefault="00116F9C" w:rsidP="00116F9C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F9C">
        <w:rPr>
          <w:rFonts w:ascii="Times New Roman" w:hAnsi="Times New Roman" w:cs="Times New Roman"/>
          <w:bCs/>
          <w:sz w:val="28"/>
          <w:szCs w:val="28"/>
        </w:rPr>
        <w:t>абзац 11 исключить.</w:t>
      </w:r>
    </w:p>
    <w:p w:rsidR="00116F9C" w:rsidRPr="00116F9C" w:rsidRDefault="00116F9C" w:rsidP="00116F9C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6F9C">
        <w:rPr>
          <w:rFonts w:ascii="Times New Roman" w:hAnsi="Times New Roman" w:cs="Times New Roman"/>
          <w:bCs/>
          <w:sz w:val="28"/>
          <w:szCs w:val="28"/>
        </w:rPr>
        <w:t>2. Настоящее решение вступает в силу  по истечении одного месяца со дня его официального опубликования в Информационном бюллетене.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М.А. ВИШНЯКОВ</w:t>
      </w:r>
    </w:p>
    <w:p w:rsidR="00116F9C" w:rsidRPr="00116F9C" w:rsidRDefault="00116F9C" w:rsidP="00116F9C">
      <w:pPr>
        <w:pStyle w:val="1"/>
        <w:jc w:val="center"/>
        <w:rPr>
          <w:b/>
          <w:sz w:val="28"/>
          <w:szCs w:val="28"/>
        </w:rPr>
      </w:pPr>
      <w:r w:rsidRPr="00116F9C">
        <w:rPr>
          <w:b/>
          <w:sz w:val="28"/>
          <w:szCs w:val="28"/>
        </w:rPr>
        <w:t>РЕСПУБЛИКА МОРДОВИЯ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 xml:space="preserve">  ДВАДЦАТЬ  ПЕРВАЯ   СЕССИЯ  СОВЕТА ДЕПУТАТОВ ГОРОДСКОГО ПОСЕЛЕНИЯ ИНСАР   ИНСАРСКОГО  МУНИЦИПАЛЬНОГО  РАЙОНА ШЕСТОГО  СОЗЫВА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F9C" w:rsidRPr="00116F9C" w:rsidRDefault="00116F9C" w:rsidP="00116F9C">
      <w:pPr>
        <w:pStyle w:val="1"/>
        <w:jc w:val="center"/>
        <w:rPr>
          <w:sz w:val="28"/>
          <w:szCs w:val="28"/>
        </w:rPr>
      </w:pPr>
      <w:r w:rsidRPr="00116F9C">
        <w:rPr>
          <w:sz w:val="28"/>
          <w:szCs w:val="28"/>
        </w:rPr>
        <w:t>РЕШЕНИЕ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г. Инсар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7 ноября 2019 года                                                                                                  № 18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16F9C" w:rsidRPr="00116F9C" w:rsidRDefault="00116F9C" w:rsidP="00116F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политики 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городского поселения Инсар Инсарского муниципального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района Республики Мордовия на 2020 год</w:t>
      </w:r>
      <w:r w:rsidRPr="00116F9C">
        <w:rPr>
          <w:rFonts w:ascii="Times New Roman" w:hAnsi="Times New Roman" w:cs="Times New Roman"/>
          <w:b/>
          <w:sz w:val="28"/>
          <w:szCs w:val="28"/>
        </w:rPr>
        <w:t xml:space="preserve"> и плановый</w:t>
      </w:r>
    </w:p>
    <w:p w:rsidR="00116F9C" w:rsidRPr="00116F9C" w:rsidRDefault="00116F9C" w:rsidP="00116F9C">
      <w:pPr>
        <w:pStyle w:val="1"/>
        <w:rPr>
          <w:b/>
          <w:sz w:val="28"/>
          <w:szCs w:val="28"/>
        </w:rPr>
      </w:pPr>
      <w:r w:rsidRPr="00116F9C">
        <w:rPr>
          <w:b/>
          <w:sz w:val="28"/>
          <w:szCs w:val="28"/>
        </w:rPr>
        <w:t>период 2021 и 2022 годов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0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статьей 172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Уставом  городского поселения Инсар </w:t>
      </w: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F9C" w:rsidRPr="00116F9C" w:rsidRDefault="00116F9C" w:rsidP="00116F9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      Совет депутатов городского поселения Инсар Р Е Ш А Е Т :</w:t>
      </w: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1.Утвердить </w:t>
      </w:r>
      <w:hyperlink r:id="rId11" w:anchor="sub_100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бюджетной политики городского поселения Инсар Инсарского муниципального района Республики Мордовия на 2020 год и плановый период  2021 и 2022 годов согласно приложению.</w:t>
      </w:r>
    </w:p>
    <w:p w:rsidR="00116F9C" w:rsidRPr="00116F9C" w:rsidRDefault="00116F9C" w:rsidP="00116F9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2.Настоящее решение подлежит официальному  опубликованию и  вступает в  силу с 1 января 2020 года.</w:t>
      </w: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666"/>
        <w:gridCol w:w="3333"/>
      </w:tblGrid>
      <w:tr w:rsidR="00116F9C" w:rsidRPr="00116F9C" w:rsidTr="00CF16F0">
        <w:tc>
          <w:tcPr>
            <w:tcW w:w="6666" w:type="dxa"/>
            <w:vAlign w:val="bottom"/>
            <w:hideMark/>
          </w:tcPr>
          <w:p w:rsidR="00116F9C" w:rsidRPr="00116F9C" w:rsidRDefault="00116F9C" w:rsidP="00CF16F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Глава городского поселения Инсар</w:t>
            </w:r>
          </w:p>
          <w:p w:rsidR="00116F9C" w:rsidRPr="00116F9C" w:rsidRDefault="00116F9C" w:rsidP="00CF16F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116F9C" w:rsidRPr="00116F9C" w:rsidRDefault="00116F9C" w:rsidP="00CF16F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vAlign w:val="bottom"/>
            <w:hideMark/>
          </w:tcPr>
          <w:p w:rsidR="00116F9C" w:rsidRPr="00116F9C" w:rsidRDefault="00116F9C" w:rsidP="00CF16F0">
            <w:pPr>
              <w:pStyle w:val="af9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М.А.ВИШНЯКОВ</w:t>
            </w:r>
          </w:p>
        </w:tc>
      </w:tr>
    </w:tbl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16F9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116F9C" w:rsidRPr="002F13FD" w:rsidRDefault="00116F9C" w:rsidP="00116F9C">
      <w:pPr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>Приложение</w:t>
      </w:r>
    </w:p>
    <w:p w:rsidR="00116F9C" w:rsidRPr="002F13FD" w:rsidRDefault="00116F9C" w:rsidP="00116F9C">
      <w:pPr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к решению Совета депутатов</w:t>
      </w:r>
    </w:p>
    <w:p w:rsidR="00116F9C" w:rsidRPr="002F13FD" w:rsidRDefault="00116F9C" w:rsidP="00116F9C">
      <w:pPr>
        <w:tabs>
          <w:tab w:val="left" w:pos="65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городского поселения Инсар                                                                             </w:t>
      </w:r>
    </w:p>
    <w:p w:rsidR="00116F9C" w:rsidRPr="002F13FD" w:rsidRDefault="00116F9C" w:rsidP="00116F9C">
      <w:pPr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от 7 ноября 2019г № 18 </w:t>
      </w:r>
    </w:p>
    <w:p w:rsidR="00116F9C" w:rsidRPr="00116F9C" w:rsidRDefault="00116F9C" w:rsidP="00116F9C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2F13FD" w:rsidP="00116F9C">
      <w:pPr>
        <w:pStyle w:val="1"/>
        <w:rPr>
          <w:sz w:val="28"/>
          <w:szCs w:val="28"/>
        </w:rPr>
      </w:pPr>
      <w:bookmarkStart w:id="1" w:name="sub_100"/>
      <w:r>
        <w:rPr>
          <w:sz w:val="28"/>
          <w:szCs w:val="28"/>
        </w:rPr>
        <w:t xml:space="preserve">           </w:t>
      </w:r>
      <w:r w:rsidR="00116F9C" w:rsidRPr="00116F9C">
        <w:rPr>
          <w:sz w:val="28"/>
          <w:szCs w:val="28"/>
        </w:rPr>
        <w:t>Основные направления  бюджетной и налоговой политики городского  поселения Инсар Инсарского муниципального района Республики Мордовия на 20</w:t>
      </w:r>
      <w:bookmarkEnd w:id="1"/>
      <w:r w:rsidR="00116F9C" w:rsidRPr="00116F9C">
        <w:rPr>
          <w:sz w:val="28"/>
          <w:szCs w:val="28"/>
        </w:rPr>
        <w:t>20 год и плановый период 2021 и 2022 годов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городского  поселения Инсар на 2020 год и на плановый период 2021 и 2022 годов разработаны в соответствии с бюджетным законодательством с учетом итогов реализации  бюджетной и налоговой политики городского  поселения Инсар на период до 2019 - 2021 годов.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При подготовке Основных направлений бюджетной и налоговой политики городского  поселения Инсар были учтены положения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Целью Основных направлений бюджетной и налоговой политики городского  поселения Инсар является определение условий и подходов к формированию проекта районного бюджета городского  поселения Инсар на 2020 год и на плановый период 2021 и 2022 годов, а также приоритеты развития бюджетной системы городского  поселения Инсар в среднесрочной перспективе.</w:t>
      </w:r>
    </w:p>
    <w:p w:rsidR="00116F9C" w:rsidRPr="00116F9C" w:rsidRDefault="00116F9C" w:rsidP="00116F9C">
      <w:pPr>
        <w:pStyle w:val="af4"/>
        <w:ind w:firstLine="708"/>
        <w:jc w:val="both"/>
        <w:rPr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 xml:space="preserve">бюджетной политики </w:t>
      </w:r>
      <w:r w:rsidRPr="00116F9C">
        <w:rPr>
          <w:rFonts w:ascii="Times New Roman" w:hAnsi="Times New Roman" w:cs="Times New Roman"/>
          <w:b/>
          <w:sz w:val="28"/>
          <w:szCs w:val="28"/>
        </w:rPr>
        <w:t>городского поселения Инсар</w:t>
      </w:r>
      <w:r w:rsidRPr="00116F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на 2020 год и на плановый период 2021 и 2022 годов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</w:pPr>
    </w:p>
    <w:p w:rsidR="00116F9C" w:rsidRPr="00116F9C" w:rsidRDefault="00116F9C" w:rsidP="00116F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Бюджетная политика городского поселения Инсар в планируемом периоде в целях минимизации угроз несбалансированности бюджета городского поселения Инсар (далее – городского поселения Инсар) в условиях ограниченности бюджетных ресурсов и необходимости достижения поставленных Президентом Российской Федерации Указом от  7 мая 2018 г. № 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образования, создание современной инфраструктуры, сохранит преемственность заявленных в предыдущие годы ориентиров и будет направлена на: </w:t>
      </w:r>
    </w:p>
    <w:p w:rsidR="00116F9C" w:rsidRPr="00116F9C" w:rsidRDefault="00116F9C" w:rsidP="00116F9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1)обеспечение долгосрочной устойчивости и сбалансированности  городского поселения Инсар за счет реализации следующих мероприятий:</w:t>
      </w:r>
    </w:p>
    <w:p w:rsidR="00116F9C" w:rsidRPr="00116F9C" w:rsidRDefault="00116F9C" w:rsidP="00116F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увеличение собственных доходов городского поселения Инсар;</w:t>
      </w:r>
    </w:p>
    <w:p w:rsidR="00116F9C" w:rsidRPr="00116F9C" w:rsidRDefault="00116F9C" w:rsidP="00116F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сохранение относительно постоянного уровня расходов городского поселения Инсар в условиях «взлетов и падений» доходов городского поселения Инсар;</w:t>
      </w:r>
    </w:p>
    <w:p w:rsidR="00116F9C" w:rsidRPr="00116F9C" w:rsidRDefault="00116F9C" w:rsidP="00116F9C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безусловное исполнение действующих расходных обязательств городского поселения Инсар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непервоочередных расходов,  то есть отказа от необязательных затрат;</w:t>
      </w:r>
    </w:p>
    <w:p w:rsidR="00116F9C" w:rsidRPr="00116F9C" w:rsidRDefault="00116F9C" w:rsidP="00116F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ограничение роста расходов городского поселения Инсар, не обеспеченных реальными и стабильными доходными источниками. Принятие новых расходных обязательств городского поселения Инсар должно в обязательном порядке основываться на оценке прогнозируемых доходов городского поселения Инсар;</w:t>
      </w:r>
    </w:p>
    <w:p w:rsidR="00116F9C" w:rsidRPr="00116F9C" w:rsidRDefault="00116F9C" w:rsidP="00116F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2) формирование гибкой и комплексной системы управления бюджетными расходами, увязанной с системой муниципального  стратегического планирования, развитием</w:t>
      </w:r>
      <w:r w:rsidRPr="00116F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муниципальных программ городского поселения Инсар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</w:t>
      </w:r>
      <w:r w:rsidRPr="00116F9C">
        <w:rPr>
          <w:rFonts w:ascii="Times New Roman" w:hAnsi="Times New Roman" w:cs="Times New Roman"/>
          <w:sz w:val="28"/>
          <w:szCs w:val="28"/>
        </w:rPr>
        <w:t>национальных целях и стратегических задачах развития Российской Федерации на период до 2024 года»;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3)повышение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а) повышение прозрачности процедур составления, изменения и исполнения бюджета городского поселения Инсар;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б)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в) продолжение работы по инвентаризации всех имеющихся расходных обязательств городского поселения Инсар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</w:t>
      </w:r>
      <w:hyperlink r:id="rId12" w:history="1">
        <w:r w:rsidRPr="00116F9C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федеральными законами к полномочиям органов местного самоуправления субъекта Российской Федерации;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г) выявление резервов и перераспределение расходов бюджета городского поселения Инсар с учетом изменения структуры бюджетных расходов в пользу приоритетных направлений, определенных </w:t>
      </w:r>
      <w:hyperlink r:id="rId13" w:history="1">
        <w:r w:rsidRPr="00116F9C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7 мая 2018 г. № 204 «О национальных целях и стратегических задачах развития Российской Федерации на период до 2024 года», а также указами Президента Российской Федерации от 7 мая 2012 г., и проектов, создающих условия для социально-экономического развития;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д) распределение ресурсов с учетом результативности, достигнутой в отчетных периодах;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е) своевременное и полное исполнение принимаемых расходных обязательств городского поселения Инсар, в первую очередь по первоочередным и социально значимым направлениям;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ж) использование всех возможностей для привлечения средств внебюджетных источников, а также средств федерального и республиканского бюджета, в первую очередь с наиболее высокой долей софинансирования;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з) повышение качества муниципальных услуг (работ).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В рамках данного направления необходимо продолжить: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повышения эффективности и прозрачности деятельности органов местного самоуправления городского поселения Инсар;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реализации механизмов противодействия коррупции;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повышение эффективности муниципальных закупок для обеспечения муниципальных нужд городского поселения Инсар путем: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совершенствования системы планирования обеспечения муниципальных нужд городского поселения Инсар, в основу которой положен принцип неразрывной связи с бюджетным процессом;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продолжения работы по построению эффективной системы осуществления мониторинга, контроля за исполнением муниципальных контрактов и принятием контрактных результатов, в том числе полноты и качества удовлетворения муниципальных нужд городского поселения Инсар;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осуществления мониторинга закупок для обеспечения муниципальных нужд городского поселения Инсар и контроля за соблюдением </w:t>
      </w:r>
      <w:hyperlink r:id="rId14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о контрактной системе;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4) обеспечение долговой устойчивости городского поселения Инсар.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В целях реализации данного направления необходимо продолжить поддержание долговой нагрузки на городского поселения Инсар в установленных </w:t>
      </w:r>
      <w:hyperlink r:id="rId15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пределах с формированием предпосылок к его сокращению, недопущению существенного роста расходов на обслуживание муниципального долга городского поселения Инсар, чему будет способствовать своевременное исполнение долговых обязательств городского поселения Инсар;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продолжение реализации мероприятий по сокращению муниципального долга.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5) повышение результативности и экономической эффективности финансового контроля и финансового аудита за счет реализации следующих мероприятий: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совершенствование процедур муниципального финансового контроля и контроля в сфере закупок, направленных на оценку эффективности использования муниципальных ресурсов;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повышение эффективности внутреннего финансового контроля и внутреннего финансового аудита в органах местного самоуправления городского поселения Инсар, направленных на соблюдение процедур составления и исполнения бюджета городского поселения Инсар, составления бюджетной отчетности и ведения бюджетного учета главными распорядителями средств бюджета городского поселения Инсар и подведомственными им получателями бюджетных средств;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муниципальных программ и выполнении муниципальных заданий;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совершенствование порядка реализации результатов муниципального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</w:t>
      </w:r>
      <w:hyperlink r:id="rId16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116F9C">
        <w:rPr>
          <w:rFonts w:ascii="Times New Roman" w:hAnsi="Times New Roman" w:cs="Times New Roman"/>
          <w:b/>
          <w:sz w:val="28"/>
          <w:szCs w:val="28"/>
        </w:rPr>
        <w:t xml:space="preserve"> и </w:t>
      </w:r>
      <w:hyperlink r:id="rId17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116F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6F9C">
        <w:rPr>
          <w:rFonts w:ascii="Times New Roman" w:hAnsi="Times New Roman" w:cs="Times New Roman"/>
          <w:sz w:val="28"/>
          <w:szCs w:val="28"/>
        </w:rPr>
        <w:t>о контрактной системе;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6) обеспечение прозрачности и открытости бюджета  городского поселения Инсар и бюджетного процесса для общества.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Для достижения максимальной открытости и прозрачности бюджета городского поселения Инсар необходимо продолжить реализацию следующих мероприятий: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проведение публичных слушаний по проектам бюджета городского поселения Инсар и годового отчета об исполнении бюджета городского поселения Инсар;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формирование электронной информационной брошюры «Бюджет для граждан» к бюджету городского поселения Инсар в доступной для широкого круга заинтересованных пользователей форме;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размещение информации о муниципальном учреждение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18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www.bus.gov.ru</w:t>
        </w:r>
      </w:hyperlink>
      <w:r w:rsidRPr="00116F9C">
        <w:rPr>
          <w:rFonts w:ascii="Times New Roman" w:hAnsi="Times New Roman" w:cs="Times New Roman"/>
          <w:sz w:val="28"/>
          <w:szCs w:val="28"/>
        </w:rPr>
        <w:t>);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размещение информации на </w:t>
      </w:r>
      <w:hyperlink r:id="rId19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едином портале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бюджетной системы Российской Федерации;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проведение мероприятий, направленных на повышение финансовой грамотности населения.</w:t>
      </w:r>
    </w:p>
    <w:p w:rsidR="00116F9C" w:rsidRPr="00116F9C" w:rsidRDefault="00116F9C" w:rsidP="00116F9C">
      <w:pPr>
        <w:pStyle w:val="1"/>
        <w:ind w:firstLine="708"/>
        <w:jc w:val="both"/>
        <w:rPr>
          <w:sz w:val="28"/>
          <w:szCs w:val="28"/>
        </w:rPr>
      </w:pPr>
      <w:bookmarkStart w:id="2" w:name="sub_200"/>
      <w:r w:rsidRPr="00116F9C">
        <w:rPr>
          <w:sz w:val="28"/>
          <w:szCs w:val="28"/>
        </w:rPr>
        <w:t>Основные направления налоговой политики городского поселения Инсар на 2020 год и на плановый период 2021 и 2022 годов</w:t>
      </w:r>
    </w:p>
    <w:bookmarkEnd w:id="2"/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Основной целью реализации налоговой политики на долгосрочную перспективу является сохранение условий для устойчивого роста экономики  городского поселения Инсар и обеспечение роста ее эффективности.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Продолжить практику по сохранению, укреплению и развитию налогового потенциала путем совершенствования механизмов взаимодействия исполнительных органов  муниципальной  власти  городского поселения Инсар  и территориальных  федеральных органов государственной власти в части качественного администрирования доходных источников бюджета городского поселения Инсар  и повышения уровня их собираемости, легализации налоговой базы, включая легализацию «теневой» заработной платы.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Проводить в соответствии с </w:t>
      </w:r>
      <w:hyperlink r:id="rId20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требованиями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, утвержденными </w:t>
      </w:r>
      <w:hyperlink r:id="rId21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22 июня 2019 г. № 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 либо совершенствования механизма их действия.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      Продолжить работу по сокращению недоимки по налоговым платежам в бюджет Инсарского муниципального района и бюджет городского поселения Инсар.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Осуществлять мониторинг изменения </w:t>
      </w:r>
      <w:hyperlink r:id="rId22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федерального законодательства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в части налогообложения и при необходимости своевременно приводить в соответствие муниципальные правовые акты.</w:t>
      </w:r>
    </w:p>
    <w:p w:rsidR="00116F9C" w:rsidRPr="00116F9C" w:rsidRDefault="00116F9C" w:rsidP="00116F9C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16F9C" w:rsidRPr="00116F9C" w:rsidRDefault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1"/>
        <w:jc w:val="center"/>
        <w:rPr>
          <w:sz w:val="28"/>
          <w:szCs w:val="28"/>
        </w:rPr>
      </w:pPr>
      <w:r w:rsidRPr="00116F9C">
        <w:rPr>
          <w:b/>
          <w:sz w:val="28"/>
          <w:szCs w:val="28"/>
        </w:rPr>
        <w:t>РЕСПУБЛИКА МОРДОВИЯ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16F9C">
        <w:rPr>
          <w:rFonts w:ascii="Times New Roman" w:hAnsi="Times New Roman" w:cs="Times New Roman"/>
          <w:b/>
          <w:bCs/>
          <w:sz w:val="28"/>
          <w:szCs w:val="28"/>
        </w:rPr>
        <w:t>ДВАДЦАТЬ ПЕРВАЯ  СЕССИЯ  СОВЕТА ДЕПУТАТОВ ГОРОДСКОГО ПОСЕЛЕНИЯ ИНСАР   ИНСАРСКОГО  МУНИЦИПАЛЬНОГО  РАЙОНА ШЕСТОГО  СОЗЫВА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6F9C" w:rsidRPr="00116F9C" w:rsidRDefault="00116F9C" w:rsidP="00116F9C">
      <w:pPr>
        <w:pStyle w:val="1"/>
        <w:jc w:val="center"/>
        <w:rPr>
          <w:sz w:val="28"/>
          <w:szCs w:val="28"/>
        </w:rPr>
      </w:pPr>
      <w:r w:rsidRPr="00116F9C">
        <w:rPr>
          <w:sz w:val="28"/>
          <w:szCs w:val="28"/>
        </w:rPr>
        <w:t>РЕШЕНИЕ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г. Инсар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7 ноября 2019 года                                                                                               № 19</w:t>
      </w:r>
    </w:p>
    <w:p w:rsidR="00116F9C" w:rsidRPr="00116F9C" w:rsidRDefault="00116F9C" w:rsidP="00116F9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 xml:space="preserve">Об основных направлениях долговой политики 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Инсар  на 2020 год и на 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плановый период 2021 и 2022 годов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 городского поселения Инсар и принятия мер по снижению долговой нагрузки, руководствуясь Уставом городского поселения Инсар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Совет депутатов городского поселения Инсар РЕШИЛ: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116F9C">
        <w:rPr>
          <w:rFonts w:ascii="Times New Roman" w:hAnsi="Times New Roman" w:cs="Times New Roman"/>
          <w:sz w:val="28"/>
          <w:szCs w:val="28"/>
        </w:rPr>
        <w:t xml:space="preserve"> долговой политики городского поселения Инсар на 2020 год и на плановый период 2021 и 2022 годов  согласно приложению.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2.   Настоящее решение подлежит официальному опубликованию и вступает в законную силу с 1 января 2020 года.</w:t>
      </w:r>
    </w:p>
    <w:p w:rsidR="00116F9C" w:rsidRPr="00116F9C" w:rsidRDefault="00116F9C" w:rsidP="00116F9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aa"/>
        <w:jc w:val="both"/>
        <w:rPr>
          <w:sz w:val="28"/>
          <w:szCs w:val="28"/>
        </w:rPr>
      </w:pPr>
      <w:r w:rsidRPr="00116F9C">
        <w:rPr>
          <w:sz w:val="28"/>
          <w:szCs w:val="28"/>
        </w:rPr>
        <w:t>Глава городского поселения Инсар</w:t>
      </w:r>
    </w:p>
    <w:p w:rsidR="00116F9C" w:rsidRPr="00116F9C" w:rsidRDefault="00116F9C" w:rsidP="00116F9C">
      <w:pPr>
        <w:pStyle w:val="aa"/>
        <w:jc w:val="both"/>
        <w:rPr>
          <w:sz w:val="28"/>
          <w:szCs w:val="28"/>
        </w:rPr>
      </w:pPr>
      <w:r w:rsidRPr="00116F9C">
        <w:rPr>
          <w:sz w:val="28"/>
          <w:szCs w:val="28"/>
        </w:rPr>
        <w:t>Инсарского муниципального района</w:t>
      </w:r>
    </w:p>
    <w:p w:rsidR="00116F9C" w:rsidRPr="00116F9C" w:rsidRDefault="00116F9C" w:rsidP="00116F9C">
      <w:pPr>
        <w:pStyle w:val="aa"/>
        <w:jc w:val="both"/>
        <w:rPr>
          <w:sz w:val="28"/>
          <w:szCs w:val="28"/>
        </w:rPr>
      </w:pPr>
      <w:r w:rsidRPr="00116F9C">
        <w:rPr>
          <w:sz w:val="28"/>
          <w:szCs w:val="28"/>
        </w:rPr>
        <w:t>Республики Мордовия                                                            М.А. ВИШНЯКОВ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2F13FD" w:rsidRDefault="00116F9C" w:rsidP="00116F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2F13FD" w:rsidRDefault="002F13FD" w:rsidP="00116F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6F9C" w:rsidRPr="002F13FD" w:rsidRDefault="002F13FD" w:rsidP="002F13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116F9C" w:rsidRPr="002F13FD">
        <w:rPr>
          <w:rFonts w:ascii="Times New Roman" w:hAnsi="Times New Roman" w:cs="Times New Roman"/>
          <w:sz w:val="24"/>
          <w:szCs w:val="24"/>
        </w:rPr>
        <w:t>Приложение</w:t>
      </w:r>
    </w:p>
    <w:p w:rsidR="00116F9C" w:rsidRPr="002F13FD" w:rsidRDefault="00116F9C" w:rsidP="002F13FD">
      <w:pPr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к решению Совета депутатов</w:t>
      </w:r>
    </w:p>
    <w:p w:rsidR="00116F9C" w:rsidRPr="002F13FD" w:rsidRDefault="00116F9C" w:rsidP="002F13FD">
      <w:pPr>
        <w:tabs>
          <w:tab w:val="left" w:pos="654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городского поселения Инсар                                                                             </w:t>
      </w:r>
    </w:p>
    <w:p w:rsidR="00116F9C" w:rsidRPr="002F13FD" w:rsidRDefault="00116F9C" w:rsidP="002F13FD">
      <w:pPr>
        <w:jc w:val="right"/>
        <w:rPr>
          <w:rFonts w:ascii="Times New Roman" w:hAnsi="Times New Roman" w:cs="Times New Roman"/>
          <w:sz w:val="24"/>
          <w:szCs w:val="24"/>
        </w:rPr>
      </w:pPr>
      <w:r w:rsidRPr="002F13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07 ноября 2019 г. № 19</w:t>
      </w:r>
    </w:p>
    <w:p w:rsidR="00116F9C" w:rsidRPr="002F13FD" w:rsidRDefault="00116F9C" w:rsidP="00116F9C">
      <w:pPr>
        <w:rPr>
          <w:rFonts w:ascii="Times New Roman" w:hAnsi="Times New Roman" w:cs="Times New Roman"/>
          <w:sz w:val="24"/>
          <w:szCs w:val="24"/>
        </w:rPr>
      </w:pPr>
    </w:p>
    <w:p w:rsidR="00116F9C" w:rsidRPr="00116F9C" w:rsidRDefault="00116F9C" w:rsidP="00116F9C">
      <w:pPr>
        <w:pStyle w:val="1"/>
        <w:jc w:val="center"/>
        <w:rPr>
          <w:sz w:val="28"/>
          <w:szCs w:val="28"/>
        </w:rPr>
      </w:pPr>
      <w:bookmarkStart w:id="3" w:name="sub_1000"/>
      <w:r w:rsidRPr="00116F9C">
        <w:rPr>
          <w:sz w:val="28"/>
          <w:szCs w:val="28"/>
        </w:rPr>
        <w:t>Основные направления</w:t>
      </w:r>
      <w:r w:rsidRPr="00116F9C">
        <w:rPr>
          <w:sz w:val="28"/>
          <w:szCs w:val="28"/>
        </w:rPr>
        <w:br/>
        <w:t>долговой политики городского поселения Инсар на 2020 год и на плановый период 2021 и 2022 годов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2020 год и на плановый период 2020 и 2021 годов определяют приоритеты долговой политики при составлении проекта бюджета городского поселения Инсар</w:t>
      </w:r>
      <w:r w:rsidRPr="00116F9C">
        <w:rPr>
          <w:rFonts w:ascii="Times New Roman" w:hAnsi="Times New Roman" w:cs="Times New Roman"/>
          <w:sz w:val="28"/>
          <w:szCs w:val="28"/>
        </w:rPr>
        <w:br/>
        <w:t>на 2019 год и на плановый период 2021 и 2022 годов.</w:t>
      </w:r>
      <w:bookmarkEnd w:id="3"/>
    </w:p>
    <w:p w:rsidR="00116F9C" w:rsidRPr="00116F9C" w:rsidRDefault="00116F9C" w:rsidP="00116F9C">
      <w:pPr>
        <w:ind w:firstLine="708"/>
        <w:jc w:val="both"/>
        <w:rPr>
          <w:rStyle w:val="afa"/>
          <w:rFonts w:ascii="Times New Roman" w:hAnsi="Times New Roman" w:cs="Times New Roman"/>
          <w:b w:val="0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23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116F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6F9C">
        <w:rPr>
          <w:rStyle w:val="afa"/>
          <w:rFonts w:ascii="Times New Roman" w:hAnsi="Times New Roman" w:cs="Times New Roman"/>
          <w:sz w:val="28"/>
          <w:szCs w:val="28"/>
        </w:rPr>
        <w:t xml:space="preserve">оздоровления муниципальных финансов городского поселения Инсар Инсарского муниципального района Республики Мордовия. </w:t>
      </w:r>
    </w:p>
    <w:p w:rsidR="00116F9C" w:rsidRPr="00116F9C" w:rsidRDefault="00116F9C" w:rsidP="00116F9C">
      <w:pPr>
        <w:pStyle w:val="1"/>
        <w:rPr>
          <w:sz w:val="28"/>
          <w:szCs w:val="28"/>
        </w:rPr>
      </w:pPr>
      <w:r w:rsidRPr="00116F9C">
        <w:rPr>
          <w:sz w:val="28"/>
          <w:szCs w:val="28"/>
        </w:rPr>
        <w:t>Текущее состояние муниципального долга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Итоги  исполнения бюджета городского поселения Инсар за 2018 год свидетельствуют о том, продолжает складываться негативная  тенденции, препятствующая достижению его сбалансированности. По итогам 2018 года размер муниципального долга составил 1000,0 тыс. руб.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 состоянию на 1 января 2019 г. основной объем в структуре долга занимает бюджетный кредит, полученный из бюджета Инсарского муниципального района.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Позитивной тенденцией в 2019 г. стало уменьшение объема муниципального долга на 109,7 тыс. руб. и размер муниципального долга составил 890,3 тыс. руб.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В мае 2019 г. с Администрацией Инсарского муниципального района Республики Мордовия было заключено соглашение о реструктуризации задолженности   городского поселения Инсар  по бюджетным кредитам, предоставленным из бюджета Инсарского муниципального района.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 долговой политики городского поселения Инсар на 2020-2022 годы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Style w:val="afa"/>
          <w:rFonts w:ascii="Times New Roman" w:hAnsi="Times New Roman" w:cs="Times New Roman"/>
          <w:b w:val="0"/>
          <w:bCs w:val="0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Изменения в </w:t>
      </w:r>
      <w:hyperlink r:id="rId24" w:history="1">
        <w:r w:rsidRPr="00116F9C">
          <w:rPr>
            <w:rStyle w:val="afa"/>
            <w:rFonts w:ascii="Times New Roman" w:hAnsi="Times New Roman" w:cs="Times New Roman"/>
            <w:sz w:val="28"/>
            <w:szCs w:val="28"/>
          </w:rPr>
          <w:t>налоговом законодательстве</w:t>
        </w:r>
      </w:hyperlink>
      <w:r w:rsidRPr="00116F9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6F9C">
        <w:rPr>
          <w:rFonts w:ascii="Times New Roman" w:hAnsi="Times New Roman" w:cs="Times New Roman"/>
          <w:sz w:val="28"/>
          <w:szCs w:val="28"/>
        </w:rPr>
        <w:t>необходимость выполнения положений Указа Президента Российской Федерации от 07 мая 2018 г. №  204 «О национальных целях и стратегических задач развития Российской Федерации на период до 2024 года» предопределяют основные условия реализация муниципальной политики в области управления муниципальным долгом в 2020 -2022 годах.</w:t>
      </w:r>
    </w:p>
    <w:p w:rsidR="00116F9C" w:rsidRPr="00116F9C" w:rsidRDefault="00116F9C" w:rsidP="00116F9C">
      <w:pPr>
        <w:pStyle w:val="1"/>
        <w:rPr>
          <w:sz w:val="28"/>
          <w:szCs w:val="28"/>
        </w:rPr>
      </w:pPr>
    </w:p>
    <w:p w:rsidR="00116F9C" w:rsidRPr="00116F9C" w:rsidRDefault="00116F9C" w:rsidP="00116F9C">
      <w:pPr>
        <w:pStyle w:val="1"/>
        <w:rPr>
          <w:sz w:val="28"/>
          <w:szCs w:val="28"/>
        </w:rPr>
      </w:pPr>
      <w:r w:rsidRPr="00116F9C">
        <w:rPr>
          <w:sz w:val="28"/>
          <w:szCs w:val="28"/>
        </w:rPr>
        <w:t>Цели и задачи долговой политики на 2020 - 2022 годы</w:t>
      </w:r>
    </w:p>
    <w:p w:rsidR="00116F9C" w:rsidRPr="00116F9C" w:rsidRDefault="00116F9C" w:rsidP="00116F9C">
      <w:pPr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Реализация долговой политики городского поселения Инсар в 2020-2022 годах будет осуществляться в соответствии со следующими целями: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развитие финансовых инструментов муниципальных заимствований и механизм управления муниципальным долгом;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обеспечение информационной открытости проводимой долговой политики городского поселения Инсар  и доступности информации о муниципальном долге.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Основной из приоритетных задач осуществления долговой политики городского поселения Инсар в указанный период выступает уменьшение объема муниципального долга. 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городского поселения Инсар Инсарского муниципального района Республики Мордовия.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Политика в области муниципальных заимствований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В связи с формированием бюджета на 2020 год и на плановый период 2021 и 2022 годов с дефицитом проведение ответственной заемной политики сохраняет актуальность и значимость.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Обеспечить дальнейшее неувеличение показателя доли муниципального долга городского поселения Инсар.</w:t>
      </w:r>
    </w:p>
    <w:p w:rsidR="00116F9C" w:rsidRPr="00116F9C" w:rsidRDefault="00116F9C" w:rsidP="00116F9C">
      <w:pPr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ab/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6F9C">
        <w:rPr>
          <w:rFonts w:ascii="Times New Roman" w:hAnsi="Times New Roman" w:cs="Times New Roman"/>
          <w:b/>
          <w:sz w:val="28"/>
          <w:szCs w:val="28"/>
        </w:rPr>
        <w:t>Риски в реализации долговой политики</w:t>
      </w:r>
    </w:p>
    <w:p w:rsidR="00116F9C" w:rsidRPr="00116F9C" w:rsidRDefault="00116F9C" w:rsidP="00116F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2020- 2022 годов является: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риск несоблюдения условий соглашения о реструктуризации задолженности городского поселения Инсар по бюджетным кредитам, предоставленным из бюджета Инсарского муниципального района Республики Мордовия, заключенного с Администрацией Инсарского муниципального района Республики Мордовия.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 - отсутствие возможности осуществить на приемлемых условиях новые заимствования для погашения имеющихся долговых обязательств городского поселения Инсар;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>риск несоблюдения условий соглашения о реструктуризации задолженности городского поселения Инсар по бюджетным кредитам, предоставленным из бюджета Инсарского муниципального района Республики Мордовия, заключенного с Администрацией Инсарского муниципального района Республики Мордовия – неполучение собственных доходов бюджета в запланированных объемах и возникновением непредвиденных расходов бюджета.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6F9C">
        <w:rPr>
          <w:rFonts w:ascii="Times New Roman" w:hAnsi="Times New Roman" w:cs="Times New Roman"/>
          <w:sz w:val="28"/>
          <w:szCs w:val="28"/>
        </w:rPr>
        <w:t xml:space="preserve">Основной мерой, принимаемой в отношении управления рисками, связанными с реализацией долговой политики городского поселения Инсар, является осуществление достоверного прогнозирования доходов городского бюджета Инсар,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 </w:t>
      </w:r>
    </w:p>
    <w:p w:rsidR="00116F9C" w:rsidRPr="00116F9C" w:rsidRDefault="00116F9C" w:rsidP="00116F9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6F9C" w:rsidRPr="00116F9C" w:rsidRDefault="00116F9C">
      <w:pPr>
        <w:rPr>
          <w:rFonts w:ascii="Times New Roman" w:hAnsi="Times New Roman" w:cs="Times New Roman"/>
          <w:sz w:val="28"/>
          <w:szCs w:val="28"/>
        </w:rPr>
      </w:pPr>
    </w:p>
    <w:sectPr w:rsidR="00116F9C" w:rsidRPr="00116F9C" w:rsidSect="007B5B6E">
      <w:headerReference w:type="default" r:id="rId25"/>
      <w:pgSz w:w="11906" w:h="16838"/>
      <w:pgMar w:top="567" w:right="567" w:bottom="62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7CD" w:rsidRDefault="007967CD" w:rsidP="00F26C5E">
      <w:r>
        <w:separator/>
      </w:r>
    </w:p>
  </w:endnote>
  <w:endnote w:type="continuationSeparator" w:id="0">
    <w:p w:rsidR="007967CD" w:rsidRDefault="007967CD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7CD" w:rsidRDefault="007967CD" w:rsidP="00F26C5E">
      <w:r>
        <w:separator/>
      </w:r>
    </w:p>
  </w:footnote>
  <w:footnote w:type="continuationSeparator" w:id="0">
    <w:p w:rsidR="007967CD" w:rsidRDefault="007967CD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9F047E">
        <w:pPr>
          <w:pStyle w:val="a3"/>
          <w:jc w:val="right"/>
        </w:pPr>
        <w:fldSimple w:instr=" PAGE   \* MERGEFORMAT ">
          <w:r w:rsidR="007967CD">
            <w:rPr>
              <w:noProof/>
            </w:rPr>
            <w:t>1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9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2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6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7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8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0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534B20B7"/>
    <w:multiLevelType w:val="singleLevel"/>
    <w:tmpl w:val="8166930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8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9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1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2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20"/>
  </w:num>
  <w:num w:numId="3">
    <w:abstractNumId w:val="22"/>
  </w:num>
  <w:num w:numId="4">
    <w:abstractNumId w:val="29"/>
  </w:num>
  <w:num w:numId="5">
    <w:abstractNumId w:val="9"/>
  </w:num>
  <w:num w:numId="6">
    <w:abstractNumId w:val="26"/>
  </w:num>
  <w:num w:numId="7">
    <w:abstractNumId w:val="30"/>
  </w:num>
  <w:num w:numId="8">
    <w:abstractNumId w:val="24"/>
  </w:num>
  <w:num w:numId="9">
    <w:abstractNumId w:val="11"/>
  </w:num>
  <w:num w:numId="10">
    <w:abstractNumId w:val="3"/>
  </w:num>
  <w:num w:numId="11">
    <w:abstractNumId w:val="31"/>
  </w:num>
  <w:num w:numId="12">
    <w:abstractNumId w:val="32"/>
  </w:num>
  <w:num w:numId="13">
    <w:abstractNumId w:val="8"/>
  </w:num>
  <w:num w:numId="14">
    <w:abstractNumId w:val="16"/>
  </w:num>
  <w:num w:numId="15">
    <w:abstractNumId w:val="2"/>
  </w:num>
  <w:num w:numId="16">
    <w:abstractNumId w:val="17"/>
  </w:num>
  <w:num w:numId="17">
    <w:abstractNumId w:val="13"/>
  </w:num>
  <w:num w:numId="18">
    <w:abstractNumId w:val="18"/>
  </w:num>
  <w:num w:numId="19">
    <w:abstractNumId w:val="21"/>
  </w:num>
  <w:num w:numId="20">
    <w:abstractNumId w:val="23"/>
  </w:num>
  <w:num w:numId="21">
    <w:abstractNumId w:val="10"/>
  </w:num>
  <w:num w:numId="22">
    <w:abstractNumId w:val="7"/>
  </w:num>
  <w:num w:numId="23">
    <w:abstractNumId w:val="25"/>
  </w:num>
  <w:num w:numId="24">
    <w:abstractNumId w:val="5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"/>
  </w:num>
  <w:num w:numId="28">
    <w:abstractNumId w:val="34"/>
  </w:num>
  <w:num w:numId="29">
    <w:abstractNumId w:val="12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33"/>
  </w:num>
  <w:num w:numId="33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19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46D4"/>
    <w:rsid w:val="00086149"/>
    <w:rsid w:val="000E5723"/>
    <w:rsid w:val="00116F9C"/>
    <w:rsid w:val="001400E3"/>
    <w:rsid w:val="00171EAE"/>
    <w:rsid w:val="001C718C"/>
    <w:rsid w:val="001F1D48"/>
    <w:rsid w:val="00232479"/>
    <w:rsid w:val="002819F7"/>
    <w:rsid w:val="002F13FD"/>
    <w:rsid w:val="00300D28"/>
    <w:rsid w:val="003A46C9"/>
    <w:rsid w:val="003C0E47"/>
    <w:rsid w:val="003D6E90"/>
    <w:rsid w:val="003E4FB8"/>
    <w:rsid w:val="00413EBF"/>
    <w:rsid w:val="004628C4"/>
    <w:rsid w:val="00495BE0"/>
    <w:rsid w:val="004F613F"/>
    <w:rsid w:val="00540478"/>
    <w:rsid w:val="005B26E5"/>
    <w:rsid w:val="00601DE0"/>
    <w:rsid w:val="00616338"/>
    <w:rsid w:val="00635625"/>
    <w:rsid w:val="006520F3"/>
    <w:rsid w:val="00653F6C"/>
    <w:rsid w:val="006B2C47"/>
    <w:rsid w:val="006F6FB4"/>
    <w:rsid w:val="0070449A"/>
    <w:rsid w:val="00774FD5"/>
    <w:rsid w:val="007967CD"/>
    <w:rsid w:val="007A7CCB"/>
    <w:rsid w:val="007B5B6E"/>
    <w:rsid w:val="007C0C24"/>
    <w:rsid w:val="007D130B"/>
    <w:rsid w:val="007D3505"/>
    <w:rsid w:val="007D4717"/>
    <w:rsid w:val="007E732E"/>
    <w:rsid w:val="00843C2D"/>
    <w:rsid w:val="008F4A61"/>
    <w:rsid w:val="00962D3B"/>
    <w:rsid w:val="009A15DC"/>
    <w:rsid w:val="009F047E"/>
    <w:rsid w:val="00A04F0A"/>
    <w:rsid w:val="00A728CE"/>
    <w:rsid w:val="00AB314C"/>
    <w:rsid w:val="00AC63C4"/>
    <w:rsid w:val="00AE65A9"/>
    <w:rsid w:val="00AF3676"/>
    <w:rsid w:val="00BD20B8"/>
    <w:rsid w:val="00BE3AD2"/>
    <w:rsid w:val="00BE662D"/>
    <w:rsid w:val="00C12057"/>
    <w:rsid w:val="00C477AC"/>
    <w:rsid w:val="00C7348D"/>
    <w:rsid w:val="00CF678D"/>
    <w:rsid w:val="00D2199C"/>
    <w:rsid w:val="00D34A98"/>
    <w:rsid w:val="00D50C5C"/>
    <w:rsid w:val="00D557BE"/>
    <w:rsid w:val="00D621B1"/>
    <w:rsid w:val="00DB0E7F"/>
    <w:rsid w:val="00DB5A1E"/>
    <w:rsid w:val="00DF433D"/>
    <w:rsid w:val="00E234E8"/>
    <w:rsid w:val="00E7143D"/>
    <w:rsid w:val="00EA639D"/>
    <w:rsid w:val="00ED464B"/>
    <w:rsid w:val="00F26C5E"/>
    <w:rsid w:val="00F42DCF"/>
    <w:rsid w:val="00FB0745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7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AB314C"/>
    <w:pPr>
      <w:jc w:val="center"/>
    </w:pPr>
    <w:rPr>
      <w:b/>
      <w:bCs/>
      <w:i/>
      <w:iCs/>
    </w:rPr>
  </w:style>
  <w:style w:type="paragraph" w:customStyle="1" w:styleId="af9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a">
    <w:name w:val="Гипертекстовая ссылка"/>
    <w:basedOn w:val="a0"/>
    <w:uiPriority w:val="99"/>
    <w:rsid w:val="00116F9C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/redirect/71937200/0" TargetMode="External"/><Relationship Id="rId18" Type="http://schemas.openxmlformats.org/officeDocument/2006/relationships/hyperlink" Target="http://internet.garant.ru/document/redirect/8916657/22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2278816/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0103000/0" TargetMode="External"/><Relationship Id="rId17" Type="http://schemas.openxmlformats.org/officeDocument/2006/relationships/hyperlink" Target="http://internet.garant.ru/document/redirect/70353464/2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12604/20001" TargetMode="External"/><Relationship Id="rId20" Type="http://schemas.openxmlformats.org/officeDocument/2006/relationships/hyperlink" Target="http://internet.garant.ru/document/redirect/72278816/2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Documents%20and%20Settings\&#1040;&#1076;&#1084;&#1080;&#1085;\&#1056;&#1072;&#1073;&#1086;&#1095;&#1080;&#1081;%20&#1089;&#1090;&#1086;&#1083;\&#1044;&#1086;&#1082;&#1091;&#1084;&#1077;&#1085;&#1090;&#1099;-&#1071;\&#1089;&#1077;&#1089;&#1089;&#1080;&#1080;\5%20&#1089;&#1086;&#1079;&#1099;&#1074;\8-&#1103;%20&#1089;&#1077;&#1089;&#1089;&#1080;&#1103;\&#1088;-&#1077;%20&#8470;%2024%20%20&#1086;%20&#1073;&#1102;&#1076;&#1078;&#1077;&#1090;&#1085;&#1086;&#1081;%20&#1087;&#1086;&#1083;&#1080;&#1090;&#1080;&#1082;&#1077;%20&#1085;&#1072;%202013&#1075;&#1086;&#1076;.rtf" TargetMode="External"/><Relationship Id="rId24" Type="http://schemas.openxmlformats.org/officeDocument/2006/relationships/hyperlink" Target="http://mobileonline.garant.ru/document?id=10800200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12604/20001" TargetMode="External"/><Relationship Id="rId23" Type="http://schemas.openxmlformats.org/officeDocument/2006/relationships/hyperlink" Target="garantF1://44803536.10000" TargetMode="External"/><Relationship Id="rId10" Type="http://schemas.openxmlformats.org/officeDocument/2006/relationships/hyperlink" Target="garantf1://12012604.172/" TargetMode="External"/><Relationship Id="rId19" Type="http://schemas.openxmlformats.org/officeDocument/2006/relationships/hyperlink" Target="http://internet.garant.ru/document/redirect/8916657/49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/redirect/70353464/2" TargetMode="External"/><Relationship Id="rId22" Type="http://schemas.openxmlformats.org/officeDocument/2006/relationships/hyperlink" Target="http://internet.garant.ru/document/redirect/10900200/2000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5B35F-4172-4E2E-B087-1DB65ADC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4165</Words>
  <Characters>23744</Characters>
  <Application>Microsoft Office Word</Application>
  <DocSecurity>0</DocSecurity>
  <Lines>197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    Информация</vt:lpstr>
      <vt:lpstr>    об изменениях, внесенных в отдельные законодательные акты в области противодейст</vt:lpstr>
      <vt:lpstr/>
      <vt:lpstr/>
      <vt:lpstr>Заместитель прокурора района</vt:lpstr>
      <vt:lpstr>РЕСПУБЛИКА МОРДОВИЯ</vt:lpstr>
      <vt:lpstr/>
      <vt:lpstr>Р Е Ш Е Н И Е</vt:lpstr>
      <vt:lpstr>РЕСПУБЛИКА МОРДОВИЯ</vt:lpstr>
      <vt:lpstr/>
      <vt:lpstr>Р Е Ш Е Н И Е</vt:lpstr>
      <vt:lpstr>РЕСПУБЛИКА МОРДОВИЯ</vt:lpstr>
      <vt:lpstr>РЕШЕНИЕ</vt:lpstr>
      <vt:lpstr>период 2021 и 2022 годов</vt:lpstr>
      <vt:lpstr>Основные направления  бюджетной и налоговой политики городского  посе</vt:lpstr>
      <vt:lpstr>Основные направления налоговой политики городского поселения Инсар на 2020 год и</vt:lpstr>
      <vt:lpstr>    </vt:lpstr>
      <vt:lpstr>РЕСПУБЛИКА МОРДОВИЯ</vt:lpstr>
      <vt:lpstr>РЕШЕНИЕ</vt:lpstr>
      <vt:lpstr>Основные направления долговой политики городского поселения Инсар на 2020 год и </vt:lpstr>
      <vt:lpstr>Текущее состояние муниципального долга</vt:lpstr>
      <vt:lpstr/>
      <vt:lpstr>Цели и задачи долговой политики на 2020 - 2022 годы</vt:lpstr>
    </vt:vector>
  </TitlesOfParts>
  <Company/>
  <LinksUpToDate>false</LinksUpToDate>
  <CharactersWithSpaces>27854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2019-11-22T10:39:00Z</dcterms:created>
  <dcterms:modified xsi:type="dcterms:W3CDTF">2019-11-22T11:16:00Z</dcterms:modified>
</cp:coreProperties>
</file>