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F9B" w:rsidRDefault="008808D6" w:rsidP="008808D6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8808D6">
        <w:rPr>
          <w:rFonts w:ascii="Times New Roman" w:hAnsi="Times New Roman" w:cs="Times New Roman"/>
          <w:b/>
          <w:i/>
          <w:sz w:val="28"/>
          <w:szCs w:val="28"/>
        </w:rPr>
        <w:t>Типовая форма №4</w:t>
      </w:r>
    </w:p>
    <w:p w:rsidR="008808D6" w:rsidRDefault="008808D6" w:rsidP="008808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8D6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>нформация</w:t>
      </w:r>
      <w:r w:rsidRPr="008808D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808D6" w:rsidRDefault="008808D6" w:rsidP="008808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8D6">
        <w:rPr>
          <w:rFonts w:ascii="Times New Roman" w:hAnsi="Times New Roman" w:cs="Times New Roman"/>
          <w:b/>
          <w:sz w:val="28"/>
          <w:szCs w:val="28"/>
        </w:rPr>
        <w:t xml:space="preserve">о ходе </w:t>
      </w:r>
      <w:proofErr w:type="gramStart"/>
      <w:r w:rsidRPr="008808D6">
        <w:rPr>
          <w:rFonts w:ascii="Times New Roman" w:hAnsi="Times New Roman" w:cs="Times New Roman"/>
          <w:b/>
          <w:sz w:val="28"/>
          <w:szCs w:val="28"/>
        </w:rPr>
        <w:t>реализации положений Стандарта развития конкуренции</w:t>
      </w:r>
      <w:proofErr w:type="gramEnd"/>
      <w:r w:rsidRPr="008808D6"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Pr="008808D6">
        <w:rPr>
          <w:rFonts w:ascii="Times New Roman" w:hAnsi="Times New Roman" w:cs="Times New Roman"/>
          <w:b/>
          <w:sz w:val="28"/>
          <w:szCs w:val="28"/>
        </w:rPr>
        <w:t>_</w:t>
      </w:r>
      <w:r w:rsidR="00E42FE9">
        <w:rPr>
          <w:rFonts w:ascii="Times New Roman" w:hAnsi="Times New Roman" w:cs="Times New Roman"/>
          <w:b/>
          <w:sz w:val="28"/>
          <w:szCs w:val="28"/>
          <w:u w:val="single"/>
        </w:rPr>
        <w:t>Инсарского</w:t>
      </w:r>
      <w:r w:rsidRPr="008808D6">
        <w:rPr>
          <w:rFonts w:ascii="Times New Roman" w:hAnsi="Times New Roman" w:cs="Times New Roman"/>
          <w:b/>
          <w:sz w:val="28"/>
          <w:szCs w:val="28"/>
        </w:rPr>
        <w:t>_муниципальном</w:t>
      </w:r>
      <w:proofErr w:type="spellEnd"/>
      <w:r w:rsidRPr="008808D6">
        <w:rPr>
          <w:rFonts w:ascii="Times New Roman" w:hAnsi="Times New Roman" w:cs="Times New Roman"/>
          <w:b/>
          <w:sz w:val="28"/>
          <w:szCs w:val="28"/>
        </w:rPr>
        <w:t xml:space="preserve"> районе </w:t>
      </w:r>
      <w:bookmarkStart w:id="0" w:name="_GoBack"/>
      <w:bookmarkEnd w:id="0"/>
    </w:p>
    <w:p w:rsidR="008808D6" w:rsidRPr="008808D6" w:rsidRDefault="008808D6" w:rsidP="008808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817"/>
        <w:gridCol w:w="4253"/>
        <w:gridCol w:w="4501"/>
      </w:tblGrid>
      <w:tr w:rsidR="008808D6" w:rsidTr="008808D6">
        <w:tc>
          <w:tcPr>
            <w:tcW w:w="817" w:type="dxa"/>
          </w:tcPr>
          <w:p w:rsidR="008808D6" w:rsidRDefault="008808D6" w:rsidP="008808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8D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8808D6" w:rsidRPr="008808D6" w:rsidRDefault="008808D6" w:rsidP="008808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253" w:type="dxa"/>
          </w:tcPr>
          <w:p w:rsidR="008808D6" w:rsidRPr="008808D6" w:rsidRDefault="008808D6" w:rsidP="008808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8D6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4501" w:type="dxa"/>
          </w:tcPr>
          <w:p w:rsidR="008808D6" w:rsidRPr="008808D6" w:rsidRDefault="008808D6" w:rsidP="008808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8D6">
              <w:rPr>
                <w:rFonts w:ascii="Times New Roman" w:hAnsi="Times New Roman" w:cs="Times New Roman"/>
                <w:b/>
                <w:sz w:val="24"/>
                <w:szCs w:val="24"/>
              </w:rPr>
              <w:t>Ход реализации</w:t>
            </w:r>
          </w:p>
        </w:tc>
      </w:tr>
      <w:tr w:rsidR="008808D6" w:rsidTr="008808D6">
        <w:tc>
          <w:tcPr>
            <w:tcW w:w="817" w:type="dxa"/>
          </w:tcPr>
          <w:p w:rsidR="008808D6" w:rsidRPr="008808D6" w:rsidRDefault="008808D6" w:rsidP="008808D6">
            <w:pPr>
              <w:jc w:val="center"/>
              <w:rPr>
                <w:rFonts w:ascii="Times New Roman" w:hAnsi="Times New Roman" w:cs="Times New Roman"/>
              </w:rPr>
            </w:pPr>
            <w:r w:rsidRPr="008808D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253" w:type="dxa"/>
          </w:tcPr>
          <w:p w:rsidR="008808D6" w:rsidRPr="005E4253" w:rsidRDefault="008808D6" w:rsidP="001E78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За период </w:t>
            </w:r>
            <w:r w:rsidR="000C03E4"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553B4" w:rsidRPr="005E4253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1E7830" w:rsidRPr="005E425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5553B4"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  <w:r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 проведено </w:t>
            </w:r>
            <w:r w:rsidR="001E7830"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2 </w:t>
            </w:r>
            <w:r w:rsidR="005553B4"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заседания </w:t>
            </w:r>
            <w:r w:rsidR="005553B4" w:rsidRPr="005E4253">
              <w:rPr>
                <w:rFonts w:ascii="Times New Roman" w:eastAsia="Calibri" w:hAnsi="Times New Roman" w:cs="Times New Roman"/>
                <w:sz w:val="20"/>
                <w:szCs w:val="20"/>
              </w:rPr>
              <w:t>рабочей группы по содействию развитию конкуренции на территории  Инсарского муниципального района</w:t>
            </w:r>
            <w:r w:rsidR="000C03E4" w:rsidRPr="005E42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r w:rsidR="005553B4"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 что отражено в протоколах №</w:t>
            </w:r>
            <w:r w:rsidR="001E7830" w:rsidRPr="005E4253">
              <w:rPr>
                <w:rFonts w:ascii="Times New Roman" w:hAnsi="Times New Roman" w:cs="Times New Roman"/>
                <w:sz w:val="20"/>
                <w:szCs w:val="20"/>
              </w:rPr>
              <w:t>4 от 21</w:t>
            </w:r>
            <w:r w:rsidR="005553B4"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E7830" w:rsidRPr="005E4253">
              <w:rPr>
                <w:rFonts w:ascii="Times New Roman" w:hAnsi="Times New Roman" w:cs="Times New Roman"/>
                <w:sz w:val="20"/>
                <w:szCs w:val="20"/>
              </w:rPr>
              <w:t>декабря 2018</w:t>
            </w:r>
            <w:r w:rsidR="005553B4"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 г., №</w:t>
            </w:r>
            <w:r w:rsidR="001E7830" w:rsidRPr="005E425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5553B4"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 от 2</w:t>
            </w:r>
            <w:r w:rsidR="001E7830" w:rsidRPr="005E425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5553B4"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E7830" w:rsidRPr="005E4253">
              <w:rPr>
                <w:rFonts w:ascii="Times New Roman" w:hAnsi="Times New Roman" w:cs="Times New Roman"/>
                <w:sz w:val="20"/>
                <w:szCs w:val="20"/>
              </w:rPr>
              <w:t>декабря 2018</w:t>
            </w:r>
            <w:r w:rsidR="005553B4"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 г. Эта информация размещена на официальном сайте Инсарского муниципального района.</w:t>
            </w:r>
          </w:p>
        </w:tc>
        <w:tc>
          <w:tcPr>
            <w:tcW w:w="4501" w:type="dxa"/>
          </w:tcPr>
          <w:p w:rsidR="008808D6" w:rsidRPr="005E4253" w:rsidRDefault="008808D6" w:rsidP="008808D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75A8" w:rsidTr="008808D6">
        <w:tc>
          <w:tcPr>
            <w:tcW w:w="817" w:type="dxa"/>
          </w:tcPr>
          <w:p w:rsidR="00C275A8" w:rsidRPr="006A4B22" w:rsidRDefault="00C275A8" w:rsidP="00880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C275A8" w:rsidRPr="005E4253" w:rsidRDefault="00C275A8" w:rsidP="001E78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Первое заседание рабочей группы состоялось </w:t>
            </w:r>
            <w:r w:rsidR="001E7830" w:rsidRPr="005E4253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E7830" w:rsidRPr="005E4253">
              <w:rPr>
                <w:rFonts w:ascii="Times New Roman" w:hAnsi="Times New Roman" w:cs="Times New Roman"/>
                <w:sz w:val="20"/>
                <w:szCs w:val="20"/>
              </w:rPr>
              <w:t>дека</w:t>
            </w:r>
            <w:r w:rsidRPr="005E4253">
              <w:rPr>
                <w:rFonts w:ascii="Times New Roman" w:hAnsi="Times New Roman" w:cs="Times New Roman"/>
                <w:sz w:val="20"/>
                <w:szCs w:val="20"/>
              </w:rPr>
              <w:t>бря 201</w:t>
            </w:r>
            <w:r w:rsidR="001E7830" w:rsidRPr="005E425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4501" w:type="dxa"/>
          </w:tcPr>
          <w:p w:rsidR="001E7830" w:rsidRPr="005E4253" w:rsidRDefault="00C275A8" w:rsidP="00AE664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E7830"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Ознакомились с результатами ежегодного </w:t>
            </w:r>
            <w:proofErr w:type="spellStart"/>
            <w:r w:rsidR="001E7830" w:rsidRPr="005E4253">
              <w:rPr>
                <w:rFonts w:ascii="Times New Roman" w:hAnsi="Times New Roman" w:cs="Times New Roman"/>
                <w:sz w:val="20"/>
                <w:szCs w:val="20"/>
              </w:rPr>
              <w:t>рейтингования</w:t>
            </w:r>
            <w:proofErr w:type="spellEnd"/>
            <w:r w:rsidR="001E7830"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муниципальных образований в части их деятельности по содействию развития конкуренции и по обеспечению условий для благоприятного климата за 2017 год. Рассмотрели детальную информацию о достигнутых значениях показателей Инсарского муниципального района в 2017 году.</w:t>
            </w:r>
          </w:p>
          <w:p w:rsidR="00C275A8" w:rsidRPr="005E4253" w:rsidRDefault="001E7830" w:rsidP="001E783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4253">
              <w:rPr>
                <w:rFonts w:ascii="Times New Roman" w:hAnsi="Times New Roman" w:cs="Times New Roman"/>
                <w:sz w:val="20"/>
                <w:szCs w:val="20"/>
              </w:rPr>
              <w:t>По итогам финального рейтинга район занял пятое место, комплексная оценка составила 0,6733 бала.</w:t>
            </w:r>
          </w:p>
          <w:p w:rsidR="001E7830" w:rsidRPr="005E4253" w:rsidRDefault="001E7830" w:rsidP="001E783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4253">
              <w:rPr>
                <w:rFonts w:ascii="Times New Roman" w:hAnsi="Times New Roman" w:cs="Times New Roman"/>
                <w:sz w:val="20"/>
                <w:szCs w:val="20"/>
              </w:rPr>
              <w:t>Приняли решение продолжать работу по реализации комплекса мероприятий по выполнению положений Стандарта развития конкуренции в муниципальных образованиях в рамках республиканского Плана мероприятий и муниципальных «Дорожных карт».</w:t>
            </w:r>
          </w:p>
        </w:tc>
      </w:tr>
      <w:tr w:rsidR="00C275A8" w:rsidTr="008808D6">
        <w:tc>
          <w:tcPr>
            <w:tcW w:w="817" w:type="dxa"/>
          </w:tcPr>
          <w:p w:rsidR="00C275A8" w:rsidRPr="006A4B22" w:rsidRDefault="00C275A8" w:rsidP="00880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C275A8" w:rsidRPr="005E4253" w:rsidRDefault="003A51A3" w:rsidP="00CF1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253">
              <w:rPr>
                <w:rFonts w:ascii="Times New Roman" w:hAnsi="Times New Roman" w:cs="Times New Roman"/>
                <w:sz w:val="20"/>
                <w:szCs w:val="20"/>
              </w:rPr>
              <w:t>Второе заседание рабочей группы состоялось 2</w:t>
            </w:r>
            <w:r w:rsidR="00CF14EE" w:rsidRPr="005E425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F14EE" w:rsidRPr="005E4253">
              <w:rPr>
                <w:rFonts w:ascii="Times New Roman" w:hAnsi="Times New Roman" w:cs="Times New Roman"/>
                <w:sz w:val="20"/>
                <w:szCs w:val="20"/>
              </w:rPr>
              <w:t>декабря</w:t>
            </w:r>
            <w:r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 201</w:t>
            </w:r>
            <w:r w:rsidR="00CF14EE" w:rsidRPr="005E425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4501" w:type="dxa"/>
          </w:tcPr>
          <w:p w:rsidR="00C275A8" w:rsidRPr="005E4253" w:rsidRDefault="003A51A3" w:rsidP="00CF14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В ходе заседания </w:t>
            </w:r>
            <w:r w:rsidR="00CF14EE"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решили принять активное участие в подготовке отчета о достижении показателей Плана мероприятий (дорожной карты) по содействию развитию конкуренции Инсарского муниципального района за 2018 год; отчета о ходе реализации мероприятий «Плана мероприятий («дорожной карты») по содействию развитию конкуренции района за 2018 год; а также подготовить информацию о ходе </w:t>
            </w:r>
            <w:proofErr w:type="gramStart"/>
            <w:r w:rsidR="00CF14EE" w:rsidRPr="005E4253">
              <w:rPr>
                <w:rFonts w:ascii="Times New Roman" w:hAnsi="Times New Roman" w:cs="Times New Roman"/>
                <w:sz w:val="20"/>
                <w:szCs w:val="20"/>
              </w:rPr>
              <w:t>реализации положений Стандарта развития конкуренции</w:t>
            </w:r>
            <w:proofErr w:type="gramEnd"/>
            <w:r w:rsidR="00CF14EE"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proofErr w:type="spellStart"/>
            <w:r w:rsidR="00CF14EE" w:rsidRPr="005E4253">
              <w:rPr>
                <w:rFonts w:ascii="Times New Roman" w:hAnsi="Times New Roman" w:cs="Times New Roman"/>
                <w:sz w:val="20"/>
                <w:szCs w:val="20"/>
              </w:rPr>
              <w:t>Инсарском</w:t>
            </w:r>
            <w:proofErr w:type="spellEnd"/>
            <w:r w:rsidR="00CF14EE"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за 2018 год. </w:t>
            </w:r>
          </w:p>
        </w:tc>
      </w:tr>
      <w:tr w:rsidR="00C275A8" w:rsidTr="008808D6">
        <w:tc>
          <w:tcPr>
            <w:tcW w:w="817" w:type="dxa"/>
          </w:tcPr>
          <w:p w:rsidR="00C275A8" w:rsidRPr="006A4B22" w:rsidRDefault="00C275A8" w:rsidP="00880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C275A8" w:rsidRPr="00EC6A18" w:rsidRDefault="00C275A8" w:rsidP="003D69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1" w:type="dxa"/>
          </w:tcPr>
          <w:p w:rsidR="00C275A8" w:rsidRPr="00EC6A18" w:rsidRDefault="00C275A8" w:rsidP="001756A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75A8" w:rsidTr="008808D6">
        <w:tc>
          <w:tcPr>
            <w:tcW w:w="817" w:type="dxa"/>
          </w:tcPr>
          <w:p w:rsidR="00C275A8" w:rsidRPr="006A4B22" w:rsidRDefault="00C275A8" w:rsidP="006A4B2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C275A8" w:rsidRPr="00EC6A18" w:rsidRDefault="00C275A8" w:rsidP="00D53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6A18">
              <w:rPr>
                <w:rFonts w:ascii="Times New Roman" w:hAnsi="Times New Roman" w:cs="Times New Roman"/>
                <w:sz w:val="20"/>
                <w:szCs w:val="20"/>
              </w:rPr>
              <w:t xml:space="preserve">Внедрение Стандарта на территории </w:t>
            </w:r>
            <w:proofErr w:type="spellStart"/>
            <w:r w:rsidRPr="00EC6A18">
              <w:rPr>
                <w:rFonts w:ascii="Times New Roman" w:hAnsi="Times New Roman" w:cs="Times New Roman"/>
                <w:sz w:val="20"/>
                <w:szCs w:val="20"/>
              </w:rPr>
              <w:t>_</w:t>
            </w:r>
            <w:r w:rsidR="00D537FC" w:rsidRPr="00EC6A1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Инсарского</w:t>
            </w:r>
            <w:r w:rsidRPr="00EC6A18">
              <w:rPr>
                <w:rFonts w:ascii="Times New Roman" w:hAnsi="Times New Roman" w:cs="Times New Roman"/>
                <w:sz w:val="20"/>
                <w:szCs w:val="20"/>
              </w:rPr>
              <w:t>_муниципального</w:t>
            </w:r>
            <w:proofErr w:type="spellEnd"/>
            <w:r w:rsidRPr="00EC6A18">
              <w:rPr>
                <w:rFonts w:ascii="Times New Roman" w:hAnsi="Times New Roman" w:cs="Times New Roman"/>
                <w:sz w:val="20"/>
                <w:szCs w:val="20"/>
              </w:rPr>
              <w:t xml:space="preserve"> района</w:t>
            </w:r>
          </w:p>
        </w:tc>
        <w:tc>
          <w:tcPr>
            <w:tcW w:w="4501" w:type="dxa"/>
          </w:tcPr>
          <w:p w:rsidR="00C275A8" w:rsidRPr="00EC6A18" w:rsidRDefault="00C275A8" w:rsidP="006A4B22">
            <w:pPr>
              <w:rPr>
                <w:rFonts w:ascii="Times New Roman" w:hAnsi="Times New Roman" w:cs="Times New Roman"/>
              </w:rPr>
            </w:pPr>
          </w:p>
        </w:tc>
      </w:tr>
      <w:tr w:rsidR="00C275A8" w:rsidTr="008808D6">
        <w:tc>
          <w:tcPr>
            <w:tcW w:w="817" w:type="dxa"/>
          </w:tcPr>
          <w:p w:rsidR="00C275A8" w:rsidRPr="008808D6" w:rsidRDefault="00C275A8" w:rsidP="008808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C275A8" w:rsidRPr="005E4253" w:rsidRDefault="00021DC2" w:rsidP="00021DC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План мероприятий ("дорожная карта") по содействию развитию конкуренции в </w:t>
            </w:r>
            <w:proofErr w:type="spellStart"/>
            <w:r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Инсарском</w:t>
            </w:r>
            <w:proofErr w:type="spellEnd"/>
            <w:r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муниципальном районе разработан в соответствии со</w:t>
            </w:r>
            <w:r w:rsidRPr="005E4253">
              <w:rPr>
                <w:rStyle w:val="apple-converted-space"/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 Стандартом развития конкуренции в субъектах Российской Федерации. </w:t>
            </w:r>
            <w:r w:rsidR="00F97563"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В "дорожной карте" определен комплекс мероприятий по развитию конкуренции, в том числе организационных мероприятий по внедрению Стандарта, общесистемных мероприятий, а также мероприятий по содействию развитию конкурентной среды для каждого из </w:t>
            </w:r>
            <w:r w:rsidR="00F97563"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lastRenderedPageBreak/>
              <w:t>социально значимых рынков</w:t>
            </w:r>
            <w:r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. Обзор состояния конкурентной среды в </w:t>
            </w:r>
            <w:proofErr w:type="spellStart"/>
            <w:r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Инсарском</w:t>
            </w:r>
            <w:proofErr w:type="spellEnd"/>
            <w:r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муниципальном районе представлен по 11 социально значимым рынкам, рекомендуемым к обязательному включению в перечень рынков в соответствии со Стандартом.</w:t>
            </w:r>
          </w:p>
        </w:tc>
        <w:tc>
          <w:tcPr>
            <w:tcW w:w="4501" w:type="dxa"/>
          </w:tcPr>
          <w:p w:rsidR="00C275A8" w:rsidRPr="005E4253" w:rsidRDefault="00EC6A18" w:rsidP="00EC6A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425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Работа по выполнению мероприятий и показателей «дорожной карты» активно ведется в течение всего года.</w:t>
            </w:r>
          </w:p>
        </w:tc>
      </w:tr>
      <w:tr w:rsidR="00021DC2" w:rsidTr="008808D6">
        <w:tc>
          <w:tcPr>
            <w:tcW w:w="817" w:type="dxa"/>
          </w:tcPr>
          <w:p w:rsidR="00021DC2" w:rsidRPr="0005700B" w:rsidRDefault="0005700B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70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</w:t>
            </w:r>
          </w:p>
        </w:tc>
        <w:tc>
          <w:tcPr>
            <w:tcW w:w="4253" w:type="dxa"/>
          </w:tcPr>
          <w:p w:rsidR="00021DC2" w:rsidRPr="005E4253" w:rsidRDefault="0005700B" w:rsidP="0005700B">
            <w:pPr>
              <w:jc w:val="both"/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</w:pPr>
            <w:r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Рынок услуг дошкольного образования</w:t>
            </w:r>
          </w:p>
        </w:tc>
        <w:tc>
          <w:tcPr>
            <w:tcW w:w="4501" w:type="dxa"/>
          </w:tcPr>
          <w:p w:rsidR="00021DC2" w:rsidRPr="005E4253" w:rsidRDefault="00765CD1" w:rsidP="003869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Конкурентная среда в сфере дошкольных образовательных услуг </w:t>
            </w:r>
            <w:r w:rsidR="0038690D"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преимущественно представлена</w:t>
            </w:r>
            <w:r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муниципальны</w:t>
            </w:r>
            <w:r w:rsidR="0038690D"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ми</w:t>
            </w:r>
            <w:r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дошкольны</w:t>
            </w:r>
            <w:r w:rsidR="0038690D"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ми</w:t>
            </w:r>
            <w:r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образовательны</w:t>
            </w:r>
            <w:r w:rsidR="0038690D"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ми</w:t>
            </w:r>
            <w:r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учреждени</w:t>
            </w:r>
            <w:r w:rsidR="0038690D"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ями</w:t>
            </w:r>
            <w:r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.</w:t>
            </w:r>
            <w:r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5700B"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Рынок услуг дошкольного образования представлен 4 дошкольными образовательными учреждениями. </w:t>
            </w:r>
            <w:r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мероприятий направленных на развитие рынка дошкольного образования положительно повлияло </w:t>
            </w:r>
            <w:r w:rsidR="00803D6E"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на </w:t>
            </w:r>
            <w:r w:rsidRPr="005E4253">
              <w:rPr>
                <w:rFonts w:ascii="Times New Roman" w:hAnsi="Times New Roman" w:cs="Times New Roman"/>
                <w:sz w:val="20"/>
                <w:szCs w:val="20"/>
              </w:rPr>
              <w:t>достигнутый показатель</w:t>
            </w:r>
            <w:r w:rsidR="0038690D" w:rsidRPr="005E4253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8690D" w:rsidRPr="005E4253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05700B"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оля детей охваченных дошкольным образованием в общей численности детей </w:t>
            </w:r>
            <w:r w:rsidR="0038690D"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="0005700B" w:rsidRPr="005E4253">
              <w:rPr>
                <w:rFonts w:ascii="Times New Roman" w:hAnsi="Times New Roman" w:cs="Times New Roman"/>
                <w:sz w:val="20"/>
                <w:szCs w:val="20"/>
              </w:rPr>
              <w:t>состав</w:t>
            </w:r>
            <w:r w:rsidR="0038690D" w:rsidRPr="005E4253">
              <w:rPr>
                <w:rFonts w:ascii="Times New Roman" w:hAnsi="Times New Roman" w:cs="Times New Roman"/>
                <w:sz w:val="20"/>
                <w:szCs w:val="20"/>
              </w:rPr>
              <w:t>ил</w:t>
            </w:r>
            <w:r w:rsidR="0005700B"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 100%. Из этого можно сделать вывод, что в настоящее время рынок услуг дошкольного образования не нуждается в дополнительной организации частных детских садов.</w:t>
            </w:r>
          </w:p>
        </w:tc>
      </w:tr>
      <w:tr w:rsidR="0005700B" w:rsidTr="008808D6">
        <w:tc>
          <w:tcPr>
            <w:tcW w:w="817" w:type="dxa"/>
          </w:tcPr>
          <w:p w:rsidR="0005700B" w:rsidRPr="0005700B" w:rsidRDefault="0005700B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700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253" w:type="dxa"/>
          </w:tcPr>
          <w:p w:rsidR="0005700B" w:rsidRPr="005E4253" w:rsidRDefault="0005700B" w:rsidP="0005700B">
            <w:pPr>
              <w:jc w:val="both"/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</w:pPr>
            <w:r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Рынок услуг дополнительного образования</w:t>
            </w:r>
          </w:p>
        </w:tc>
        <w:tc>
          <w:tcPr>
            <w:tcW w:w="4501" w:type="dxa"/>
          </w:tcPr>
          <w:p w:rsidR="0005700B" w:rsidRPr="005E4253" w:rsidRDefault="00803D6E" w:rsidP="005E3EC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На 01.0</w:t>
            </w:r>
            <w:r w:rsidR="005E3EC6"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1</w:t>
            </w:r>
            <w:r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.201</w:t>
            </w:r>
            <w:r w:rsidR="005E3EC6"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9</w:t>
            </w:r>
            <w:r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система дополнительного образования включает в себя </w:t>
            </w:r>
            <w:r w:rsidR="005E3EC6"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3</w:t>
            </w:r>
            <w:r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муниципальных учреждения. Охват детей дополнительными образовательными услугами составляет </w:t>
            </w:r>
            <w:r w:rsidR="00E21DE5"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77</w:t>
            </w:r>
            <w:r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%.</w:t>
            </w:r>
            <w:r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 На рынке дополнительного образования детей отсутствуют частные организации. В связи с этим основным направлением развития конкуренции на рынке предоставления дополнительных образовательных услуг является работа по расширению спектра их услуг, обеспечение равного доступа детей к обучению в организациях различной формы собственности.</w:t>
            </w:r>
          </w:p>
        </w:tc>
      </w:tr>
      <w:tr w:rsidR="00B06341" w:rsidTr="008808D6">
        <w:tc>
          <w:tcPr>
            <w:tcW w:w="817" w:type="dxa"/>
          </w:tcPr>
          <w:p w:rsidR="00B06341" w:rsidRPr="0005700B" w:rsidRDefault="007B238F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253" w:type="dxa"/>
          </w:tcPr>
          <w:p w:rsidR="00B06341" w:rsidRPr="005E4253" w:rsidRDefault="007B238F" w:rsidP="0005700B">
            <w:pPr>
              <w:jc w:val="both"/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</w:pPr>
            <w:r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Рынок услуг детского отдыха и оздоровления</w:t>
            </w:r>
          </w:p>
        </w:tc>
        <w:tc>
          <w:tcPr>
            <w:tcW w:w="4501" w:type="dxa"/>
          </w:tcPr>
          <w:p w:rsidR="00B06341" w:rsidRPr="005E4253" w:rsidRDefault="007B238F" w:rsidP="00356ACC">
            <w:pPr>
              <w:jc w:val="both"/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</w:pPr>
            <w:r w:rsidRPr="005E4253">
              <w:rPr>
                <w:rFonts w:ascii="Times New Roman" w:hAnsi="Times New Roman" w:cs="Times New Roman"/>
                <w:sz w:val="20"/>
                <w:szCs w:val="20"/>
              </w:rPr>
              <w:t>В районе имеется загородный оздоровительный детский лагерь им. Антропова (вместимость 100 мест), функционирующий ежегодно в 2 смены.</w:t>
            </w:r>
            <w:r w:rsidR="00356ACC" w:rsidRPr="005E4253">
              <w:t xml:space="preserve"> </w:t>
            </w:r>
            <w:proofErr w:type="gramStart"/>
            <w:r w:rsidR="00356ACC" w:rsidRPr="005E4253">
              <w:rPr>
                <w:rFonts w:ascii="Times New Roman" w:hAnsi="Times New Roman" w:cs="Times New Roman"/>
                <w:sz w:val="20"/>
                <w:szCs w:val="20"/>
              </w:rPr>
              <w:t>Барьером выхода на рынок негосударственных (немуниципальных) организаций отдыха и оздоровления детей являются: высокие требования стандартов качества предоставляемой услуги; соответствие современным санитарно-эпидемиологическим требованиям и нормам пожарной и антитеррористической безопасности; слабое программно-методическое и образовательно-воспитательное обеспечение; недостаточный уровень квалификации психолого-педагогических, физкультурно-спортивных, медицинских и других специалистов, владеющих технологиями оздоровления и психолого-педагогической поддержки детей во время пребывания воспитанников на отдыхе.</w:t>
            </w:r>
            <w:proofErr w:type="gramEnd"/>
            <w:r w:rsidRPr="005E4253">
              <w:t xml:space="preserve"> </w:t>
            </w:r>
            <w:r w:rsidRPr="005E4253">
              <w:rPr>
                <w:rFonts w:ascii="Times New Roman" w:hAnsi="Times New Roman" w:cs="Times New Roman"/>
                <w:sz w:val="20"/>
                <w:szCs w:val="20"/>
              </w:rPr>
              <w:t>В целях повышения эффективности работы загородного детского оздоровительного лагеря необходимо не только укреплять и развива</w:t>
            </w:r>
            <w:r w:rsidR="00356ACC"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ть материально-техническую базу, </w:t>
            </w:r>
            <w:r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но и изыскивать дополнительные меры для усиления образовательной </w:t>
            </w:r>
            <w:r w:rsidR="00356ACC" w:rsidRPr="005E4253">
              <w:rPr>
                <w:rFonts w:ascii="Times New Roman" w:hAnsi="Times New Roman" w:cs="Times New Roman"/>
                <w:sz w:val="20"/>
                <w:szCs w:val="20"/>
              </w:rPr>
              <w:t>системы</w:t>
            </w:r>
            <w:r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 и вариативности программ детского отдыха. Для развития конкуренции на рынке детского отдыха и оздоровления </w:t>
            </w:r>
            <w:r w:rsidR="00356ACC" w:rsidRPr="005E4253">
              <w:rPr>
                <w:rFonts w:ascii="Times New Roman" w:hAnsi="Times New Roman" w:cs="Times New Roman"/>
                <w:sz w:val="20"/>
                <w:szCs w:val="20"/>
              </w:rPr>
              <w:t>Инсарского района</w:t>
            </w:r>
            <w:r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, повышения удовлетворенности населения данными услугами, необходимо создавать условия для </w:t>
            </w:r>
            <w:r w:rsidRPr="005E425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привлечения на данный рынок частных организаций.</w:t>
            </w:r>
          </w:p>
        </w:tc>
      </w:tr>
      <w:tr w:rsidR="00356ACC" w:rsidTr="008808D6">
        <w:tc>
          <w:tcPr>
            <w:tcW w:w="817" w:type="dxa"/>
          </w:tcPr>
          <w:p w:rsidR="00356ACC" w:rsidRDefault="00BB7D43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</w:t>
            </w:r>
          </w:p>
        </w:tc>
        <w:tc>
          <w:tcPr>
            <w:tcW w:w="4253" w:type="dxa"/>
          </w:tcPr>
          <w:p w:rsidR="00356ACC" w:rsidRPr="005E4253" w:rsidRDefault="00BB7D43" w:rsidP="00BB7D43">
            <w:pPr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</w:pPr>
            <w:r w:rsidRPr="005E4253">
              <w:rPr>
                <w:rFonts w:ascii="Times New Roman" w:hAnsi="Times New Roman" w:cs="Times New Roman"/>
                <w:sz w:val="20"/>
                <w:szCs w:val="20"/>
              </w:rPr>
              <w:t>Рынок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4501" w:type="dxa"/>
          </w:tcPr>
          <w:p w:rsidR="00356ACC" w:rsidRPr="005E4253" w:rsidRDefault="003E297E" w:rsidP="00E21D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По итогам 201</w:t>
            </w:r>
            <w:r w:rsidR="00E21DE5"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8</w:t>
            </w:r>
            <w:r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года в действующем учреждении</w:t>
            </w:r>
            <w:r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 доля детей-инвалидов, осваивающих образовательные программы общего образования в форме дистанционного, специального (коррекционного) или инклюзивного образования</w:t>
            </w:r>
            <w:r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</w:t>
            </w:r>
            <w:r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из общего количества детей-инвалидов составила </w:t>
            </w:r>
            <w:r w:rsidR="00C87902" w:rsidRPr="005E425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Pr="005E4253">
              <w:rPr>
                <w:rFonts w:ascii="Times New Roman" w:hAnsi="Times New Roman" w:cs="Times New Roman"/>
                <w:sz w:val="20"/>
                <w:szCs w:val="20"/>
              </w:rPr>
              <w:t>%.</w:t>
            </w:r>
            <w:r w:rsidRPr="005E4253">
              <w:rPr>
                <w:rFonts w:ascii="Arial" w:hAnsi="Arial" w:cs="Arial"/>
                <w:color w:val="2D2D2D"/>
                <w:spacing w:val="1"/>
                <w:sz w:val="14"/>
                <w:szCs w:val="14"/>
                <w:shd w:val="clear" w:color="auto" w:fill="FFFFFF"/>
              </w:rPr>
              <w:t xml:space="preserve"> </w:t>
            </w:r>
            <w:r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В целях развития конкуренции на рынке данных услуг необходимо создание условий для увеличения количества негосударственных (немуниципальных) организаций, оказывающих услуги ранней диагностики, специализации и реабилитации детей с ограниченными возможностями здоровья.</w:t>
            </w:r>
            <w:proofErr w:type="gramEnd"/>
          </w:p>
        </w:tc>
      </w:tr>
      <w:tr w:rsidR="00AE19D8" w:rsidTr="008808D6">
        <w:tc>
          <w:tcPr>
            <w:tcW w:w="817" w:type="dxa"/>
          </w:tcPr>
          <w:p w:rsidR="00AE19D8" w:rsidRDefault="00AE19D8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253" w:type="dxa"/>
          </w:tcPr>
          <w:p w:rsidR="00AE19D8" w:rsidRPr="005E4253" w:rsidRDefault="00AE19D8" w:rsidP="00414E28">
            <w:pPr>
              <w:pStyle w:val="Default"/>
              <w:jc w:val="both"/>
              <w:rPr>
                <w:sz w:val="20"/>
                <w:szCs w:val="20"/>
              </w:rPr>
            </w:pPr>
            <w:r w:rsidRPr="005E4253">
              <w:rPr>
                <w:sz w:val="20"/>
                <w:szCs w:val="20"/>
              </w:rPr>
              <w:t>Рынок медицинских услуг</w:t>
            </w:r>
          </w:p>
        </w:tc>
        <w:tc>
          <w:tcPr>
            <w:tcW w:w="4501" w:type="dxa"/>
          </w:tcPr>
          <w:p w:rsidR="00AE19D8" w:rsidRPr="005E4253" w:rsidRDefault="00B948C5" w:rsidP="00236DB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Рынок розничной продажи лекарств, иных фармацевтических товаров и медицинской техники в </w:t>
            </w:r>
            <w:proofErr w:type="spellStart"/>
            <w:r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Инсарском</w:t>
            </w:r>
            <w:proofErr w:type="spellEnd"/>
            <w:r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муниципальном районе по состоянию на 01.0</w:t>
            </w:r>
            <w:r w:rsidR="00C87902"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1</w:t>
            </w:r>
            <w:r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.201</w:t>
            </w:r>
            <w:r w:rsidR="00E21DE5"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9</w:t>
            </w:r>
            <w:r w:rsidR="00C87902"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г.</w:t>
            </w:r>
            <w:r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представлен 4 аптечными организациями (юридическими лицами). Из них 1 является государственной аптечной организацией, </w:t>
            </w:r>
            <w:r w:rsidR="00236DBC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3</w:t>
            </w:r>
            <w:r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- негосударственными аптечными организациями. </w:t>
            </w:r>
            <w:proofErr w:type="gramStart"/>
            <w:r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Доля негосударственных аптечных организаций, осуществляющих розничную торговлю фармацевтической продукцией, в общем количестве аптечных организаций составляет 75%.</w:t>
            </w:r>
            <w:r w:rsidR="00AE0FCD"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Тем не менее, существует необходимость создания благоприятной конкурентной среды в сельской местности на территориях, удаленных от областного и районных центров.</w:t>
            </w:r>
            <w:proofErr w:type="gramEnd"/>
          </w:p>
        </w:tc>
      </w:tr>
      <w:tr w:rsidR="00AE0FCD" w:rsidTr="008808D6">
        <w:tc>
          <w:tcPr>
            <w:tcW w:w="817" w:type="dxa"/>
          </w:tcPr>
          <w:p w:rsidR="00AE0FCD" w:rsidRDefault="00AE0FCD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4253" w:type="dxa"/>
          </w:tcPr>
          <w:p w:rsidR="00AE0FCD" w:rsidRPr="005E4253" w:rsidRDefault="00AE0FCD" w:rsidP="0005700B">
            <w:pPr>
              <w:jc w:val="both"/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</w:pPr>
            <w:r w:rsidRPr="005E4253">
              <w:rPr>
                <w:rFonts w:ascii="Times New Roman" w:hAnsi="Times New Roman" w:cs="Times New Roman"/>
                <w:bCs/>
                <w:sz w:val="20"/>
                <w:szCs w:val="20"/>
              </w:rPr>
              <w:t>Рынок услуг социального обслуживания населения</w:t>
            </w:r>
          </w:p>
        </w:tc>
        <w:tc>
          <w:tcPr>
            <w:tcW w:w="4501" w:type="dxa"/>
          </w:tcPr>
          <w:p w:rsidR="00AE0FCD" w:rsidRPr="005E4253" w:rsidRDefault="00AE0FCD" w:rsidP="00414E28">
            <w:pPr>
              <w:pStyle w:val="Default"/>
              <w:jc w:val="both"/>
              <w:rPr>
                <w:sz w:val="20"/>
                <w:szCs w:val="20"/>
              </w:rPr>
            </w:pPr>
            <w:r w:rsidRPr="005E4253">
              <w:rPr>
                <w:sz w:val="20"/>
                <w:szCs w:val="20"/>
              </w:rPr>
              <w:t xml:space="preserve">Охват социальным обслуживанием населения муниципального района в возрасте от 60 лет и старше в форме социально - бытового обслуживания на дому АНО СОГ «Дари добро» по </w:t>
            </w:r>
            <w:proofErr w:type="spellStart"/>
            <w:r w:rsidRPr="005E4253">
              <w:rPr>
                <w:sz w:val="20"/>
                <w:szCs w:val="20"/>
              </w:rPr>
              <w:t>Инсарскому</w:t>
            </w:r>
            <w:proofErr w:type="spellEnd"/>
            <w:r w:rsidRPr="005E4253">
              <w:rPr>
                <w:sz w:val="20"/>
                <w:szCs w:val="20"/>
              </w:rPr>
              <w:t xml:space="preserve"> муниципальному району РМ</w:t>
            </w:r>
            <w:r w:rsidR="00E831E7" w:rsidRPr="005E4253">
              <w:rPr>
                <w:sz w:val="20"/>
                <w:szCs w:val="20"/>
              </w:rPr>
              <w:t xml:space="preserve"> за 201</w:t>
            </w:r>
            <w:r w:rsidR="00E21DE5" w:rsidRPr="005E4253">
              <w:rPr>
                <w:sz w:val="20"/>
                <w:szCs w:val="20"/>
              </w:rPr>
              <w:t>8</w:t>
            </w:r>
            <w:r w:rsidR="00E831E7" w:rsidRPr="005E4253">
              <w:rPr>
                <w:sz w:val="20"/>
                <w:szCs w:val="20"/>
              </w:rPr>
              <w:t xml:space="preserve"> г. составил 1</w:t>
            </w:r>
            <w:r w:rsidR="00E21DE5" w:rsidRPr="005E4253">
              <w:rPr>
                <w:sz w:val="20"/>
                <w:szCs w:val="20"/>
              </w:rPr>
              <w:t>8</w:t>
            </w:r>
            <w:r w:rsidR="00E831E7" w:rsidRPr="005E4253">
              <w:rPr>
                <w:sz w:val="20"/>
                <w:szCs w:val="20"/>
              </w:rPr>
              <w:t>,</w:t>
            </w:r>
            <w:r w:rsidR="00E21DE5" w:rsidRPr="005E4253">
              <w:rPr>
                <w:sz w:val="20"/>
                <w:szCs w:val="20"/>
              </w:rPr>
              <w:t>8</w:t>
            </w:r>
            <w:r w:rsidR="00E831E7" w:rsidRPr="005E4253">
              <w:rPr>
                <w:sz w:val="20"/>
                <w:szCs w:val="20"/>
              </w:rPr>
              <w:t>%</w:t>
            </w:r>
            <w:r w:rsidRPr="005E4253">
              <w:rPr>
                <w:sz w:val="20"/>
                <w:szCs w:val="20"/>
              </w:rPr>
              <w:t xml:space="preserve">. </w:t>
            </w:r>
          </w:p>
          <w:p w:rsidR="00AE0FCD" w:rsidRPr="005E4253" w:rsidRDefault="00AE0FCD" w:rsidP="00414E28">
            <w:pPr>
              <w:pStyle w:val="Default"/>
              <w:jc w:val="both"/>
              <w:rPr>
                <w:sz w:val="20"/>
                <w:szCs w:val="20"/>
              </w:rPr>
            </w:pPr>
            <w:r w:rsidRPr="005E4253">
              <w:rPr>
                <w:sz w:val="20"/>
                <w:szCs w:val="20"/>
              </w:rPr>
              <w:t>Вопросы развития конкуренции в сфере социального обслуживания являются актуальными, социально значимыми и направлены на повышение качества социальных услуг и совершенствование социального обслуживания граждан.</w:t>
            </w:r>
          </w:p>
        </w:tc>
      </w:tr>
      <w:tr w:rsidR="00D20371" w:rsidTr="008808D6">
        <w:tc>
          <w:tcPr>
            <w:tcW w:w="817" w:type="dxa"/>
          </w:tcPr>
          <w:p w:rsidR="00D20371" w:rsidRDefault="00D20371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4253" w:type="dxa"/>
          </w:tcPr>
          <w:p w:rsidR="00D20371" w:rsidRPr="005E4253" w:rsidRDefault="00D20371" w:rsidP="00414E28">
            <w:pPr>
              <w:pStyle w:val="Default"/>
              <w:jc w:val="both"/>
              <w:rPr>
                <w:sz w:val="20"/>
                <w:szCs w:val="20"/>
              </w:rPr>
            </w:pPr>
            <w:r w:rsidRPr="005E4253">
              <w:rPr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4501" w:type="dxa"/>
          </w:tcPr>
          <w:p w:rsidR="00D20371" w:rsidRPr="005E4253" w:rsidRDefault="00E831E7" w:rsidP="00E21D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Доля населения, получившая жилые помещения и улучшившего жилищные условия в отчетном году, в общей численности населения, состоящего на учете в качестве нуждающегося в жилых помещениях в 201</w:t>
            </w:r>
            <w:r w:rsidR="00E21DE5"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8 году составила 11,8%.</w:t>
            </w:r>
            <w:r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 </w:t>
            </w:r>
            <w:r w:rsidR="00B219E6"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Развитие конкуренции требует информационной открытости отрасли.</w:t>
            </w:r>
            <w:proofErr w:type="gramEnd"/>
            <w:r w:rsidR="00B219E6"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Работа в данном направлении ведется регулярно. </w:t>
            </w:r>
            <w:r w:rsidR="00B219E6" w:rsidRPr="005E4253">
              <w:rPr>
                <w:rFonts w:ascii="Times New Roman" w:hAnsi="Times New Roman" w:cs="Times New Roman"/>
                <w:sz w:val="20"/>
                <w:szCs w:val="20"/>
              </w:rPr>
              <w:t>Актуальная информация публикуется в  районной газете «</w:t>
            </w:r>
            <w:proofErr w:type="spellStart"/>
            <w:r w:rsidR="00B219E6" w:rsidRPr="005E4253">
              <w:rPr>
                <w:rFonts w:ascii="Times New Roman" w:hAnsi="Times New Roman" w:cs="Times New Roman"/>
                <w:sz w:val="20"/>
                <w:szCs w:val="20"/>
              </w:rPr>
              <w:t>Инсарский</w:t>
            </w:r>
            <w:proofErr w:type="spellEnd"/>
            <w:r w:rsidR="00B219E6"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 вестник»</w:t>
            </w:r>
            <w:r w:rsidR="00B219E6" w:rsidRPr="005E4253">
              <w:rPr>
                <w:rStyle w:val="apple-converted-space"/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. Это </w:t>
            </w:r>
            <w:r w:rsidR="00B219E6"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позволит осуществить раскрытие информации в сфере жилищно-коммунального хозяйства на территории района в необходимом объеме в установленные федеральным законодательством сроки.</w:t>
            </w:r>
            <w:r w:rsidR="006C6022"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</w:t>
            </w:r>
            <w:r w:rsidR="008A3B6E" w:rsidRPr="005E4253">
              <w:rPr>
                <w:rFonts w:ascii="Times New Roman" w:hAnsi="Times New Roman" w:cs="Times New Roman"/>
                <w:sz w:val="20"/>
                <w:szCs w:val="20"/>
              </w:rPr>
              <w:t>Немаловажное значение в развитии конкуренции имеет правовое просвещение собственников многоквартирных домов. В соответствии с Жилищным Кодексом Российской</w:t>
            </w:r>
            <w:r w:rsidR="00B00D3F"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 Федерации.</w:t>
            </w:r>
            <w:r w:rsidR="008A3B6E"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</w:t>
            </w:r>
            <w:r w:rsidR="006C6022"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Вся информация по торгам размещалась на портале, любой желающий мог подать заявку на </w:t>
            </w:r>
            <w:r w:rsidR="006C6022"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lastRenderedPageBreak/>
              <w:t xml:space="preserve">участие в торгах. </w:t>
            </w:r>
            <w:r w:rsidR="00B00D3F"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Можно сделать вывод, что н</w:t>
            </w:r>
            <w:r w:rsidR="00100F26"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а р</w:t>
            </w:r>
            <w:r w:rsidR="00100F26" w:rsidRPr="005E4253">
              <w:rPr>
                <w:rFonts w:ascii="Times New Roman" w:hAnsi="Times New Roman" w:cs="Times New Roman"/>
                <w:sz w:val="20"/>
                <w:szCs w:val="20"/>
              </w:rPr>
              <w:t>ынке услуг жилищно-коммунального хозяйства</w:t>
            </w:r>
            <w:r w:rsidR="008A3B6E"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00D3F" w:rsidRPr="005E4253">
              <w:rPr>
                <w:rFonts w:ascii="Times New Roman" w:hAnsi="Times New Roman" w:cs="Times New Roman"/>
                <w:sz w:val="20"/>
                <w:szCs w:val="20"/>
              </w:rPr>
              <w:t>административные барьеры для ведения текущей деятельности отсутствуют.</w:t>
            </w:r>
          </w:p>
        </w:tc>
      </w:tr>
      <w:tr w:rsidR="00B00D3F" w:rsidTr="008808D6">
        <w:tc>
          <w:tcPr>
            <w:tcW w:w="817" w:type="dxa"/>
          </w:tcPr>
          <w:p w:rsidR="00B00D3F" w:rsidRDefault="00B00D3F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8.</w:t>
            </w:r>
          </w:p>
        </w:tc>
        <w:tc>
          <w:tcPr>
            <w:tcW w:w="4253" w:type="dxa"/>
          </w:tcPr>
          <w:p w:rsidR="00B00D3F" w:rsidRPr="005E4253" w:rsidRDefault="00B00D3F" w:rsidP="00414E28">
            <w:pPr>
              <w:pStyle w:val="Default"/>
              <w:jc w:val="both"/>
              <w:rPr>
                <w:sz w:val="20"/>
                <w:szCs w:val="20"/>
              </w:rPr>
            </w:pPr>
            <w:r w:rsidRPr="005E4253">
              <w:rPr>
                <w:sz w:val="20"/>
                <w:szCs w:val="20"/>
              </w:rPr>
              <w:t>Розничная торговля</w:t>
            </w:r>
          </w:p>
        </w:tc>
        <w:tc>
          <w:tcPr>
            <w:tcW w:w="4501" w:type="dxa"/>
          </w:tcPr>
          <w:p w:rsidR="00B00D3F" w:rsidRPr="005E4253" w:rsidRDefault="00B00D3F" w:rsidP="00B00D3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4253">
              <w:rPr>
                <w:rFonts w:ascii="Times New Roman" w:hAnsi="Times New Roman" w:cs="Times New Roman"/>
                <w:sz w:val="20"/>
                <w:szCs w:val="20"/>
              </w:rPr>
              <w:t>Потребительский рынок Инсарского муниципального района характеризуется развитой сетью предприятий торговли и услуг, высокой насыщенностью конкурентоспособных товаров, а также высокой предпринимательской активностью</w:t>
            </w:r>
            <w:r w:rsidR="00C82BD8"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. В </w:t>
            </w:r>
            <w:proofErr w:type="gramStart"/>
            <w:r w:rsidR="00C82BD8" w:rsidRPr="005E4253">
              <w:rPr>
                <w:rFonts w:ascii="Times New Roman" w:hAnsi="Times New Roman" w:cs="Times New Roman"/>
                <w:sz w:val="20"/>
                <w:szCs w:val="20"/>
              </w:rPr>
              <w:t>последние</w:t>
            </w:r>
            <w:proofErr w:type="gramEnd"/>
            <w:r w:rsidR="00C82BD8"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 2-3 года наблюдается усиленный прирост торговых площадей сетевых компаний, в том числе федеральных. Открытие новых предприятий торговли не только увеличивает обеспеченность торговыми площадями, способствует повышению культуры обслуживания, но и создает дополнительные рабочие места. Однако данные компании не занимаются решением социальных вопросов – обеспечения услугами торговли жителей отдаленных и малонаселенных сельских пунктов, за исключением предприятий торговли системы потребительской кооперации.</w:t>
            </w:r>
          </w:p>
          <w:p w:rsidR="00C82BD8" w:rsidRPr="005E4253" w:rsidRDefault="00C82BD8" w:rsidP="00DD6CF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E4253">
              <w:rPr>
                <w:rFonts w:ascii="Times New Roman" w:hAnsi="Times New Roman" w:cs="Times New Roman"/>
                <w:sz w:val="20"/>
                <w:szCs w:val="20"/>
              </w:rPr>
              <w:t>Кроме того,</w:t>
            </w:r>
            <w:r w:rsidR="00DD6CF1"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 с учетом социально-экономической обстановки</w:t>
            </w:r>
            <w:r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 управлением потребительского рынка </w:t>
            </w:r>
            <w:r w:rsidR="00DD6CF1" w:rsidRPr="005E4253">
              <w:rPr>
                <w:rFonts w:ascii="Times New Roman" w:hAnsi="Times New Roman" w:cs="Times New Roman"/>
                <w:sz w:val="20"/>
                <w:szCs w:val="20"/>
              </w:rPr>
              <w:t>Инсарского района</w:t>
            </w:r>
            <w:r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 и органами местного самоуправления оказывается максимальное содействие для расширения ярмарочной торговли, особенно регулярных ярмарок, как способа вовлечения в оборот продукции мелких производителей и хозяйств, обеспечения роста предпринимательской активности и </w:t>
            </w:r>
            <w:proofErr w:type="spellStart"/>
            <w:r w:rsidRPr="005E4253">
              <w:rPr>
                <w:rFonts w:ascii="Times New Roman" w:hAnsi="Times New Roman" w:cs="Times New Roman"/>
                <w:sz w:val="20"/>
                <w:szCs w:val="20"/>
              </w:rPr>
              <w:t>самозанятости</w:t>
            </w:r>
            <w:proofErr w:type="spellEnd"/>
            <w:r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 населения, а также действенного фактора для оптимизации и сдерживания розничных цен.</w:t>
            </w:r>
            <w:proofErr w:type="gramEnd"/>
          </w:p>
        </w:tc>
      </w:tr>
      <w:tr w:rsidR="0061082C" w:rsidTr="008808D6">
        <w:tc>
          <w:tcPr>
            <w:tcW w:w="817" w:type="dxa"/>
          </w:tcPr>
          <w:p w:rsidR="0061082C" w:rsidRDefault="0061082C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4253" w:type="dxa"/>
          </w:tcPr>
          <w:p w:rsidR="0061082C" w:rsidRPr="005E4253" w:rsidRDefault="0061082C" w:rsidP="00414E28">
            <w:pPr>
              <w:pStyle w:val="Default"/>
              <w:jc w:val="both"/>
              <w:rPr>
                <w:sz w:val="20"/>
                <w:szCs w:val="20"/>
              </w:rPr>
            </w:pPr>
            <w:r w:rsidRPr="005E4253">
              <w:rPr>
                <w:sz w:val="20"/>
                <w:szCs w:val="20"/>
              </w:rPr>
              <w:t>Рынок услуг  перевозок пассажиров наземным транспортом</w:t>
            </w:r>
          </w:p>
        </w:tc>
        <w:tc>
          <w:tcPr>
            <w:tcW w:w="4501" w:type="dxa"/>
          </w:tcPr>
          <w:p w:rsidR="0061082C" w:rsidRPr="005E4253" w:rsidRDefault="00090D4B" w:rsidP="00AC46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Автотранспортный комплекс </w:t>
            </w:r>
            <w:r w:rsidR="00AC46A1"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Инсарского</w:t>
            </w:r>
            <w:r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преимущественно представлен частными предприятиями, оказывающими услуги населению. Доля негосударственных автотранспортных предприятий в настоящий момент составляет 100%.</w:t>
            </w:r>
            <w:r w:rsidR="00AC46A1"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Для развития конкуренции необходимо привлекать перевозчиков, имеющих более новые транспортные средства, транспортные средства, работающие на газомоторном топливе, и предназначенные для перевозки </w:t>
            </w:r>
            <w:proofErr w:type="spellStart"/>
            <w:r w:rsidR="00AC46A1"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маломобильных</w:t>
            </w:r>
            <w:proofErr w:type="spellEnd"/>
            <w:r w:rsidR="00AC46A1" w:rsidRPr="005E4253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групп населения.</w:t>
            </w:r>
          </w:p>
        </w:tc>
      </w:tr>
      <w:tr w:rsidR="00AC46A1" w:rsidTr="008808D6">
        <w:tc>
          <w:tcPr>
            <w:tcW w:w="817" w:type="dxa"/>
          </w:tcPr>
          <w:p w:rsidR="00AC46A1" w:rsidRDefault="00AC46A1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4253" w:type="dxa"/>
          </w:tcPr>
          <w:p w:rsidR="00AC46A1" w:rsidRPr="005E4253" w:rsidRDefault="00AC46A1" w:rsidP="00414E28">
            <w:pPr>
              <w:pStyle w:val="Default"/>
              <w:jc w:val="both"/>
              <w:rPr>
                <w:sz w:val="20"/>
                <w:szCs w:val="20"/>
              </w:rPr>
            </w:pPr>
            <w:r w:rsidRPr="005E4253">
              <w:rPr>
                <w:sz w:val="20"/>
                <w:szCs w:val="20"/>
              </w:rPr>
              <w:t>Рынок услуг  связи</w:t>
            </w:r>
          </w:p>
        </w:tc>
        <w:tc>
          <w:tcPr>
            <w:tcW w:w="4501" w:type="dxa"/>
          </w:tcPr>
          <w:p w:rsidR="00AC46A1" w:rsidRPr="005E4253" w:rsidRDefault="00AC46A1" w:rsidP="00BE5D0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4253">
              <w:rPr>
                <w:rFonts w:ascii="Times New Roman" w:hAnsi="Times New Roman" w:cs="Times New Roman"/>
                <w:sz w:val="20"/>
                <w:szCs w:val="20"/>
              </w:rPr>
              <w:t>Рынок связи Инсарского района характеризуется значительным количеством участников и высоким уровнем развития конкуренции. Телекоммуникационная инфраструктура активно развивается на основе формирования современных высокоскоростных сетей и современных технологий мобильной связи.</w:t>
            </w:r>
            <w:r w:rsidR="00A21C35" w:rsidRPr="005E4253">
              <w:t xml:space="preserve"> </w:t>
            </w:r>
            <w:r w:rsidR="00A21C35" w:rsidRPr="005E4253">
              <w:rPr>
                <w:rFonts w:ascii="Times New Roman" w:hAnsi="Times New Roman" w:cs="Times New Roman"/>
                <w:sz w:val="20"/>
                <w:szCs w:val="20"/>
              </w:rPr>
              <w:t>Несмотря на достаточно развитую телекоммуникационную инфраструктуру, в район</w:t>
            </w:r>
            <w:r w:rsidR="00BE5D01" w:rsidRPr="005E4253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A21C35"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 остается актуальной проблема недостаточного присутствия операторов связи в сельских малонаселенных пунктах. Задачей развития конкуренции на рынке связи будет расширение количества операторов связи в сельской </w:t>
            </w:r>
            <w:r w:rsidR="00BE5D01" w:rsidRPr="005E4253">
              <w:rPr>
                <w:rFonts w:ascii="Times New Roman" w:hAnsi="Times New Roman" w:cs="Times New Roman"/>
                <w:sz w:val="20"/>
                <w:szCs w:val="20"/>
              </w:rPr>
              <w:t>местности и обеспечение жителей Инсарского муниципального района</w:t>
            </w:r>
            <w:r w:rsidR="00A21C35"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, независимо от места их проживания, современными </w:t>
            </w:r>
            <w:r w:rsidR="00A21C35" w:rsidRPr="005E425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качественными услугами связи.</w:t>
            </w:r>
          </w:p>
        </w:tc>
      </w:tr>
      <w:tr w:rsidR="00BE5D01" w:rsidTr="008808D6">
        <w:tc>
          <w:tcPr>
            <w:tcW w:w="817" w:type="dxa"/>
          </w:tcPr>
          <w:p w:rsidR="00BE5D01" w:rsidRDefault="00BE5D01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11.</w:t>
            </w:r>
          </w:p>
        </w:tc>
        <w:tc>
          <w:tcPr>
            <w:tcW w:w="4253" w:type="dxa"/>
          </w:tcPr>
          <w:p w:rsidR="00BE5D01" w:rsidRPr="005E4253" w:rsidRDefault="00BE5D01" w:rsidP="00414E28">
            <w:pPr>
              <w:pStyle w:val="Default"/>
              <w:jc w:val="both"/>
              <w:rPr>
                <w:sz w:val="20"/>
                <w:szCs w:val="20"/>
              </w:rPr>
            </w:pPr>
            <w:r w:rsidRPr="005E4253">
              <w:rPr>
                <w:sz w:val="20"/>
                <w:szCs w:val="20"/>
              </w:rPr>
              <w:t>Рынок услуг в сфере культуры</w:t>
            </w:r>
          </w:p>
        </w:tc>
        <w:tc>
          <w:tcPr>
            <w:tcW w:w="4501" w:type="dxa"/>
          </w:tcPr>
          <w:p w:rsidR="00BE5D01" w:rsidRPr="005E4253" w:rsidRDefault="00BE5D01" w:rsidP="005E425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Проблемой развития сектора негосударственных (немуниципальных) организаций в сфере культуры является слабая привлекательность коммерческих организаций по оказанию отдельных видов услуг в сфере культуры. На территории </w:t>
            </w:r>
            <w:r w:rsidR="00F173CB" w:rsidRPr="005E4253">
              <w:rPr>
                <w:rFonts w:ascii="Times New Roman" w:hAnsi="Times New Roman" w:cs="Times New Roman"/>
                <w:sz w:val="20"/>
                <w:szCs w:val="20"/>
              </w:rPr>
              <w:t>района</w:t>
            </w:r>
            <w:r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 отсутствуют инвесторы, способные создать крупномасштабные проекты, которые смогут конкурировать с государственными учреждениями, без ухудшения качества услуг. </w:t>
            </w:r>
            <w:r w:rsidR="00F173CB" w:rsidRPr="005E4253">
              <w:rPr>
                <w:rFonts w:ascii="Times New Roman" w:hAnsi="Times New Roman" w:cs="Times New Roman"/>
                <w:sz w:val="20"/>
                <w:szCs w:val="20"/>
              </w:rPr>
              <w:t>В 201</w:t>
            </w:r>
            <w:r w:rsidR="005E4253" w:rsidRPr="005E425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F173CB"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  <w:r w:rsidR="00154F23" w:rsidRPr="005E425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F173CB" w:rsidRPr="005E4253">
              <w:rPr>
                <w:rFonts w:ascii="Times New Roman" w:hAnsi="Times New Roman" w:cs="Times New Roman"/>
                <w:sz w:val="20"/>
                <w:szCs w:val="20"/>
              </w:rPr>
              <w:t xml:space="preserve"> средства на реконструкцию объектов культурного наследия не выделялись. </w:t>
            </w:r>
            <w:r w:rsidRPr="005E4253">
              <w:rPr>
                <w:rFonts w:ascii="Times New Roman" w:hAnsi="Times New Roman" w:cs="Times New Roman"/>
                <w:sz w:val="20"/>
                <w:szCs w:val="20"/>
              </w:rPr>
              <w:t>Для решения проблем необходимо решение задач по улучшению качества оказываемых услуг в сфере культуры, создание благоприятных условий для частных инвестиций в развитие культуры, а также стимулирование спроса на услуги сферы культуры</w:t>
            </w:r>
            <w:r w:rsidR="00F173CB" w:rsidRPr="005E425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:rsidR="008808D6" w:rsidRPr="008808D6" w:rsidRDefault="008808D6" w:rsidP="008808D6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sectPr w:rsidR="008808D6" w:rsidRPr="008808D6" w:rsidSect="00B70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D66308"/>
    <w:multiLevelType w:val="hybridMultilevel"/>
    <w:tmpl w:val="B3DC9D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C24F18"/>
    <w:multiLevelType w:val="multilevel"/>
    <w:tmpl w:val="9530C3EA"/>
    <w:lvl w:ilvl="0">
      <w:start w:val="1"/>
      <w:numFmt w:val="decimal"/>
      <w:lvlText w:val="%1."/>
      <w:lvlJc w:val="left"/>
      <w:pPr>
        <w:tabs>
          <w:tab w:val="num" w:pos="295"/>
        </w:tabs>
        <w:ind w:left="-709" w:firstLine="70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08D6"/>
    <w:rsid w:val="00021DC2"/>
    <w:rsid w:val="0005700B"/>
    <w:rsid w:val="00090D4B"/>
    <w:rsid w:val="000C03E4"/>
    <w:rsid w:val="00100F26"/>
    <w:rsid w:val="00154F23"/>
    <w:rsid w:val="001756A4"/>
    <w:rsid w:val="001B35B6"/>
    <w:rsid w:val="001E7830"/>
    <w:rsid w:val="00236DBC"/>
    <w:rsid w:val="00280F9B"/>
    <w:rsid w:val="00356ACC"/>
    <w:rsid w:val="0038690D"/>
    <w:rsid w:val="003A51A3"/>
    <w:rsid w:val="003D69F6"/>
    <w:rsid w:val="003E297E"/>
    <w:rsid w:val="005553B4"/>
    <w:rsid w:val="005E3EC6"/>
    <w:rsid w:val="005E4253"/>
    <w:rsid w:val="0061082C"/>
    <w:rsid w:val="006A4B22"/>
    <w:rsid w:val="006C6022"/>
    <w:rsid w:val="00765CD1"/>
    <w:rsid w:val="007B238F"/>
    <w:rsid w:val="00803D6E"/>
    <w:rsid w:val="0086620D"/>
    <w:rsid w:val="008808D6"/>
    <w:rsid w:val="008A3B6E"/>
    <w:rsid w:val="009A079C"/>
    <w:rsid w:val="00A21C35"/>
    <w:rsid w:val="00A2213E"/>
    <w:rsid w:val="00AC46A1"/>
    <w:rsid w:val="00AE0FCD"/>
    <w:rsid w:val="00AE19D8"/>
    <w:rsid w:val="00AE6640"/>
    <w:rsid w:val="00AE7E6C"/>
    <w:rsid w:val="00B00D3F"/>
    <w:rsid w:val="00B06341"/>
    <w:rsid w:val="00B0781D"/>
    <w:rsid w:val="00B219E6"/>
    <w:rsid w:val="00B701DA"/>
    <w:rsid w:val="00B74D26"/>
    <w:rsid w:val="00B948C5"/>
    <w:rsid w:val="00BB7D43"/>
    <w:rsid w:val="00BE5D01"/>
    <w:rsid w:val="00C13D8E"/>
    <w:rsid w:val="00C275A8"/>
    <w:rsid w:val="00C82BD8"/>
    <w:rsid w:val="00C87902"/>
    <w:rsid w:val="00CB1797"/>
    <w:rsid w:val="00CF14EE"/>
    <w:rsid w:val="00D20371"/>
    <w:rsid w:val="00D41C64"/>
    <w:rsid w:val="00D537FC"/>
    <w:rsid w:val="00D54FDD"/>
    <w:rsid w:val="00DD6CF1"/>
    <w:rsid w:val="00E21DE5"/>
    <w:rsid w:val="00E42FE9"/>
    <w:rsid w:val="00E831E7"/>
    <w:rsid w:val="00EC6A18"/>
    <w:rsid w:val="00EF1C87"/>
    <w:rsid w:val="00F173CB"/>
    <w:rsid w:val="00F97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1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08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8808D6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apple-converted-space">
    <w:name w:val="apple-converted-space"/>
    <w:basedOn w:val="a0"/>
    <w:rsid w:val="00021DC2"/>
  </w:style>
  <w:style w:type="character" w:styleId="a4">
    <w:name w:val="Hyperlink"/>
    <w:basedOn w:val="a0"/>
    <w:uiPriority w:val="99"/>
    <w:semiHidden/>
    <w:unhideWhenUsed/>
    <w:rsid w:val="00021DC2"/>
    <w:rPr>
      <w:color w:val="0000FF"/>
      <w:u w:val="single"/>
    </w:rPr>
  </w:style>
  <w:style w:type="paragraph" w:customStyle="1" w:styleId="Default">
    <w:name w:val="Default"/>
    <w:rsid w:val="00AE19D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08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 Char Char"/>
    <w:basedOn w:val="a"/>
    <w:rsid w:val="008808D6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E5EA52-A695-43ED-8FA9-0DE97B23E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5</Pages>
  <Words>1652</Words>
  <Characters>9417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Admin</cp:lastModifiedBy>
  <cp:revision>10</cp:revision>
  <cp:lastPrinted>2019-01-11T12:39:00Z</cp:lastPrinted>
  <dcterms:created xsi:type="dcterms:W3CDTF">2018-01-24T05:16:00Z</dcterms:created>
  <dcterms:modified xsi:type="dcterms:W3CDTF">2019-01-11T12:39:00Z</dcterms:modified>
</cp:coreProperties>
</file>