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0A2" w:rsidRDefault="004950A2" w:rsidP="004950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4950A2">
        <w:rPr>
          <w:rFonts w:ascii="Times New Roman" w:hAnsi="Times New Roman" w:cs="Times New Roman"/>
          <w:b/>
          <w:sz w:val="24"/>
          <w:szCs w:val="24"/>
        </w:rPr>
        <w:t>Сколько раз можно обращаться в Комиссию по рассмотрению споров о результатах определения кадастровой стоимости, созданную при Управлении Росреестра по Республике Мордовия (далее-Комиссия), с заявлением о пересмотре кадастровой стоимости в отношении одного и того же объекта недвижимости?</w:t>
      </w:r>
    </w:p>
    <w:p w:rsidR="004950A2" w:rsidRPr="004950A2" w:rsidRDefault="004950A2" w:rsidP="004950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50A2" w:rsidRDefault="004950A2" w:rsidP="004950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50A2">
        <w:rPr>
          <w:rFonts w:ascii="Times New Roman" w:hAnsi="Times New Roman" w:cs="Times New Roman"/>
          <w:sz w:val="24"/>
          <w:szCs w:val="24"/>
        </w:rPr>
        <w:t xml:space="preserve">Законодательством не предусмотрено максимальное количество обращений для оспаривания кадастровой стоимости в отношении одного и того же объекта недвижимости. Единственным ограничением, препятствующим обращению в Комиссию с заявлением об определении кадастровой стоимости в размере его рыночной стоимости, является невозможность установления рыночной стоимости объекта недвижимости взамен его кадастровой стоимости, которая в свою очередь ранее была установлена по тому же основанию Комиссией или судом. </w:t>
      </w:r>
    </w:p>
    <w:p w:rsidR="002B09FD" w:rsidRDefault="002B09FD" w:rsidP="004950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09FD" w:rsidRDefault="002B09FD" w:rsidP="002B09FD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отдела кадастровой оценки, недвижимости, землеустройства и мониторинга земель, по контролю (надзору) в сфере саморегулируемых организаций </w:t>
      </w:r>
    </w:p>
    <w:p w:rsidR="002B09FD" w:rsidRDefault="002B09FD" w:rsidP="002B09FD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Г.Н. Переведенцева</w:t>
      </w:r>
    </w:p>
    <w:p w:rsidR="002B09FD" w:rsidRDefault="002B09FD" w:rsidP="004950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697D03" w:rsidRPr="004950A2" w:rsidRDefault="002B09FD" w:rsidP="004950A2">
      <w:pPr>
        <w:jc w:val="both"/>
        <w:rPr>
          <w:rFonts w:ascii="Times New Roman" w:hAnsi="Times New Roman" w:cs="Times New Roman"/>
        </w:rPr>
      </w:pPr>
    </w:p>
    <w:sectPr w:rsidR="00697D03" w:rsidRPr="004950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0A2"/>
    <w:rsid w:val="002B09FD"/>
    <w:rsid w:val="004950A2"/>
    <w:rsid w:val="00CA17A3"/>
    <w:rsid w:val="00C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2</cp:revision>
  <dcterms:created xsi:type="dcterms:W3CDTF">2019-10-01T07:42:00Z</dcterms:created>
  <dcterms:modified xsi:type="dcterms:W3CDTF">2019-10-01T07:46:00Z</dcterms:modified>
</cp:coreProperties>
</file>