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38AA" w:rsidRDefault="008138AA" w:rsidP="008138A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138AA">
        <w:rPr>
          <w:rFonts w:ascii="Times New Roman" w:hAnsi="Times New Roman" w:cs="Times New Roman"/>
          <w:b/>
          <w:sz w:val="24"/>
          <w:szCs w:val="24"/>
        </w:rPr>
        <w:t>Может ли арендатор обратиться в Комиссию по рассмотрению споров о результатах определения кадастровой стоимости, созданную при Управлении Росреестра по Республике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138AA">
        <w:rPr>
          <w:rFonts w:ascii="Times New Roman" w:hAnsi="Times New Roman" w:cs="Times New Roman"/>
          <w:b/>
          <w:sz w:val="24"/>
          <w:szCs w:val="24"/>
        </w:rPr>
        <w:t>Мордовия, для оспаривания кадастровой стоимости объекта недвижимости, предоставленного в аренду?</w:t>
      </w:r>
    </w:p>
    <w:p w:rsidR="008138AA" w:rsidRPr="008138AA" w:rsidRDefault="008138AA" w:rsidP="008138A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138AA" w:rsidRDefault="008138AA" w:rsidP="008138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38AA">
        <w:rPr>
          <w:rFonts w:ascii="Times New Roman" w:hAnsi="Times New Roman" w:cs="Times New Roman"/>
          <w:sz w:val="24"/>
          <w:szCs w:val="24"/>
        </w:rPr>
        <w:t>В статье 24.18 Федерального Закона № 135-ФЗ «Об оценочной деятельности в Российской Федерации» указано, что результаты определения кадастровой стоимости могут быть оспорены физическими и юридическими лицами, если результаты определения кадастровой стоимости затрагивают права и обязанности этих лиц. Следовательно, если в соответствии с установленным законодательством порядком величина арендной платы зависит (определяется) от кадастровой стоимости объекта недвижимости, по мнению Росреестра, арендатором может быть подано заявление о пересмотре кадастровой стоимости такого объекта недвижимости.</w:t>
      </w:r>
    </w:p>
    <w:p w:rsidR="00235B97" w:rsidRDefault="00235B97" w:rsidP="008138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35B97" w:rsidRDefault="00235B97" w:rsidP="00235B97">
      <w:pPr>
        <w:spacing w:after="0" w:line="240" w:lineRule="auto"/>
        <w:ind w:right="-1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Начальник отдела кадастровой оценки, недвижимости, землеустройства и мониторинга земель, по контролю (надзору) в сфере саморегулируемых организаций </w:t>
      </w:r>
    </w:p>
    <w:p w:rsidR="00235B97" w:rsidRDefault="00235B97" w:rsidP="00235B97">
      <w:pPr>
        <w:spacing w:after="0" w:line="240" w:lineRule="auto"/>
        <w:ind w:right="-1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Г.Н. Переведенцева</w:t>
      </w:r>
    </w:p>
    <w:p w:rsidR="00235B97" w:rsidRDefault="00235B97" w:rsidP="008138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8138AA" w:rsidRDefault="008138AA" w:rsidP="008138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138AA" w:rsidRPr="008138AA" w:rsidRDefault="008138AA" w:rsidP="008138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138AA" w:rsidRPr="008138AA" w:rsidRDefault="008138AA" w:rsidP="008138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8138AA" w:rsidRPr="008138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38AA"/>
    <w:rsid w:val="00235B97"/>
    <w:rsid w:val="008138AA"/>
    <w:rsid w:val="00CA17A3"/>
    <w:rsid w:val="00CF3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38A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38A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154</Words>
  <Characters>878</Characters>
  <Application>Microsoft Office Word</Application>
  <DocSecurity>0</DocSecurity>
  <Lines>7</Lines>
  <Paragraphs>2</Paragraphs>
  <ScaleCrop>false</ScaleCrop>
  <Company/>
  <LinksUpToDate>false</LinksUpToDate>
  <CharactersWithSpaces>1030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Яна М. Борисова</dc:creator>
  <cp:lastModifiedBy>Яна М. Борисова</cp:lastModifiedBy>
  <cp:revision>2</cp:revision>
  <dcterms:created xsi:type="dcterms:W3CDTF">2019-10-01T07:39:00Z</dcterms:created>
  <dcterms:modified xsi:type="dcterms:W3CDTF">2019-10-01T07:46:00Z</dcterms:modified>
</cp:coreProperties>
</file>