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60F" w:rsidRPr="008101A0" w:rsidRDefault="0055360F" w:rsidP="008101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1A0">
        <w:rPr>
          <w:rFonts w:ascii="Times New Roman" w:hAnsi="Times New Roman" w:cs="Times New Roman"/>
          <w:b/>
          <w:sz w:val="24"/>
          <w:szCs w:val="24"/>
        </w:rPr>
        <w:t>Где лица, изучившие Единую программу подготовки арбитражных управляющих самостоятельно (экстерном), могут сдать теоретический экзамен по указанной программе?</w:t>
      </w:r>
    </w:p>
    <w:p w:rsidR="0055360F" w:rsidRPr="008101A0" w:rsidRDefault="0055360F" w:rsidP="008101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60F" w:rsidRPr="008101A0" w:rsidRDefault="0055360F" w:rsidP="008101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8101A0">
        <w:rPr>
          <w:rFonts w:ascii="Times New Roman" w:hAnsi="Times New Roman" w:cs="Times New Roman"/>
          <w:sz w:val="24"/>
          <w:szCs w:val="24"/>
        </w:rPr>
        <w:t>Комиссии по приему теоретического экзамена по Единой программе подготовки арбитражных управляющих для лиц, самостоятельно (экстерном) изучивших программу, формируются в центрах федеральных округов на условиях равного представительства работников Росреестра и образовательных учреждений, обучающих арбитражных управляющих на территории соответствующего федерального округа (абзац второй пункта 13 Регламента работы комиссий по приему теоретического экзамена по Единой программе подготовки арбитражных управляющих (далее - программа), утвержденного Приказом</w:t>
      </w:r>
      <w:proofErr w:type="gramEnd"/>
      <w:r w:rsidRPr="008101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01A0">
        <w:rPr>
          <w:rFonts w:ascii="Times New Roman" w:hAnsi="Times New Roman" w:cs="Times New Roman"/>
          <w:sz w:val="24"/>
          <w:szCs w:val="24"/>
        </w:rPr>
        <w:t>Росрегистрации</w:t>
      </w:r>
      <w:proofErr w:type="spellEnd"/>
      <w:r w:rsidRPr="008101A0">
        <w:rPr>
          <w:rFonts w:ascii="Times New Roman" w:hAnsi="Times New Roman" w:cs="Times New Roman"/>
          <w:sz w:val="24"/>
          <w:szCs w:val="24"/>
        </w:rPr>
        <w:t xml:space="preserve"> от 13.04.2005 № 47).</w:t>
      </w:r>
      <w:proofErr w:type="gramEnd"/>
    </w:p>
    <w:p w:rsidR="00704CD6" w:rsidRPr="008101A0" w:rsidRDefault="0055360F" w:rsidP="008101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01A0">
        <w:rPr>
          <w:rFonts w:ascii="Times New Roman" w:hAnsi="Times New Roman" w:cs="Times New Roman"/>
          <w:sz w:val="24"/>
          <w:szCs w:val="24"/>
        </w:rPr>
        <w:t>Контактные данные управлений Росреестра размещены на официальном сайте Росреестра в информационно-телекоммуникационной сети Интернет www.rosreestr.ru в рубрике «Территориальная сеть» подраздела «Структура» раздела «О Росреестре».</w:t>
      </w:r>
    </w:p>
    <w:sectPr w:rsidR="00704CD6" w:rsidRPr="00810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60F"/>
    <w:rsid w:val="00457ED9"/>
    <w:rsid w:val="0055360F"/>
    <w:rsid w:val="00704CD6"/>
    <w:rsid w:val="0081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Яна М. Борисова</cp:lastModifiedBy>
  <cp:revision>2</cp:revision>
  <dcterms:created xsi:type="dcterms:W3CDTF">2018-12-14T08:39:00Z</dcterms:created>
  <dcterms:modified xsi:type="dcterms:W3CDTF">2019-01-10T07:39:00Z</dcterms:modified>
</cp:coreProperties>
</file>