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937798" w:rsidRDefault="00937798" w:rsidP="00DE0C43">
      <w:pPr>
        <w:jc w:val="center"/>
        <w:rPr>
          <w:rFonts w:ascii="Times New Roman" w:hAnsi="Times New Roman" w:cs="Times New Roman"/>
          <w:b/>
          <w:bCs/>
          <w:sz w:val="36"/>
          <w:szCs w:val="36"/>
        </w:rPr>
      </w:pPr>
      <w:bookmarkStart w:id="0" w:name="sub_3"/>
      <w:bookmarkStart w:id="1" w:name="sub_10000"/>
    </w:p>
    <w:p w:rsidR="00E6525E" w:rsidRPr="00E6525E" w:rsidRDefault="00E6525E" w:rsidP="00E6525E">
      <w:pPr>
        <w:jc w:val="center"/>
        <w:rPr>
          <w:rFonts w:ascii="Times New Roman" w:hAnsi="Times New Roman" w:cs="Times New Roman"/>
          <w:b/>
          <w:bCs/>
          <w:sz w:val="28"/>
          <w:szCs w:val="28"/>
        </w:rPr>
      </w:pPr>
      <w:r w:rsidRPr="00E6525E">
        <w:rPr>
          <w:rFonts w:ascii="Times New Roman" w:hAnsi="Times New Roman" w:cs="Times New Roman"/>
          <w:b/>
          <w:bCs/>
          <w:sz w:val="28"/>
          <w:szCs w:val="28"/>
        </w:rPr>
        <w:t>АДМИНИСТРАЦИЯ</w:t>
      </w:r>
    </w:p>
    <w:p w:rsidR="00E6525E" w:rsidRPr="00E6525E" w:rsidRDefault="00E6525E" w:rsidP="00E6525E">
      <w:pPr>
        <w:jc w:val="center"/>
        <w:rPr>
          <w:rFonts w:ascii="Times New Roman" w:hAnsi="Times New Roman" w:cs="Times New Roman"/>
          <w:b/>
          <w:bCs/>
          <w:sz w:val="28"/>
          <w:szCs w:val="28"/>
        </w:rPr>
      </w:pPr>
      <w:r w:rsidRPr="00E6525E">
        <w:rPr>
          <w:rFonts w:ascii="Times New Roman" w:hAnsi="Times New Roman" w:cs="Times New Roman"/>
          <w:b/>
          <w:bCs/>
          <w:sz w:val="28"/>
          <w:szCs w:val="28"/>
        </w:rPr>
        <w:t>ИНСАРСКОГО МУНИЦИПАЛЬНОГО РАЙОНА</w:t>
      </w:r>
    </w:p>
    <w:p w:rsidR="00E6525E" w:rsidRPr="00E6525E" w:rsidRDefault="00E6525E" w:rsidP="00E6525E">
      <w:pPr>
        <w:jc w:val="center"/>
        <w:rPr>
          <w:rFonts w:ascii="Times New Roman" w:hAnsi="Times New Roman" w:cs="Times New Roman"/>
          <w:b/>
          <w:bCs/>
          <w:sz w:val="28"/>
          <w:szCs w:val="28"/>
        </w:rPr>
      </w:pPr>
      <w:r w:rsidRPr="00E6525E">
        <w:rPr>
          <w:rFonts w:ascii="Times New Roman" w:hAnsi="Times New Roman" w:cs="Times New Roman"/>
          <w:b/>
          <w:bCs/>
          <w:sz w:val="28"/>
          <w:szCs w:val="28"/>
        </w:rPr>
        <w:t>РЕСПУБЛИКИ МОРДОВИЯ</w:t>
      </w:r>
    </w:p>
    <w:p w:rsidR="00E6525E" w:rsidRPr="00E6525E" w:rsidRDefault="00E6525E" w:rsidP="00E6525E">
      <w:pPr>
        <w:jc w:val="center"/>
        <w:rPr>
          <w:rFonts w:ascii="Times New Roman" w:hAnsi="Times New Roman" w:cs="Times New Roman"/>
          <w:b/>
          <w:bCs/>
          <w:sz w:val="32"/>
          <w:szCs w:val="32"/>
        </w:rPr>
      </w:pPr>
    </w:p>
    <w:p w:rsidR="00E6525E" w:rsidRPr="00E6525E" w:rsidRDefault="00E6525E" w:rsidP="00E6525E">
      <w:pPr>
        <w:jc w:val="center"/>
        <w:rPr>
          <w:rFonts w:ascii="Times New Roman" w:hAnsi="Times New Roman" w:cs="Times New Roman"/>
          <w:b/>
          <w:bCs/>
          <w:sz w:val="32"/>
          <w:szCs w:val="32"/>
        </w:rPr>
      </w:pPr>
      <w:r w:rsidRPr="00E6525E">
        <w:rPr>
          <w:rFonts w:ascii="Times New Roman" w:hAnsi="Times New Roman" w:cs="Times New Roman"/>
          <w:b/>
          <w:bCs/>
          <w:sz w:val="32"/>
          <w:szCs w:val="32"/>
        </w:rPr>
        <w:t>П О С Т А Н О В Л Е Н И Е</w:t>
      </w:r>
    </w:p>
    <w:p w:rsidR="00E6525E" w:rsidRPr="00E6525E" w:rsidRDefault="00E6525E" w:rsidP="00E6525E">
      <w:pPr>
        <w:jc w:val="center"/>
        <w:rPr>
          <w:rFonts w:ascii="Times New Roman" w:hAnsi="Times New Roman" w:cs="Times New Roman"/>
          <w:b/>
          <w:bCs/>
          <w:sz w:val="32"/>
          <w:szCs w:val="32"/>
        </w:rPr>
      </w:pPr>
    </w:p>
    <w:p w:rsidR="00E6525E" w:rsidRPr="00E6525E" w:rsidRDefault="00E6525E" w:rsidP="00E6525E">
      <w:pPr>
        <w:jc w:val="center"/>
        <w:rPr>
          <w:rFonts w:ascii="Times New Roman" w:hAnsi="Times New Roman" w:cs="Times New Roman"/>
          <w:sz w:val="28"/>
          <w:szCs w:val="28"/>
        </w:rPr>
      </w:pPr>
      <w:r w:rsidRPr="00E6525E">
        <w:rPr>
          <w:rFonts w:ascii="Times New Roman" w:hAnsi="Times New Roman" w:cs="Times New Roman"/>
          <w:sz w:val="28"/>
          <w:szCs w:val="28"/>
        </w:rPr>
        <w:t>г. Инсар</w:t>
      </w:r>
    </w:p>
    <w:p w:rsidR="00DE0C43" w:rsidRPr="00E6525E" w:rsidRDefault="00DE0C43" w:rsidP="00DE0C43">
      <w:pPr>
        <w:rPr>
          <w:rFonts w:ascii="Times New Roman" w:hAnsi="Times New Roman" w:cs="Times New Roman"/>
          <w:sz w:val="28"/>
          <w:szCs w:val="28"/>
        </w:rPr>
      </w:pPr>
    </w:p>
    <w:p w:rsidR="009D7A7C" w:rsidRPr="00BD4B81" w:rsidRDefault="00BD4B81" w:rsidP="00DE0C43">
      <w:pPr>
        <w:ind w:firstLine="0"/>
        <w:rPr>
          <w:rFonts w:ascii="Times New Roman" w:hAnsi="Times New Roman" w:cs="Times New Roman"/>
          <w:sz w:val="28"/>
          <w:szCs w:val="28"/>
        </w:rPr>
      </w:pPr>
      <w:r w:rsidRPr="00BD4B81">
        <w:rPr>
          <w:rFonts w:ascii="Times New Roman" w:hAnsi="Times New Roman" w:cs="Times New Roman"/>
          <w:sz w:val="28"/>
          <w:szCs w:val="28"/>
          <w:u w:val="single"/>
        </w:rPr>
        <w:t>от 28.12.2017г</w:t>
      </w:r>
      <w:r w:rsidRPr="00BD4B81">
        <w:rPr>
          <w:rFonts w:ascii="Times New Roman" w:hAnsi="Times New Roman" w:cs="Times New Roman"/>
          <w:sz w:val="28"/>
          <w:szCs w:val="28"/>
        </w:rPr>
        <w:t>.                                                                                     №544</w:t>
      </w:r>
    </w:p>
    <w:p w:rsidR="009D7A7C" w:rsidRPr="00BD4B81" w:rsidRDefault="009D7A7C" w:rsidP="00DE0C43">
      <w:pPr>
        <w:ind w:firstLine="0"/>
        <w:rPr>
          <w:rFonts w:ascii="Times New Roman" w:hAnsi="Times New Roman" w:cs="Times New Roman"/>
          <w:sz w:val="28"/>
          <w:szCs w:val="28"/>
        </w:rPr>
      </w:pPr>
    </w:p>
    <w:p w:rsidR="009D7A7C" w:rsidRDefault="009D7A7C" w:rsidP="00DE0C43">
      <w:pPr>
        <w:ind w:firstLine="0"/>
        <w:rPr>
          <w:rFonts w:ascii="Times New Roman" w:hAnsi="Times New Roman" w:cs="Times New Roman"/>
          <w:sz w:val="28"/>
          <w:szCs w:val="28"/>
        </w:rPr>
      </w:pPr>
    </w:p>
    <w:p w:rsidR="00003F7B" w:rsidRDefault="00003F7B" w:rsidP="00DE0C43">
      <w:pPr>
        <w:ind w:firstLine="0"/>
        <w:rPr>
          <w:rFonts w:ascii="Times New Roman" w:hAnsi="Times New Roman" w:cs="Times New Roman"/>
          <w:sz w:val="28"/>
          <w:szCs w:val="28"/>
        </w:rPr>
      </w:pPr>
    </w:p>
    <w:p w:rsidR="00DE0C43" w:rsidRDefault="00DC32B2" w:rsidP="00DF47FA">
      <w:pPr>
        <w:ind w:firstLine="0"/>
        <w:rPr>
          <w:rFonts w:ascii="Times New Roman" w:hAnsi="Times New Roman" w:cs="Times New Roman"/>
          <w:sz w:val="28"/>
          <w:szCs w:val="28"/>
        </w:rPr>
      </w:pPr>
      <w:r>
        <w:rPr>
          <w:rFonts w:ascii="Times New Roman" w:hAnsi="Times New Roman" w:cs="Times New Roman"/>
          <w:sz w:val="28"/>
          <w:szCs w:val="28"/>
        </w:rPr>
        <w:t xml:space="preserve">О внесении изменений в постановление  </w:t>
      </w:r>
      <w:r w:rsidR="00DE0C43" w:rsidRPr="007956AF">
        <w:rPr>
          <w:rFonts w:ascii="Times New Roman" w:hAnsi="Times New Roman" w:cs="Times New Roman"/>
          <w:sz w:val="28"/>
          <w:szCs w:val="28"/>
        </w:rPr>
        <w:t xml:space="preserve"> </w:t>
      </w:r>
    </w:p>
    <w:p w:rsidR="00DE0C43" w:rsidRDefault="00DC32B2" w:rsidP="00DF47FA">
      <w:pPr>
        <w:ind w:firstLine="0"/>
        <w:rPr>
          <w:rFonts w:ascii="Times New Roman" w:hAnsi="Times New Roman" w:cs="Times New Roman"/>
          <w:sz w:val="28"/>
          <w:szCs w:val="28"/>
        </w:rPr>
      </w:pPr>
      <w:r>
        <w:rPr>
          <w:rFonts w:ascii="Times New Roman" w:hAnsi="Times New Roman" w:cs="Times New Roman"/>
          <w:sz w:val="28"/>
          <w:szCs w:val="28"/>
        </w:rPr>
        <w:t>администрации Инсарского муниципального района</w:t>
      </w:r>
    </w:p>
    <w:p w:rsidR="00DE0C43" w:rsidRDefault="00DC32B2" w:rsidP="00DF47FA">
      <w:pPr>
        <w:ind w:firstLine="0"/>
        <w:rPr>
          <w:rFonts w:ascii="Times New Roman" w:hAnsi="Times New Roman" w:cs="Times New Roman"/>
          <w:sz w:val="28"/>
          <w:szCs w:val="28"/>
        </w:rPr>
      </w:pPr>
      <w:r>
        <w:rPr>
          <w:rFonts w:ascii="Times New Roman" w:hAnsi="Times New Roman" w:cs="Times New Roman"/>
          <w:sz w:val="28"/>
          <w:szCs w:val="28"/>
        </w:rPr>
        <w:t>от 01.07.2016г. №377</w:t>
      </w:r>
    </w:p>
    <w:p w:rsidR="00D44D2F" w:rsidRDefault="00D44D2F" w:rsidP="00DF47FA">
      <w:pPr>
        <w:rPr>
          <w:rFonts w:ascii="Times New Roman" w:hAnsi="Times New Roman" w:cs="Times New Roman"/>
          <w:sz w:val="28"/>
          <w:szCs w:val="28"/>
        </w:rPr>
      </w:pPr>
    </w:p>
    <w:p w:rsidR="00E6525E" w:rsidRPr="00E6525E" w:rsidRDefault="001E46C1" w:rsidP="00DF47FA">
      <w:pPr>
        <w:rPr>
          <w:rFonts w:ascii="Times New Roman" w:hAnsi="Times New Roman" w:cs="Times New Roman"/>
          <w:sz w:val="28"/>
          <w:szCs w:val="28"/>
        </w:rPr>
      </w:pPr>
      <w:r w:rsidRPr="001E46C1">
        <w:rPr>
          <w:rFonts w:ascii="Times New Roman" w:hAnsi="Times New Roman" w:cs="Times New Roman"/>
          <w:sz w:val="28"/>
          <w:szCs w:val="28"/>
        </w:rPr>
        <w:t xml:space="preserve">В целях приведения постановления в соответствие с действующим </w:t>
      </w:r>
      <w:r w:rsidRPr="00E6525E">
        <w:rPr>
          <w:rFonts w:ascii="Times New Roman" w:hAnsi="Times New Roman" w:cs="Times New Roman"/>
          <w:sz w:val="28"/>
          <w:szCs w:val="28"/>
        </w:rPr>
        <w:t>законодат</w:t>
      </w:r>
      <w:r w:rsidR="005C20CB">
        <w:rPr>
          <w:rFonts w:ascii="Times New Roman" w:hAnsi="Times New Roman" w:cs="Times New Roman"/>
          <w:sz w:val="28"/>
          <w:szCs w:val="28"/>
        </w:rPr>
        <w:t xml:space="preserve">ельством, на основании </w:t>
      </w:r>
      <w:r w:rsidRPr="00E6525E">
        <w:rPr>
          <w:rFonts w:ascii="Times New Roman" w:hAnsi="Times New Roman" w:cs="Times New Roman"/>
          <w:sz w:val="28"/>
          <w:szCs w:val="28"/>
        </w:rPr>
        <w:t xml:space="preserve"> Устава Инсарского муниципального района, </w:t>
      </w:r>
      <w:r w:rsidR="005C20CB">
        <w:rPr>
          <w:rFonts w:ascii="Times New Roman" w:hAnsi="Times New Roman" w:cs="Times New Roman"/>
          <w:sz w:val="28"/>
          <w:szCs w:val="28"/>
        </w:rPr>
        <w:t>А</w:t>
      </w:r>
      <w:r w:rsidR="00E6525E" w:rsidRPr="00E6525E">
        <w:rPr>
          <w:rFonts w:ascii="Times New Roman" w:hAnsi="Times New Roman" w:cs="Times New Roman"/>
          <w:sz w:val="28"/>
          <w:szCs w:val="28"/>
        </w:rPr>
        <w:t>дминистрация Инсарского муниципального района Республики Мордовия</w:t>
      </w:r>
    </w:p>
    <w:p w:rsidR="001E46C1" w:rsidRPr="00E6525E" w:rsidRDefault="00E6525E" w:rsidP="00DF47FA">
      <w:pPr>
        <w:ind w:firstLine="539"/>
        <w:jc w:val="center"/>
        <w:rPr>
          <w:rFonts w:ascii="Times New Roman" w:hAnsi="Times New Roman" w:cs="Times New Roman"/>
          <w:sz w:val="28"/>
          <w:szCs w:val="28"/>
        </w:rPr>
      </w:pPr>
      <w:r w:rsidRPr="00E6525E">
        <w:rPr>
          <w:rFonts w:ascii="Times New Roman" w:hAnsi="Times New Roman" w:cs="Times New Roman"/>
          <w:sz w:val="28"/>
          <w:szCs w:val="28"/>
        </w:rPr>
        <w:t>П О С Т А Н О В Л Я Е Т</w:t>
      </w:r>
      <w:r>
        <w:rPr>
          <w:rFonts w:ascii="Times New Roman" w:hAnsi="Times New Roman" w:cs="Times New Roman"/>
          <w:sz w:val="28"/>
          <w:szCs w:val="28"/>
        </w:rPr>
        <w:t>:</w:t>
      </w:r>
    </w:p>
    <w:p w:rsidR="003D256F" w:rsidRDefault="001E46C1" w:rsidP="00DF47FA">
      <w:pPr>
        <w:ind w:firstLine="539"/>
        <w:rPr>
          <w:rFonts w:ascii="Times New Roman" w:hAnsi="Times New Roman" w:cs="Times New Roman"/>
          <w:sz w:val="28"/>
          <w:szCs w:val="28"/>
        </w:rPr>
      </w:pPr>
      <w:r w:rsidRPr="00E6525E">
        <w:rPr>
          <w:rFonts w:ascii="Times New Roman" w:hAnsi="Times New Roman" w:cs="Times New Roman"/>
          <w:sz w:val="28"/>
          <w:szCs w:val="28"/>
        </w:rPr>
        <w:t xml:space="preserve">     </w:t>
      </w:r>
      <w:r w:rsidRPr="00E6525E">
        <w:rPr>
          <w:rFonts w:ascii="Times New Roman" w:hAnsi="Times New Roman" w:cs="Times New Roman"/>
          <w:sz w:val="28"/>
          <w:szCs w:val="28"/>
        </w:rPr>
        <w:tab/>
      </w:r>
      <w:bookmarkStart w:id="2" w:name="sub_1"/>
      <w:r w:rsidR="003D256F" w:rsidRPr="00E6525E">
        <w:rPr>
          <w:rFonts w:ascii="Times New Roman" w:hAnsi="Times New Roman" w:cs="Times New Roman"/>
          <w:sz w:val="28"/>
          <w:szCs w:val="28"/>
        </w:rPr>
        <w:t>1. Внести в постановление администрации  Инсарского муниципального района от 01.07.2016г. №377 «Об утверждении  муниципальной</w:t>
      </w:r>
      <w:r w:rsidR="003D256F">
        <w:rPr>
          <w:rFonts w:ascii="Times New Roman" w:hAnsi="Times New Roman" w:cs="Times New Roman"/>
          <w:sz w:val="28"/>
          <w:szCs w:val="28"/>
        </w:rPr>
        <w:t xml:space="preserve"> программы </w:t>
      </w:r>
      <w:r w:rsidR="003D256F" w:rsidRPr="004B0A12">
        <w:rPr>
          <w:rFonts w:ascii="Times New Roman" w:hAnsi="Times New Roman" w:cs="Times New Roman"/>
          <w:sz w:val="28"/>
          <w:szCs w:val="28"/>
        </w:rPr>
        <w:t xml:space="preserve">повышения </w:t>
      </w:r>
      <w:r w:rsidR="003D256F" w:rsidRPr="001C08EC">
        <w:rPr>
          <w:rFonts w:ascii="Times New Roman" w:hAnsi="Times New Roman" w:cs="Times New Roman"/>
          <w:sz w:val="28"/>
          <w:szCs w:val="28"/>
        </w:rPr>
        <w:t>эффективности управления муниципальными финансами в Инсарском муниципальном районе Республики М</w:t>
      </w:r>
      <w:r w:rsidR="00444EEB">
        <w:rPr>
          <w:rFonts w:ascii="Times New Roman" w:hAnsi="Times New Roman" w:cs="Times New Roman"/>
          <w:sz w:val="28"/>
          <w:szCs w:val="28"/>
        </w:rPr>
        <w:t>ордовия на 2016-2018</w:t>
      </w:r>
      <w:r w:rsidR="00FD0F2A">
        <w:rPr>
          <w:rFonts w:ascii="Times New Roman" w:hAnsi="Times New Roman" w:cs="Times New Roman"/>
          <w:sz w:val="28"/>
          <w:szCs w:val="28"/>
        </w:rPr>
        <w:t xml:space="preserve"> годы</w:t>
      </w:r>
      <w:r w:rsidR="009959B2">
        <w:rPr>
          <w:rFonts w:ascii="Times New Roman" w:hAnsi="Times New Roman" w:cs="Times New Roman"/>
          <w:sz w:val="28"/>
          <w:szCs w:val="28"/>
        </w:rPr>
        <w:t>» (с изменениями от 12.10.2016г. №546</w:t>
      </w:r>
      <w:r w:rsidR="003E32C9">
        <w:rPr>
          <w:rFonts w:ascii="Times New Roman" w:hAnsi="Times New Roman" w:cs="Times New Roman"/>
          <w:sz w:val="28"/>
          <w:szCs w:val="28"/>
        </w:rPr>
        <w:t>; от 30.12.16г. №698</w:t>
      </w:r>
      <w:r w:rsidR="00E103CD">
        <w:rPr>
          <w:rFonts w:ascii="Times New Roman" w:hAnsi="Times New Roman" w:cs="Times New Roman"/>
          <w:sz w:val="28"/>
          <w:szCs w:val="28"/>
        </w:rPr>
        <w:t>;от 27.09.27г. №394</w:t>
      </w:r>
      <w:r w:rsidR="000F5012">
        <w:rPr>
          <w:rFonts w:ascii="Times New Roman" w:hAnsi="Times New Roman" w:cs="Times New Roman"/>
          <w:sz w:val="28"/>
          <w:szCs w:val="28"/>
        </w:rPr>
        <w:t>; от 30.11.2017г. №494</w:t>
      </w:r>
      <w:r w:rsidR="003D256F" w:rsidRPr="001C08EC">
        <w:rPr>
          <w:rFonts w:ascii="Times New Roman" w:hAnsi="Times New Roman" w:cs="Times New Roman"/>
          <w:sz w:val="28"/>
          <w:szCs w:val="28"/>
        </w:rPr>
        <w:t>)</w:t>
      </w:r>
      <w:r w:rsidR="00444EEB" w:rsidRPr="00444EEB">
        <w:rPr>
          <w:rFonts w:ascii="Times New Roman" w:hAnsi="Times New Roman" w:cs="Times New Roman"/>
          <w:sz w:val="28"/>
          <w:szCs w:val="28"/>
        </w:rPr>
        <w:t xml:space="preserve"> </w:t>
      </w:r>
      <w:r w:rsidR="00444EEB">
        <w:rPr>
          <w:rFonts w:ascii="Times New Roman" w:hAnsi="Times New Roman" w:cs="Times New Roman"/>
          <w:sz w:val="28"/>
          <w:szCs w:val="28"/>
        </w:rPr>
        <w:t>(далее- Программа)</w:t>
      </w:r>
      <w:r w:rsidR="003D256F" w:rsidRPr="001C08EC">
        <w:rPr>
          <w:rFonts w:ascii="Times New Roman" w:hAnsi="Times New Roman" w:cs="Times New Roman"/>
          <w:sz w:val="28"/>
          <w:szCs w:val="28"/>
        </w:rPr>
        <w:t>, следующие изменения:</w:t>
      </w:r>
    </w:p>
    <w:p w:rsidR="000F5012" w:rsidRDefault="000F5012" w:rsidP="00DF47FA">
      <w:pPr>
        <w:tabs>
          <w:tab w:val="left" w:pos="0"/>
        </w:tabs>
        <w:rPr>
          <w:rFonts w:ascii="Times New Roman" w:hAnsi="Times New Roman" w:cs="Times New Roman"/>
          <w:sz w:val="28"/>
          <w:szCs w:val="28"/>
        </w:rPr>
      </w:pPr>
      <w:r>
        <w:rPr>
          <w:rFonts w:ascii="Times New Roman" w:hAnsi="Times New Roman" w:cs="Times New Roman"/>
          <w:sz w:val="28"/>
          <w:szCs w:val="28"/>
        </w:rPr>
        <w:t xml:space="preserve">1) в наименовании </w:t>
      </w:r>
      <w:r w:rsidR="00444EEB">
        <w:rPr>
          <w:rFonts w:ascii="Times New Roman" w:hAnsi="Times New Roman" w:cs="Times New Roman"/>
          <w:sz w:val="28"/>
          <w:szCs w:val="28"/>
        </w:rPr>
        <w:t xml:space="preserve"> постановления </w:t>
      </w:r>
      <w:r>
        <w:rPr>
          <w:rFonts w:ascii="Times New Roman" w:hAnsi="Times New Roman" w:cs="Times New Roman"/>
          <w:sz w:val="28"/>
          <w:szCs w:val="28"/>
        </w:rPr>
        <w:t>цифры «2018» заменить цифрами «2022»;</w:t>
      </w:r>
    </w:p>
    <w:p w:rsidR="000F5012" w:rsidRDefault="00F65FE2" w:rsidP="00DF47FA">
      <w:pPr>
        <w:tabs>
          <w:tab w:val="left" w:pos="0"/>
        </w:tabs>
        <w:rPr>
          <w:rFonts w:ascii="Times New Roman" w:hAnsi="Times New Roman" w:cs="Times New Roman"/>
          <w:sz w:val="28"/>
          <w:szCs w:val="28"/>
        </w:rPr>
      </w:pPr>
      <w:r>
        <w:rPr>
          <w:rFonts w:ascii="Times New Roman" w:hAnsi="Times New Roman" w:cs="Times New Roman"/>
          <w:sz w:val="28"/>
          <w:szCs w:val="28"/>
        </w:rPr>
        <w:t xml:space="preserve">2) </w:t>
      </w:r>
      <w:r w:rsidR="000F5012">
        <w:rPr>
          <w:rFonts w:ascii="Times New Roman" w:hAnsi="Times New Roman" w:cs="Times New Roman"/>
          <w:sz w:val="28"/>
          <w:szCs w:val="28"/>
        </w:rPr>
        <w:t>в пункте 1</w:t>
      </w:r>
      <w:r w:rsidR="00444EEB">
        <w:rPr>
          <w:rFonts w:ascii="Times New Roman" w:hAnsi="Times New Roman" w:cs="Times New Roman"/>
          <w:sz w:val="28"/>
          <w:szCs w:val="28"/>
        </w:rPr>
        <w:t xml:space="preserve"> постановления</w:t>
      </w:r>
      <w:r w:rsidR="000F5012">
        <w:rPr>
          <w:rFonts w:ascii="Times New Roman" w:hAnsi="Times New Roman" w:cs="Times New Roman"/>
          <w:sz w:val="28"/>
          <w:szCs w:val="28"/>
        </w:rPr>
        <w:t xml:space="preserve"> цифры «2018» заменить цифрами «2022»;</w:t>
      </w:r>
    </w:p>
    <w:p w:rsidR="0079053B" w:rsidRDefault="00F65FE2" w:rsidP="00DF47FA">
      <w:pPr>
        <w:tabs>
          <w:tab w:val="left" w:pos="0"/>
        </w:tabs>
        <w:rPr>
          <w:rFonts w:ascii="Times New Roman" w:hAnsi="Times New Roman" w:cs="Times New Roman"/>
          <w:sz w:val="28"/>
          <w:szCs w:val="28"/>
        </w:rPr>
      </w:pPr>
      <w:r>
        <w:rPr>
          <w:rFonts w:ascii="Times New Roman" w:hAnsi="Times New Roman" w:cs="Times New Roman"/>
          <w:sz w:val="28"/>
          <w:szCs w:val="28"/>
        </w:rPr>
        <w:t>3</w:t>
      </w:r>
      <w:r w:rsidR="006A68A5">
        <w:rPr>
          <w:rFonts w:ascii="Times New Roman" w:hAnsi="Times New Roman" w:cs="Times New Roman"/>
          <w:sz w:val="28"/>
          <w:szCs w:val="28"/>
        </w:rPr>
        <w:t xml:space="preserve">) </w:t>
      </w:r>
      <w:r w:rsidR="00E14A2E">
        <w:rPr>
          <w:rFonts w:ascii="Times New Roman" w:hAnsi="Times New Roman" w:cs="Times New Roman"/>
          <w:sz w:val="28"/>
          <w:szCs w:val="28"/>
        </w:rPr>
        <w:t>в</w:t>
      </w:r>
      <w:r w:rsidR="00444EEB">
        <w:rPr>
          <w:rFonts w:ascii="Times New Roman" w:hAnsi="Times New Roman" w:cs="Times New Roman"/>
          <w:sz w:val="28"/>
          <w:szCs w:val="28"/>
        </w:rPr>
        <w:t xml:space="preserve"> Паспорте  П</w:t>
      </w:r>
      <w:r w:rsidR="005C20CB">
        <w:rPr>
          <w:rFonts w:ascii="Times New Roman" w:hAnsi="Times New Roman" w:cs="Times New Roman"/>
          <w:sz w:val="28"/>
          <w:szCs w:val="28"/>
        </w:rPr>
        <w:t>рограммы</w:t>
      </w:r>
      <w:r w:rsidR="0079053B">
        <w:rPr>
          <w:rFonts w:ascii="Times New Roman" w:hAnsi="Times New Roman" w:cs="Times New Roman"/>
          <w:sz w:val="28"/>
          <w:szCs w:val="28"/>
        </w:rPr>
        <w:t>:</w:t>
      </w:r>
      <w:r w:rsidR="005C20CB">
        <w:rPr>
          <w:rFonts w:ascii="Times New Roman" w:hAnsi="Times New Roman" w:cs="Times New Roman"/>
          <w:sz w:val="28"/>
          <w:szCs w:val="28"/>
        </w:rPr>
        <w:t xml:space="preserve"> </w:t>
      </w:r>
    </w:p>
    <w:p w:rsidR="00DB2648" w:rsidRDefault="005C20CB" w:rsidP="00DF47FA">
      <w:pPr>
        <w:tabs>
          <w:tab w:val="left" w:pos="0"/>
        </w:tabs>
        <w:rPr>
          <w:rFonts w:ascii="Times New Roman" w:hAnsi="Times New Roman" w:cs="Times New Roman"/>
          <w:sz w:val="28"/>
          <w:szCs w:val="28"/>
        </w:rPr>
      </w:pPr>
      <w:r>
        <w:rPr>
          <w:rFonts w:ascii="Times New Roman" w:hAnsi="Times New Roman" w:cs="Times New Roman"/>
          <w:sz w:val="28"/>
          <w:szCs w:val="28"/>
        </w:rPr>
        <w:t xml:space="preserve"> </w:t>
      </w:r>
      <w:r w:rsidR="00DB2648">
        <w:rPr>
          <w:rFonts w:ascii="Times New Roman" w:hAnsi="Times New Roman" w:cs="Times New Roman"/>
          <w:sz w:val="28"/>
          <w:szCs w:val="28"/>
        </w:rPr>
        <w:t xml:space="preserve"> в   позиции «Объемы бюджетных ассигнований»  </w:t>
      </w:r>
      <w:r w:rsidR="0094246E">
        <w:rPr>
          <w:rFonts w:ascii="Times New Roman" w:hAnsi="Times New Roman" w:cs="Times New Roman"/>
          <w:sz w:val="28"/>
          <w:szCs w:val="28"/>
        </w:rPr>
        <w:t>цифры «27 444,8» заменить цифрами «27 549,6», цифры «4 604,6» заменить цифрами «4709,4»;</w:t>
      </w:r>
    </w:p>
    <w:p w:rsidR="0094246E" w:rsidRDefault="00CD0F95" w:rsidP="00DF47FA">
      <w:pPr>
        <w:tabs>
          <w:tab w:val="left" w:pos="0"/>
        </w:tabs>
        <w:rPr>
          <w:rFonts w:ascii="Times New Roman" w:hAnsi="Times New Roman" w:cs="Times New Roman"/>
          <w:sz w:val="28"/>
          <w:szCs w:val="28"/>
        </w:rPr>
      </w:pPr>
      <w:r>
        <w:rPr>
          <w:rFonts w:ascii="Times New Roman" w:hAnsi="Times New Roman" w:cs="Times New Roman"/>
          <w:sz w:val="28"/>
          <w:szCs w:val="28"/>
        </w:rPr>
        <w:t xml:space="preserve">  </w:t>
      </w:r>
      <w:r w:rsidR="0094246E">
        <w:rPr>
          <w:rFonts w:ascii="Times New Roman" w:hAnsi="Times New Roman" w:cs="Times New Roman"/>
          <w:sz w:val="28"/>
          <w:szCs w:val="28"/>
        </w:rPr>
        <w:t>в абзаце 5 раздела 4 «Обоснование объема финансовых ресурсов, необходимых для реализации Программы» цифры «</w:t>
      </w:r>
      <w:r w:rsidR="0091408E">
        <w:rPr>
          <w:rFonts w:ascii="Times New Roman" w:hAnsi="Times New Roman" w:cs="Times New Roman"/>
          <w:sz w:val="28"/>
          <w:szCs w:val="28"/>
        </w:rPr>
        <w:t>27 444,8</w:t>
      </w:r>
      <w:r w:rsidR="0094246E">
        <w:rPr>
          <w:rFonts w:ascii="Times New Roman" w:hAnsi="Times New Roman" w:cs="Times New Roman"/>
          <w:sz w:val="28"/>
          <w:szCs w:val="28"/>
        </w:rPr>
        <w:t>» заменить цифрами «</w:t>
      </w:r>
      <w:r w:rsidR="0091408E">
        <w:rPr>
          <w:rFonts w:ascii="Times New Roman" w:hAnsi="Times New Roman" w:cs="Times New Roman"/>
          <w:sz w:val="28"/>
          <w:szCs w:val="28"/>
        </w:rPr>
        <w:t>27 549,6</w:t>
      </w:r>
      <w:r w:rsidR="0094246E">
        <w:rPr>
          <w:rFonts w:ascii="Times New Roman" w:hAnsi="Times New Roman" w:cs="Times New Roman"/>
          <w:sz w:val="28"/>
          <w:szCs w:val="28"/>
        </w:rPr>
        <w:t>», цифры «</w:t>
      </w:r>
      <w:r w:rsidR="0091408E">
        <w:rPr>
          <w:rFonts w:ascii="Times New Roman" w:hAnsi="Times New Roman" w:cs="Times New Roman"/>
          <w:sz w:val="28"/>
          <w:szCs w:val="28"/>
        </w:rPr>
        <w:t>«4 604,6</w:t>
      </w:r>
      <w:r w:rsidR="0094246E">
        <w:rPr>
          <w:rFonts w:ascii="Times New Roman" w:hAnsi="Times New Roman" w:cs="Times New Roman"/>
          <w:sz w:val="28"/>
          <w:szCs w:val="28"/>
        </w:rPr>
        <w:t>» заменить цифрами «</w:t>
      </w:r>
      <w:r w:rsidR="0091408E">
        <w:rPr>
          <w:rFonts w:ascii="Times New Roman" w:hAnsi="Times New Roman" w:cs="Times New Roman"/>
          <w:sz w:val="28"/>
          <w:szCs w:val="28"/>
        </w:rPr>
        <w:t>4709,4</w:t>
      </w:r>
      <w:r w:rsidR="0094246E">
        <w:rPr>
          <w:rFonts w:ascii="Times New Roman" w:hAnsi="Times New Roman" w:cs="Times New Roman"/>
          <w:sz w:val="28"/>
          <w:szCs w:val="28"/>
        </w:rPr>
        <w:t>»</w:t>
      </w:r>
      <w:r w:rsidR="00BF5908">
        <w:rPr>
          <w:rFonts w:ascii="Times New Roman" w:hAnsi="Times New Roman" w:cs="Times New Roman"/>
          <w:sz w:val="28"/>
          <w:szCs w:val="28"/>
        </w:rPr>
        <w:t>;</w:t>
      </w:r>
    </w:p>
    <w:p w:rsidR="00BF5908" w:rsidRDefault="00F65FE2" w:rsidP="00DF47FA">
      <w:pPr>
        <w:tabs>
          <w:tab w:val="left" w:pos="0"/>
        </w:tabs>
        <w:rPr>
          <w:rFonts w:ascii="Times New Roman" w:hAnsi="Times New Roman" w:cs="Times New Roman"/>
          <w:sz w:val="28"/>
          <w:szCs w:val="28"/>
        </w:rPr>
      </w:pPr>
      <w:r>
        <w:rPr>
          <w:rFonts w:ascii="Times New Roman" w:hAnsi="Times New Roman" w:cs="Times New Roman"/>
          <w:sz w:val="28"/>
          <w:szCs w:val="28"/>
        </w:rPr>
        <w:t>4</w:t>
      </w:r>
      <w:r w:rsidR="00BF5908">
        <w:rPr>
          <w:rFonts w:ascii="Times New Roman" w:hAnsi="Times New Roman" w:cs="Times New Roman"/>
          <w:sz w:val="28"/>
          <w:szCs w:val="28"/>
        </w:rPr>
        <w:t xml:space="preserve">) </w:t>
      </w:r>
      <w:r w:rsidR="00BF5908" w:rsidRPr="005B5B80">
        <w:rPr>
          <w:rFonts w:ascii="Times New Roman" w:hAnsi="Times New Roman" w:cs="Times New Roman"/>
          <w:sz w:val="28"/>
          <w:szCs w:val="28"/>
        </w:rPr>
        <w:t>приложение 4</w:t>
      </w:r>
      <w:r w:rsidR="00BF5908">
        <w:rPr>
          <w:rFonts w:ascii="Times New Roman" w:hAnsi="Times New Roman" w:cs="Times New Roman"/>
          <w:sz w:val="28"/>
          <w:szCs w:val="28"/>
        </w:rPr>
        <w:t xml:space="preserve"> к муниципальной программе изложить в ново</w:t>
      </w:r>
      <w:r w:rsidR="007E427F">
        <w:rPr>
          <w:rFonts w:ascii="Times New Roman" w:hAnsi="Times New Roman" w:cs="Times New Roman"/>
          <w:sz w:val="28"/>
          <w:szCs w:val="28"/>
        </w:rPr>
        <w:t>й редакции согласно приложению</w:t>
      </w:r>
      <w:r w:rsidR="006F2704">
        <w:rPr>
          <w:rFonts w:ascii="Times New Roman" w:hAnsi="Times New Roman" w:cs="Times New Roman"/>
          <w:sz w:val="28"/>
          <w:szCs w:val="28"/>
        </w:rPr>
        <w:t xml:space="preserve"> 1</w:t>
      </w:r>
      <w:r w:rsidR="007E427F">
        <w:rPr>
          <w:rFonts w:ascii="Times New Roman" w:hAnsi="Times New Roman" w:cs="Times New Roman"/>
          <w:sz w:val="28"/>
          <w:szCs w:val="28"/>
        </w:rPr>
        <w:t xml:space="preserve"> </w:t>
      </w:r>
      <w:r w:rsidR="00BF5908">
        <w:rPr>
          <w:rFonts w:ascii="Times New Roman" w:hAnsi="Times New Roman" w:cs="Times New Roman"/>
          <w:sz w:val="28"/>
          <w:szCs w:val="28"/>
        </w:rPr>
        <w:t xml:space="preserve"> к настоящему постановлению;</w:t>
      </w:r>
    </w:p>
    <w:p w:rsidR="00BF5908" w:rsidRDefault="00F65FE2" w:rsidP="00DF47FA">
      <w:pPr>
        <w:tabs>
          <w:tab w:val="left" w:pos="0"/>
        </w:tabs>
        <w:rPr>
          <w:rFonts w:ascii="Times New Roman" w:hAnsi="Times New Roman" w:cs="Times New Roman"/>
          <w:sz w:val="28"/>
          <w:szCs w:val="28"/>
        </w:rPr>
      </w:pPr>
      <w:r>
        <w:rPr>
          <w:rFonts w:ascii="Times New Roman" w:hAnsi="Times New Roman" w:cs="Times New Roman"/>
          <w:sz w:val="28"/>
          <w:szCs w:val="28"/>
        </w:rPr>
        <w:t>5</w:t>
      </w:r>
      <w:r w:rsidR="00BF5908">
        <w:rPr>
          <w:rFonts w:ascii="Times New Roman" w:hAnsi="Times New Roman" w:cs="Times New Roman"/>
          <w:sz w:val="28"/>
          <w:szCs w:val="28"/>
        </w:rPr>
        <w:t>)</w:t>
      </w:r>
      <w:r w:rsidR="00B76690">
        <w:rPr>
          <w:rFonts w:ascii="Times New Roman" w:hAnsi="Times New Roman" w:cs="Times New Roman"/>
          <w:sz w:val="28"/>
          <w:szCs w:val="28"/>
        </w:rPr>
        <w:t xml:space="preserve"> приложение 5 к муниципальной программе </w:t>
      </w:r>
      <w:r w:rsidR="003049F7">
        <w:rPr>
          <w:rFonts w:ascii="Times New Roman" w:hAnsi="Times New Roman" w:cs="Times New Roman"/>
          <w:sz w:val="28"/>
          <w:szCs w:val="28"/>
        </w:rPr>
        <w:t>изложить в новой редакции согласно приложению 2 к настоящему постановлению</w:t>
      </w:r>
      <w:r w:rsidR="00CD0F95">
        <w:rPr>
          <w:rFonts w:ascii="Times New Roman" w:hAnsi="Times New Roman" w:cs="Times New Roman"/>
          <w:sz w:val="28"/>
          <w:szCs w:val="28"/>
        </w:rPr>
        <w:t>.</w:t>
      </w:r>
    </w:p>
    <w:p w:rsidR="00DE0C43" w:rsidRPr="00FA5694" w:rsidRDefault="007F1234" w:rsidP="00DF47FA">
      <w:pPr>
        <w:tabs>
          <w:tab w:val="left" w:pos="0"/>
        </w:tabs>
        <w:ind w:firstLine="0"/>
        <w:rPr>
          <w:rFonts w:ascii="Times New Roman" w:hAnsi="Times New Roman" w:cs="Times New Roman"/>
          <w:sz w:val="28"/>
          <w:szCs w:val="28"/>
        </w:rPr>
      </w:pPr>
      <w:r>
        <w:rPr>
          <w:rFonts w:ascii="Times New Roman" w:hAnsi="Times New Roman" w:cs="Times New Roman"/>
          <w:sz w:val="28"/>
          <w:szCs w:val="28"/>
        </w:rPr>
        <w:tab/>
      </w:r>
      <w:r w:rsidR="00907721">
        <w:rPr>
          <w:rFonts w:ascii="Times New Roman" w:hAnsi="Times New Roman" w:cs="Times New Roman"/>
          <w:sz w:val="28"/>
          <w:szCs w:val="28"/>
        </w:rPr>
        <w:tab/>
      </w:r>
      <w:r w:rsidR="00DE0C43">
        <w:rPr>
          <w:rFonts w:ascii="Times New Roman" w:hAnsi="Times New Roman" w:cs="Times New Roman"/>
          <w:sz w:val="28"/>
          <w:szCs w:val="28"/>
        </w:rPr>
        <w:t>2</w:t>
      </w:r>
      <w:r w:rsidR="00DE0C43" w:rsidRPr="00FA5694">
        <w:rPr>
          <w:rFonts w:ascii="Times New Roman" w:hAnsi="Times New Roman" w:cs="Times New Roman"/>
          <w:sz w:val="28"/>
          <w:szCs w:val="28"/>
        </w:rPr>
        <w:t>. Контроль за исполнением настоящего постановления возложить на Синичкина А.П</w:t>
      </w:r>
      <w:r w:rsidR="00DE0C43">
        <w:rPr>
          <w:rFonts w:ascii="Times New Roman" w:hAnsi="Times New Roman" w:cs="Times New Roman"/>
          <w:sz w:val="28"/>
          <w:szCs w:val="28"/>
        </w:rPr>
        <w:t>.</w:t>
      </w:r>
      <w:r w:rsidR="00DE0C43" w:rsidRPr="00FA5694">
        <w:rPr>
          <w:rFonts w:ascii="Times New Roman" w:hAnsi="Times New Roman" w:cs="Times New Roman"/>
          <w:sz w:val="28"/>
          <w:szCs w:val="28"/>
        </w:rPr>
        <w:t xml:space="preserve"> –</w:t>
      </w:r>
      <w:r w:rsidR="00A3377E">
        <w:rPr>
          <w:rFonts w:ascii="Times New Roman" w:hAnsi="Times New Roman" w:cs="Times New Roman"/>
          <w:sz w:val="28"/>
          <w:szCs w:val="28"/>
        </w:rPr>
        <w:t xml:space="preserve"> заместителя главы</w:t>
      </w:r>
      <w:r w:rsidR="00DE0C43" w:rsidRPr="00FA5694">
        <w:rPr>
          <w:rFonts w:ascii="Times New Roman" w:hAnsi="Times New Roman" w:cs="Times New Roman"/>
          <w:sz w:val="28"/>
          <w:szCs w:val="28"/>
        </w:rPr>
        <w:t xml:space="preserve">, начальника Финансового управления администрации Инсарского муниципального района. </w:t>
      </w:r>
    </w:p>
    <w:bookmarkEnd w:id="2"/>
    <w:p w:rsidR="00DE0C43" w:rsidRDefault="00DE0C43" w:rsidP="00DF47FA">
      <w:pPr>
        <w:rPr>
          <w:rFonts w:ascii="Times New Roman" w:hAnsi="Times New Roman" w:cs="Times New Roman"/>
          <w:sz w:val="28"/>
          <w:szCs w:val="28"/>
        </w:rPr>
      </w:pPr>
    </w:p>
    <w:p w:rsidR="00675F71" w:rsidRDefault="00675F71" w:rsidP="00DF47FA">
      <w:pPr>
        <w:rPr>
          <w:rFonts w:ascii="Times New Roman" w:hAnsi="Times New Roman" w:cs="Times New Roman"/>
          <w:sz w:val="28"/>
          <w:szCs w:val="28"/>
        </w:rPr>
      </w:pPr>
    </w:p>
    <w:p w:rsidR="00675F71" w:rsidRPr="00616024" w:rsidRDefault="00675F71" w:rsidP="00DF47FA">
      <w:pPr>
        <w:rPr>
          <w:rFonts w:ascii="Times New Roman" w:hAnsi="Times New Roman" w:cs="Times New Roman"/>
          <w:sz w:val="28"/>
          <w:szCs w:val="28"/>
        </w:rPr>
      </w:pPr>
    </w:p>
    <w:p w:rsidR="00003F7B" w:rsidRDefault="00003F7B" w:rsidP="00DF47FA">
      <w:pPr>
        <w:ind w:firstLine="0"/>
        <w:rPr>
          <w:rFonts w:ascii="Times New Roman" w:hAnsi="Times New Roman" w:cs="Times New Roman"/>
          <w:sz w:val="28"/>
          <w:szCs w:val="28"/>
        </w:rPr>
      </w:pPr>
      <w:r>
        <w:rPr>
          <w:rFonts w:ascii="Times New Roman" w:hAnsi="Times New Roman" w:cs="Times New Roman"/>
          <w:sz w:val="28"/>
          <w:szCs w:val="28"/>
        </w:rPr>
        <w:t xml:space="preserve"> Глава </w:t>
      </w:r>
      <w:r w:rsidR="00AE222D">
        <w:rPr>
          <w:rFonts w:ascii="Times New Roman" w:hAnsi="Times New Roman" w:cs="Times New Roman"/>
          <w:sz w:val="28"/>
          <w:szCs w:val="28"/>
        </w:rPr>
        <w:t>Инсарского</w:t>
      </w:r>
    </w:p>
    <w:p w:rsidR="00A3377E" w:rsidRDefault="00AE222D" w:rsidP="00DF47FA">
      <w:pPr>
        <w:ind w:firstLine="0"/>
        <w:rPr>
          <w:rFonts w:ascii="Times New Roman" w:hAnsi="Times New Roman" w:cs="Times New Roman"/>
          <w:sz w:val="28"/>
          <w:szCs w:val="28"/>
        </w:rPr>
      </w:pPr>
      <w:r>
        <w:rPr>
          <w:rFonts w:ascii="Times New Roman" w:hAnsi="Times New Roman" w:cs="Times New Roman"/>
          <w:sz w:val="28"/>
          <w:szCs w:val="28"/>
        </w:rPr>
        <w:t xml:space="preserve"> </w:t>
      </w:r>
      <w:r w:rsidR="00314C4C">
        <w:rPr>
          <w:rFonts w:ascii="Times New Roman" w:hAnsi="Times New Roman" w:cs="Times New Roman"/>
          <w:sz w:val="28"/>
          <w:szCs w:val="28"/>
        </w:rPr>
        <w:t>м</w:t>
      </w:r>
      <w:r>
        <w:rPr>
          <w:rFonts w:ascii="Times New Roman" w:hAnsi="Times New Roman" w:cs="Times New Roman"/>
          <w:sz w:val="28"/>
          <w:szCs w:val="28"/>
        </w:rPr>
        <w:t>униципального</w:t>
      </w:r>
      <w:r w:rsidR="00A3377E">
        <w:rPr>
          <w:rFonts w:ascii="Times New Roman" w:hAnsi="Times New Roman" w:cs="Times New Roman"/>
          <w:sz w:val="28"/>
          <w:szCs w:val="28"/>
        </w:rPr>
        <w:t xml:space="preserve"> </w:t>
      </w:r>
      <w:r>
        <w:rPr>
          <w:rFonts w:ascii="Times New Roman" w:hAnsi="Times New Roman" w:cs="Times New Roman"/>
          <w:sz w:val="28"/>
          <w:szCs w:val="28"/>
        </w:rPr>
        <w:t xml:space="preserve">района </w:t>
      </w:r>
      <w:r w:rsidR="00DE0C43" w:rsidRPr="00B66472">
        <w:rPr>
          <w:rFonts w:ascii="Times New Roman" w:hAnsi="Times New Roman" w:cs="Times New Roman"/>
          <w:sz w:val="28"/>
          <w:szCs w:val="28"/>
        </w:rPr>
        <w:t xml:space="preserve">                </w:t>
      </w:r>
      <w:r w:rsidR="00314C4C">
        <w:rPr>
          <w:rFonts w:ascii="Times New Roman" w:hAnsi="Times New Roman" w:cs="Times New Roman"/>
          <w:sz w:val="28"/>
          <w:szCs w:val="28"/>
        </w:rPr>
        <w:t xml:space="preserve">                   </w:t>
      </w:r>
      <w:r w:rsidR="00A3377E">
        <w:rPr>
          <w:rFonts w:ascii="Times New Roman" w:hAnsi="Times New Roman" w:cs="Times New Roman"/>
          <w:sz w:val="28"/>
          <w:szCs w:val="28"/>
        </w:rPr>
        <w:t xml:space="preserve">  </w:t>
      </w:r>
      <w:r w:rsidR="00003F7B">
        <w:rPr>
          <w:rFonts w:ascii="Times New Roman" w:hAnsi="Times New Roman" w:cs="Times New Roman"/>
          <w:sz w:val="28"/>
          <w:szCs w:val="28"/>
        </w:rPr>
        <w:t xml:space="preserve">          </w:t>
      </w:r>
      <w:r w:rsidR="00A3377E">
        <w:rPr>
          <w:rFonts w:ascii="Times New Roman" w:hAnsi="Times New Roman" w:cs="Times New Roman"/>
          <w:sz w:val="28"/>
          <w:szCs w:val="28"/>
        </w:rPr>
        <w:t xml:space="preserve">       </w:t>
      </w:r>
      <w:r w:rsidR="00DE0C43" w:rsidRPr="00B66472">
        <w:rPr>
          <w:rFonts w:ascii="Times New Roman" w:hAnsi="Times New Roman" w:cs="Times New Roman"/>
          <w:sz w:val="28"/>
          <w:szCs w:val="28"/>
        </w:rPr>
        <w:t xml:space="preserve">          </w:t>
      </w:r>
      <w:r w:rsidR="00003F7B">
        <w:rPr>
          <w:rFonts w:ascii="Times New Roman" w:hAnsi="Times New Roman" w:cs="Times New Roman"/>
          <w:sz w:val="28"/>
          <w:szCs w:val="28"/>
        </w:rPr>
        <w:t>К.А. Мангутов</w:t>
      </w:r>
    </w:p>
    <w:p w:rsidR="000A634B" w:rsidRPr="00B66472" w:rsidRDefault="000A634B" w:rsidP="00DF47FA">
      <w:pPr>
        <w:ind w:firstLine="0"/>
        <w:rPr>
          <w:rFonts w:ascii="Times New Roman" w:hAnsi="Times New Roman" w:cs="Times New Roman"/>
          <w:sz w:val="28"/>
          <w:szCs w:val="28"/>
        </w:rPr>
      </w:pPr>
    </w:p>
    <w:p w:rsidR="00025C7E" w:rsidRDefault="00DE0C43" w:rsidP="00DF47FA">
      <w:pPr>
        <w:ind w:firstLine="0"/>
        <w:rPr>
          <w:rFonts w:ascii="Times New Roman" w:hAnsi="Times New Roman" w:cs="Times New Roman"/>
          <w:sz w:val="28"/>
          <w:szCs w:val="28"/>
        </w:rPr>
      </w:pPr>
      <w:r w:rsidRPr="00B66472">
        <w:rPr>
          <w:rFonts w:ascii="Times New Roman" w:hAnsi="Times New Roman" w:cs="Times New Roman"/>
          <w:sz w:val="28"/>
          <w:szCs w:val="28"/>
        </w:rPr>
        <w:t xml:space="preserve">   </w:t>
      </w:r>
      <w:r w:rsidR="00D44D2F">
        <w:rPr>
          <w:rFonts w:ascii="Times New Roman" w:hAnsi="Times New Roman" w:cs="Times New Roman"/>
          <w:sz w:val="28"/>
          <w:szCs w:val="28"/>
        </w:rPr>
        <w:t xml:space="preserve">                </w:t>
      </w:r>
      <w:r w:rsidR="00A3377E">
        <w:rPr>
          <w:rFonts w:ascii="Times New Roman" w:hAnsi="Times New Roman" w:cs="Times New Roman"/>
          <w:sz w:val="28"/>
          <w:szCs w:val="28"/>
        </w:rPr>
        <w:t xml:space="preserve">                            </w:t>
      </w:r>
    </w:p>
    <w:p w:rsidR="006F44E3" w:rsidRDefault="006F44E3" w:rsidP="00DF47FA">
      <w:pPr>
        <w:ind w:firstLine="0"/>
        <w:rPr>
          <w:rFonts w:ascii="Times New Roman" w:hAnsi="Times New Roman" w:cs="Times New Roman"/>
          <w:sz w:val="28"/>
          <w:szCs w:val="28"/>
        </w:rPr>
      </w:pPr>
    </w:p>
    <w:bookmarkEnd w:id="0"/>
    <w:bookmarkEnd w:id="1"/>
    <w:p w:rsidR="00290224" w:rsidRDefault="00290224" w:rsidP="0041764F"/>
    <w:p w:rsidR="00290224" w:rsidRDefault="00290224" w:rsidP="0041764F"/>
    <w:p w:rsidR="00290224" w:rsidRDefault="00290224" w:rsidP="0041764F"/>
    <w:p w:rsidR="00290224" w:rsidRDefault="00290224" w:rsidP="0041764F"/>
    <w:p w:rsidR="0041764F" w:rsidRDefault="0041764F" w:rsidP="0041764F"/>
    <w:p w:rsidR="0041764F" w:rsidRDefault="0041764F" w:rsidP="0041764F"/>
    <w:p w:rsidR="0041764F" w:rsidRDefault="0041764F" w:rsidP="0041764F"/>
    <w:p w:rsidR="009540DB" w:rsidRDefault="009540DB" w:rsidP="00290224">
      <w:pPr>
        <w:ind w:firstLine="698"/>
        <w:jc w:val="right"/>
        <w:rPr>
          <w:rStyle w:val="a3"/>
          <w:bCs/>
        </w:rPr>
      </w:pPr>
    </w:p>
    <w:p w:rsidR="002776AC" w:rsidRDefault="002776AC" w:rsidP="00290224">
      <w:pPr>
        <w:ind w:firstLine="698"/>
        <w:jc w:val="right"/>
        <w:rPr>
          <w:rStyle w:val="a3"/>
          <w:bCs/>
        </w:rPr>
      </w:pPr>
    </w:p>
    <w:p w:rsidR="002776AC" w:rsidRDefault="002776AC" w:rsidP="00290224">
      <w:pPr>
        <w:ind w:firstLine="698"/>
        <w:jc w:val="right"/>
        <w:rPr>
          <w:rStyle w:val="a3"/>
          <w:bCs/>
        </w:rPr>
      </w:pPr>
    </w:p>
    <w:p w:rsidR="002776AC" w:rsidRDefault="002776AC" w:rsidP="00290224">
      <w:pPr>
        <w:ind w:firstLine="698"/>
        <w:jc w:val="right"/>
        <w:rPr>
          <w:rStyle w:val="a3"/>
          <w:bCs/>
        </w:rPr>
      </w:pPr>
    </w:p>
    <w:p w:rsidR="002776AC" w:rsidRDefault="002776AC" w:rsidP="00290224">
      <w:pPr>
        <w:ind w:firstLine="698"/>
        <w:jc w:val="right"/>
        <w:rPr>
          <w:rStyle w:val="a3"/>
          <w:bCs/>
        </w:rPr>
      </w:pPr>
    </w:p>
    <w:p w:rsidR="002776AC" w:rsidRDefault="002776AC" w:rsidP="00290224">
      <w:pPr>
        <w:ind w:firstLine="698"/>
        <w:jc w:val="right"/>
        <w:rPr>
          <w:rStyle w:val="a3"/>
          <w:bCs/>
        </w:rPr>
      </w:pPr>
    </w:p>
    <w:p w:rsidR="002776AC" w:rsidRDefault="002776AC" w:rsidP="00290224">
      <w:pPr>
        <w:ind w:firstLine="698"/>
        <w:jc w:val="right"/>
        <w:rPr>
          <w:rStyle w:val="a3"/>
          <w:bCs/>
        </w:rPr>
      </w:pPr>
    </w:p>
    <w:p w:rsidR="002776AC" w:rsidRDefault="002776AC" w:rsidP="00290224">
      <w:pPr>
        <w:ind w:firstLine="698"/>
        <w:jc w:val="right"/>
        <w:rPr>
          <w:rStyle w:val="a3"/>
          <w:bCs/>
        </w:rPr>
      </w:pPr>
    </w:p>
    <w:p w:rsidR="002776AC" w:rsidRDefault="002776AC" w:rsidP="00290224">
      <w:pPr>
        <w:ind w:firstLine="698"/>
        <w:jc w:val="right"/>
        <w:rPr>
          <w:rStyle w:val="a3"/>
          <w:bCs/>
        </w:rPr>
      </w:pPr>
    </w:p>
    <w:p w:rsidR="002776AC" w:rsidRDefault="002776AC" w:rsidP="00290224">
      <w:pPr>
        <w:ind w:firstLine="698"/>
        <w:jc w:val="right"/>
        <w:rPr>
          <w:rStyle w:val="a3"/>
          <w:bCs/>
        </w:rPr>
      </w:pPr>
    </w:p>
    <w:p w:rsidR="002776AC" w:rsidRDefault="002776AC" w:rsidP="00290224">
      <w:pPr>
        <w:ind w:firstLine="698"/>
        <w:jc w:val="right"/>
        <w:rPr>
          <w:rStyle w:val="a3"/>
          <w:bCs/>
        </w:rPr>
      </w:pPr>
    </w:p>
    <w:p w:rsidR="002776AC" w:rsidRDefault="002776AC" w:rsidP="00290224">
      <w:pPr>
        <w:ind w:firstLine="698"/>
        <w:jc w:val="right"/>
        <w:rPr>
          <w:rStyle w:val="a3"/>
          <w:bCs/>
        </w:rPr>
      </w:pPr>
    </w:p>
    <w:p w:rsidR="002776AC" w:rsidRDefault="002776AC" w:rsidP="00290224">
      <w:pPr>
        <w:ind w:firstLine="698"/>
        <w:jc w:val="right"/>
        <w:rPr>
          <w:rStyle w:val="a3"/>
          <w:bCs/>
        </w:rPr>
      </w:pPr>
    </w:p>
    <w:p w:rsidR="002776AC" w:rsidRDefault="002776AC" w:rsidP="00290224">
      <w:pPr>
        <w:ind w:firstLine="698"/>
        <w:jc w:val="right"/>
        <w:rPr>
          <w:rStyle w:val="a3"/>
          <w:bCs/>
        </w:rPr>
      </w:pPr>
    </w:p>
    <w:p w:rsidR="002776AC" w:rsidRDefault="002776AC" w:rsidP="00290224">
      <w:pPr>
        <w:ind w:firstLine="698"/>
        <w:jc w:val="right"/>
        <w:rPr>
          <w:rStyle w:val="a3"/>
          <w:bCs/>
        </w:rPr>
      </w:pPr>
    </w:p>
    <w:p w:rsidR="002776AC" w:rsidRDefault="002776AC" w:rsidP="00290224">
      <w:pPr>
        <w:ind w:firstLine="698"/>
        <w:jc w:val="right"/>
        <w:rPr>
          <w:rStyle w:val="a3"/>
          <w:bCs/>
        </w:rPr>
      </w:pPr>
    </w:p>
    <w:p w:rsidR="002776AC" w:rsidRDefault="002776AC" w:rsidP="00290224">
      <w:pPr>
        <w:ind w:firstLine="698"/>
        <w:jc w:val="right"/>
        <w:rPr>
          <w:rStyle w:val="a3"/>
          <w:bCs/>
        </w:rPr>
      </w:pPr>
    </w:p>
    <w:p w:rsidR="002776AC" w:rsidRDefault="002776AC" w:rsidP="00290224">
      <w:pPr>
        <w:ind w:firstLine="698"/>
        <w:jc w:val="right"/>
        <w:rPr>
          <w:rStyle w:val="a3"/>
          <w:bCs/>
        </w:rPr>
      </w:pPr>
    </w:p>
    <w:p w:rsidR="002776AC" w:rsidRDefault="002776AC" w:rsidP="00290224">
      <w:pPr>
        <w:ind w:firstLine="698"/>
        <w:jc w:val="right"/>
        <w:rPr>
          <w:rStyle w:val="a3"/>
          <w:bCs/>
        </w:rPr>
      </w:pPr>
    </w:p>
    <w:p w:rsidR="002776AC" w:rsidRDefault="002776AC" w:rsidP="00290224">
      <w:pPr>
        <w:ind w:firstLine="698"/>
        <w:jc w:val="right"/>
        <w:rPr>
          <w:rStyle w:val="a3"/>
          <w:bCs/>
        </w:rPr>
      </w:pPr>
    </w:p>
    <w:p w:rsidR="002776AC" w:rsidRDefault="002776AC" w:rsidP="00290224">
      <w:pPr>
        <w:ind w:firstLine="698"/>
        <w:jc w:val="right"/>
        <w:rPr>
          <w:rStyle w:val="a3"/>
          <w:bCs/>
        </w:rPr>
      </w:pPr>
    </w:p>
    <w:p w:rsidR="002776AC" w:rsidRDefault="002776AC" w:rsidP="00290224">
      <w:pPr>
        <w:ind w:firstLine="698"/>
        <w:jc w:val="right"/>
        <w:rPr>
          <w:rStyle w:val="a3"/>
          <w:bCs/>
        </w:rPr>
      </w:pPr>
    </w:p>
    <w:p w:rsidR="002776AC" w:rsidRDefault="002776AC" w:rsidP="00290224">
      <w:pPr>
        <w:ind w:firstLine="698"/>
        <w:jc w:val="right"/>
        <w:rPr>
          <w:rStyle w:val="a3"/>
          <w:bCs/>
        </w:rPr>
      </w:pPr>
    </w:p>
    <w:p w:rsidR="00023536" w:rsidRDefault="00023536" w:rsidP="00290224">
      <w:pPr>
        <w:ind w:firstLine="698"/>
        <w:jc w:val="right"/>
        <w:rPr>
          <w:rStyle w:val="a3"/>
          <w:bCs/>
        </w:rPr>
        <w:sectPr w:rsidR="00023536" w:rsidSect="00023536">
          <w:pgSz w:w="11900" w:h="16800"/>
          <w:pgMar w:top="709" w:right="799" w:bottom="709" w:left="1100" w:header="720" w:footer="720" w:gutter="0"/>
          <w:cols w:space="720"/>
          <w:noEndnote/>
        </w:sectPr>
      </w:pPr>
    </w:p>
    <w:p w:rsidR="006270DD" w:rsidRDefault="00E91EDB" w:rsidP="006270DD">
      <w:pPr>
        <w:ind w:firstLine="698"/>
        <w:jc w:val="center"/>
        <w:rPr>
          <w:rStyle w:val="a3"/>
          <w:b w:val="0"/>
          <w:bCs/>
        </w:rPr>
      </w:pPr>
      <w:r>
        <w:rPr>
          <w:rStyle w:val="a3"/>
          <w:b w:val="0"/>
          <w:bCs/>
        </w:rPr>
        <w:lastRenderedPageBreak/>
        <w:t xml:space="preserve">                                                                            </w:t>
      </w:r>
    </w:p>
    <w:p w:rsidR="00E91EDB" w:rsidRDefault="00E91EDB" w:rsidP="006270DD">
      <w:pPr>
        <w:ind w:firstLine="698"/>
        <w:jc w:val="center"/>
        <w:rPr>
          <w:rStyle w:val="a3"/>
          <w:b w:val="0"/>
          <w:bCs/>
        </w:rPr>
      </w:pPr>
      <w:r>
        <w:rPr>
          <w:rStyle w:val="a3"/>
          <w:b w:val="0"/>
          <w:bCs/>
        </w:rPr>
        <w:t xml:space="preserve">                                </w:t>
      </w:r>
      <w:r w:rsidR="009F5E8D">
        <w:rPr>
          <w:rStyle w:val="a3"/>
          <w:b w:val="0"/>
          <w:bCs/>
        </w:rPr>
        <w:t xml:space="preserve">       </w:t>
      </w:r>
      <w:r>
        <w:rPr>
          <w:rStyle w:val="a3"/>
          <w:b w:val="0"/>
          <w:bCs/>
        </w:rPr>
        <w:t xml:space="preserve"> </w:t>
      </w:r>
    </w:p>
    <w:p w:rsidR="006270DD" w:rsidRDefault="006270DD" w:rsidP="006270DD">
      <w:pPr>
        <w:ind w:firstLine="698"/>
        <w:jc w:val="center"/>
        <w:rPr>
          <w:rStyle w:val="a3"/>
          <w:b w:val="0"/>
          <w:bCs/>
        </w:rPr>
      </w:pPr>
    </w:p>
    <w:p w:rsidR="006270DD" w:rsidRDefault="006270DD" w:rsidP="006270DD">
      <w:pPr>
        <w:ind w:firstLine="698"/>
        <w:jc w:val="center"/>
        <w:rPr>
          <w:rStyle w:val="a3"/>
          <w:b w:val="0"/>
          <w:bCs/>
        </w:rPr>
      </w:pPr>
    </w:p>
    <w:p w:rsidR="00B92A4F" w:rsidRDefault="00B92A4F" w:rsidP="00B92A4F">
      <w:pPr>
        <w:ind w:firstLine="698"/>
        <w:jc w:val="right"/>
        <w:rPr>
          <w:rStyle w:val="a3"/>
          <w:rFonts w:ascii="Times New Roman" w:hAnsi="Times New Roman" w:cs="Times New Roman"/>
          <w:b w:val="0"/>
          <w:bCs/>
          <w:sz w:val="28"/>
          <w:szCs w:val="28"/>
        </w:rPr>
      </w:pPr>
      <w:r>
        <w:rPr>
          <w:rStyle w:val="a3"/>
          <w:rFonts w:ascii="Times New Roman" w:hAnsi="Times New Roman" w:cs="Times New Roman"/>
          <w:b w:val="0"/>
          <w:bCs/>
          <w:sz w:val="28"/>
          <w:szCs w:val="28"/>
        </w:rPr>
        <w:t>Приложение №1</w:t>
      </w:r>
      <w:r w:rsidRPr="00CA3D34">
        <w:rPr>
          <w:rStyle w:val="a3"/>
          <w:rFonts w:ascii="Times New Roman" w:hAnsi="Times New Roman" w:cs="Times New Roman"/>
          <w:b w:val="0"/>
          <w:bCs/>
          <w:sz w:val="28"/>
          <w:szCs w:val="28"/>
        </w:rPr>
        <w:t xml:space="preserve">  </w:t>
      </w:r>
      <w:r>
        <w:rPr>
          <w:rStyle w:val="a3"/>
          <w:rFonts w:ascii="Times New Roman" w:hAnsi="Times New Roman" w:cs="Times New Roman"/>
          <w:b w:val="0"/>
          <w:bCs/>
          <w:sz w:val="28"/>
          <w:szCs w:val="28"/>
        </w:rPr>
        <w:t xml:space="preserve">                 </w:t>
      </w:r>
    </w:p>
    <w:p w:rsidR="00B92A4F" w:rsidRPr="00CA3D34" w:rsidRDefault="00B92A4F" w:rsidP="00B92A4F">
      <w:pPr>
        <w:ind w:firstLine="698"/>
        <w:jc w:val="right"/>
        <w:rPr>
          <w:rStyle w:val="a3"/>
          <w:rFonts w:ascii="Times New Roman" w:hAnsi="Times New Roman" w:cs="Times New Roman"/>
          <w:b w:val="0"/>
          <w:bCs/>
          <w:sz w:val="28"/>
          <w:szCs w:val="28"/>
        </w:rPr>
      </w:pPr>
      <w:r>
        <w:rPr>
          <w:rStyle w:val="a3"/>
          <w:rFonts w:ascii="Times New Roman" w:hAnsi="Times New Roman" w:cs="Times New Roman"/>
          <w:b w:val="0"/>
          <w:bCs/>
          <w:sz w:val="28"/>
          <w:szCs w:val="28"/>
        </w:rPr>
        <w:t xml:space="preserve">                                                                    </w:t>
      </w:r>
      <w:r w:rsidRPr="00CA3D34">
        <w:rPr>
          <w:rStyle w:val="a3"/>
          <w:rFonts w:ascii="Times New Roman" w:hAnsi="Times New Roman" w:cs="Times New Roman"/>
          <w:b w:val="0"/>
          <w:bCs/>
          <w:sz w:val="28"/>
          <w:szCs w:val="28"/>
        </w:rPr>
        <w:t xml:space="preserve">к постановлению администрации                                                                                                                                                 </w:t>
      </w:r>
      <w:r>
        <w:rPr>
          <w:rStyle w:val="a3"/>
          <w:rFonts w:ascii="Times New Roman" w:hAnsi="Times New Roman" w:cs="Times New Roman"/>
          <w:b w:val="0"/>
          <w:bCs/>
          <w:sz w:val="28"/>
          <w:szCs w:val="28"/>
        </w:rPr>
        <w:t xml:space="preserve">                                                                           </w:t>
      </w:r>
      <w:r w:rsidRPr="00CA3D34">
        <w:rPr>
          <w:rStyle w:val="a3"/>
          <w:rFonts w:ascii="Times New Roman" w:hAnsi="Times New Roman" w:cs="Times New Roman"/>
          <w:b w:val="0"/>
          <w:bCs/>
          <w:sz w:val="28"/>
          <w:szCs w:val="28"/>
        </w:rPr>
        <w:t>Инсарского муниципального района</w:t>
      </w:r>
    </w:p>
    <w:p w:rsidR="00B92A4F" w:rsidRPr="00C07730" w:rsidRDefault="00B92A4F" w:rsidP="00B92A4F">
      <w:pPr>
        <w:ind w:firstLine="698"/>
        <w:jc w:val="right"/>
        <w:rPr>
          <w:rStyle w:val="a3"/>
          <w:rFonts w:ascii="Times New Roman" w:hAnsi="Times New Roman" w:cs="Times New Roman"/>
          <w:b w:val="0"/>
          <w:bCs/>
          <w:sz w:val="28"/>
          <w:szCs w:val="28"/>
        </w:rPr>
      </w:pPr>
      <w:r w:rsidRPr="00C07730">
        <w:rPr>
          <w:rStyle w:val="a3"/>
          <w:rFonts w:ascii="Times New Roman" w:hAnsi="Times New Roman" w:cs="Times New Roman"/>
          <w:b w:val="0"/>
          <w:bCs/>
          <w:sz w:val="28"/>
          <w:szCs w:val="28"/>
        </w:rPr>
        <w:t xml:space="preserve">                                                   </w:t>
      </w:r>
      <w:r>
        <w:rPr>
          <w:rStyle w:val="a3"/>
          <w:rFonts w:ascii="Times New Roman" w:hAnsi="Times New Roman" w:cs="Times New Roman"/>
          <w:b w:val="0"/>
          <w:bCs/>
          <w:sz w:val="28"/>
          <w:szCs w:val="28"/>
        </w:rPr>
        <w:t xml:space="preserve">            </w:t>
      </w:r>
      <w:r w:rsidRPr="00C07730">
        <w:rPr>
          <w:rStyle w:val="a3"/>
          <w:rFonts w:ascii="Times New Roman" w:hAnsi="Times New Roman" w:cs="Times New Roman"/>
          <w:b w:val="0"/>
          <w:bCs/>
          <w:sz w:val="28"/>
          <w:szCs w:val="28"/>
        </w:rPr>
        <w:t xml:space="preserve">   от   28.12.2017г.          №544</w:t>
      </w:r>
    </w:p>
    <w:p w:rsidR="006270DD" w:rsidRDefault="006270DD" w:rsidP="006270DD">
      <w:pPr>
        <w:ind w:firstLine="698"/>
        <w:jc w:val="center"/>
        <w:rPr>
          <w:rStyle w:val="a3"/>
          <w:b w:val="0"/>
          <w:bCs/>
        </w:rPr>
      </w:pPr>
    </w:p>
    <w:p w:rsidR="006270DD" w:rsidRDefault="006270DD" w:rsidP="006270DD">
      <w:pPr>
        <w:ind w:firstLine="698"/>
        <w:jc w:val="center"/>
        <w:rPr>
          <w:rStyle w:val="a3"/>
          <w:b w:val="0"/>
          <w:bCs/>
        </w:rPr>
      </w:pPr>
    </w:p>
    <w:p w:rsidR="00023536" w:rsidRPr="00B024BC" w:rsidRDefault="00023536" w:rsidP="00023536">
      <w:pPr>
        <w:ind w:firstLine="698"/>
        <w:jc w:val="right"/>
        <w:rPr>
          <w:rFonts w:ascii="Times New Roman" w:hAnsi="Times New Roman" w:cs="Times New Roman"/>
          <w:sz w:val="28"/>
          <w:szCs w:val="28"/>
        </w:rPr>
      </w:pPr>
      <w:r w:rsidRPr="00B024BC">
        <w:rPr>
          <w:rStyle w:val="a3"/>
          <w:rFonts w:ascii="Times New Roman" w:hAnsi="Times New Roman" w:cs="Times New Roman"/>
          <w:b w:val="0"/>
          <w:bCs/>
          <w:sz w:val="28"/>
          <w:szCs w:val="28"/>
        </w:rPr>
        <w:t>Приложение 4</w:t>
      </w:r>
    </w:p>
    <w:p w:rsidR="00023536" w:rsidRPr="00B024BC" w:rsidRDefault="00023536" w:rsidP="00023536">
      <w:pPr>
        <w:ind w:firstLine="698"/>
        <w:jc w:val="right"/>
        <w:rPr>
          <w:rFonts w:ascii="Times New Roman" w:hAnsi="Times New Roman" w:cs="Times New Roman"/>
          <w:sz w:val="28"/>
          <w:szCs w:val="28"/>
        </w:rPr>
      </w:pPr>
      <w:r w:rsidRPr="00B024BC">
        <w:rPr>
          <w:rStyle w:val="a3"/>
          <w:rFonts w:ascii="Times New Roman" w:hAnsi="Times New Roman" w:cs="Times New Roman"/>
          <w:b w:val="0"/>
          <w:bCs/>
          <w:sz w:val="28"/>
          <w:szCs w:val="28"/>
        </w:rPr>
        <w:t xml:space="preserve">к </w:t>
      </w:r>
      <w:hyperlink w:anchor="sub_10000" w:history="1">
        <w:r w:rsidRPr="00B024BC">
          <w:rPr>
            <w:rStyle w:val="a4"/>
            <w:rFonts w:ascii="Times New Roman" w:hAnsi="Times New Roman"/>
            <w:b w:val="0"/>
            <w:sz w:val="28"/>
            <w:szCs w:val="28"/>
          </w:rPr>
          <w:t>муниципальной программе</w:t>
        </w:r>
      </w:hyperlink>
      <w:r w:rsidRPr="00B024BC">
        <w:rPr>
          <w:rStyle w:val="a3"/>
          <w:rFonts w:ascii="Times New Roman" w:hAnsi="Times New Roman" w:cs="Times New Roman"/>
          <w:b w:val="0"/>
          <w:bCs/>
          <w:sz w:val="28"/>
          <w:szCs w:val="28"/>
        </w:rPr>
        <w:t xml:space="preserve"> повышения эффективности</w:t>
      </w:r>
    </w:p>
    <w:p w:rsidR="00023536" w:rsidRPr="00B024BC" w:rsidRDefault="00023536" w:rsidP="00023536">
      <w:pPr>
        <w:ind w:firstLine="698"/>
        <w:jc w:val="right"/>
        <w:rPr>
          <w:rFonts w:ascii="Times New Roman" w:hAnsi="Times New Roman" w:cs="Times New Roman"/>
          <w:sz w:val="28"/>
          <w:szCs w:val="28"/>
        </w:rPr>
      </w:pPr>
      <w:r w:rsidRPr="00B024BC">
        <w:rPr>
          <w:rStyle w:val="a3"/>
          <w:rFonts w:ascii="Times New Roman" w:hAnsi="Times New Roman" w:cs="Times New Roman"/>
          <w:b w:val="0"/>
          <w:bCs/>
          <w:sz w:val="28"/>
          <w:szCs w:val="28"/>
        </w:rPr>
        <w:t>управления муниципальными финансами</w:t>
      </w:r>
    </w:p>
    <w:p w:rsidR="00023536" w:rsidRPr="00B024BC" w:rsidRDefault="00023536" w:rsidP="00023536">
      <w:pPr>
        <w:ind w:firstLine="698"/>
        <w:jc w:val="right"/>
        <w:rPr>
          <w:rFonts w:ascii="Times New Roman" w:hAnsi="Times New Roman" w:cs="Times New Roman"/>
          <w:sz w:val="28"/>
          <w:szCs w:val="28"/>
        </w:rPr>
      </w:pPr>
      <w:r w:rsidRPr="00B024BC">
        <w:rPr>
          <w:rStyle w:val="a3"/>
          <w:rFonts w:ascii="Times New Roman" w:hAnsi="Times New Roman" w:cs="Times New Roman"/>
          <w:b w:val="0"/>
          <w:bCs/>
          <w:sz w:val="28"/>
          <w:szCs w:val="28"/>
        </w:rPr>
        <w:t>в Инсарском муниципальном районе</w:t>
      </w:r>
    </w:p>
    <w:p w:rsidR="00023536" w:rsidRPr="00B024BC" w:rsidRDefault="00023536" w:rsidP="00023536">
      <w:pPr>
        <w:ind w:firstLine="698"/>
        <w:jc w:val="right"/>
        <w:rPr>
          <w:rFonts w:ascii="Times New Roman" w:hAnsi="Times New Roman" w:cs="Times New Roman"/>
          <w:sz w:val="28"/>
          <w:szCs w:val="28"/>
        </w:rPr>
      </w:pPr>
      <w:r w:rsidRPr="00B024BC">
        <w:rPr>
          <w:rStyle w:val="a3"/>
          <w:rFonts w:ascii="Times New Roman" w:hAnsi="Times New Roman" w:cs="Times New Roman"/>
          <w:b w:val="0"/>
          <w:bCs/>
          <w:sz w:val="28"/>
          <w:szCs w:val="28"/>
        </w:rPr>
        <w:t>Республике Мордовия на 2016-2022 годы</w:t>
      </w:r>
    </w:p>
    <w:p w:rsidR="00023536" w:rsidRPr="00B024BC" w:rsidRDefault="00023536" w:rsidP="00023536">
      <w:pPr>
        <w:rPr>
          <w:rFonts w:ascii="Times New Roman" w:hAnsi="Times New Roman" w:cs="Times New Roman"/>
          <w:sz w:val="28"/>
          <w:szCs w:val="28"/>
        </w:rPr>
      </w:pPr>
    </w:p>
    <w:p w:rsidR="00023536" w:rsidRPr="00B024BC" w:rsidRDefault="00023536" w:rsidP="00023536">
      <w:pPr>
        <w:pStyle w:val="1"/>
        <w:rPr>
          <w:rFonts w:ascii="Times New Roman" w:hAnsi="Times New Roman" w:cs="Times New Roman"/>
          <w:b w:val="0"/>
          <w:sz w:val="28"/>
          <w:szCs w:val="28"/>
        </w:rPr>
      </w:pPr>
      <w:r w:rsidRPr="00B024BC">
        <w:rPr>
          <w:rFonts w:ascii="Times New Roman" w:hAnsi="Times New Roman" w:cs="Times New Roman"/>
          <w:b w:val="0"/>
          <w:sz w:val="28"/>
          <w:szCs w:val="28"/>
        </w:rPr>
        <w:t>Ресурсное обеспечение</w:t>
      </w:r>
      <w:r w:rsidRPr="00B024BC">
        <w:rPr>
          <w:rFonts w:ascii="Times New Roman" w:hAnsi="Times New Roman" w:cs="Times New Roman"/>
          <w:b w:val="0"/>
          <w:sz w:val="28"/>
          <w:szCs w:val="28"/>
        </w:rPr>
        <w:br/>
        <w:t>реализации муниципальной программы повышения эффективности управления муниципальными финансами в Инсарском муниципальном районе на 2016-2022 годы за счет средств бюджета Инсарского муниципального района</w:t>
      </w:r>
    </w:p>
    <w:tbl>
      <w:tblPr>
        <w:tblW w:w="4853" w:type="pct"/>
        <w:tblBorders>
          <w:top w:val="single" w:sz="4" w:space="0" w:color="auto"/>
          <w:left w:val="single" w:sz="4" w:space="0" w:color="auto"/>
          <w:bottom w:val="single" w:sz="4" w:space="0" w:color="auto"/>
          <w:right w:val="single" w:sz="4" w:space="0" w:color="auto"/>
        </w:tblBorders>
        <w:tblLayout w:type="fixed"/>
        <w:tblLook w:val="0000"/>
      </w:tblPr>
      <w:tblGrid>
        <w:gridCol w:w="2116"/>
        <w:gridCol w:w="3246"/>
        <w:gridCol w:w="2174"/>
        <w:gridCol w:w="1184"/>
        <w:gridCol w:w="1023"/>
        <w:gridCol w:w="996"/>
        <w:gridCol w:w="1039"/>
        <w:gridCol w:w="1172"/>
        <w:gridCol w:w="1166"/>
        <w:gridCol w:w="1023"/>
      </w:tblGrid>
      <w:tr w:rsidR="00023536" w:rsidRPr="009F5E8D" w:rsidTr="00330AB5">
        <w:tc>
          <w:tcPr>
            <w:tcW w:w="699" w:type="pct"/>
            <w:vMerge w:val="restart"/>
            <w:tcBorders>
              <w:top w:val="single" w:sz="4" w:space="0" w:color="auto"/>
              <w:bottom w:val="single" w:sz="4" w:space="0" w:color="auto"/>
              <w:right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Статус</w:t>
            </w:r>
          </w:p>
        </w:tc>
        <w:tc>
          <w:tcPr>
            <w:tcW w:w="1072" w:type="pct"/>
            <w:vMerge w:val="restart"/>
            <w:tcBorders>
              <w:top w:val="single" w:sz="4" w:space="0" w:color="auto"/>
              <w:left w:val="single" w:sz="4" w:space="0" w:color="auto"/>
              <w:bottom w:val="single" w:sz="4" w:space="0" w:color="auto"/>
              <w:right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Наименование муниципальной программы, подпрограммы, основного мероприятия</w:t>
            </w:r>
          </w:p>
        </w:tc>
        <w:tc>
          <w:tcPr>
            <w:tcW w:w="718" w:type="pct"/>
            <w:vMerge w:val="restart"/>
            <w:tcBorders>
              <w:top w:val="single" w:sz="4" w:space="0" w:color="auto"/>
              <w:left w:val="single" w:sz="4" w:space="0" w:color="auto"/>
              <w:bottom w:val="single" w:sz="4" w:space="0" w:color="auto"/>
              <w:right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Ответственный исполнитель, соисполнители, заказчик-координатор</w:t>
            </w:r>
          </w:p>
        </w:tc>
        <w:tc>
          <w:tcPr>
            <w:tcW w:w="2511" w:type="pct"/>
            <w:gridSpan w:val="7"/>
            <w:tcBorders>
              <w:top w:val="single" w:sz="4" w:space="0" w:color="auto"/>
              <w:bottom w:val="single" w:sz="4" w:space="0" w:color="auto"/>
            </w:tcBorders>
          </w:tcPr>
          <w:p w:rsidR="00023536" w:rsidRPr="009F5E8D" w:rsidRDefault="00023536" w:rsidP="00330AB5">
            <w:pPr>
              <w:widowControl/>
              <w:autoSpaceDE/>
              <w:autoSpaceDN/>
              <w:adjustRightInd/>
              <w:spacing w:after="200" w:line="276" w:lineRule="auto"/>
              <w:ind w:firstLine="0"/>
              <w:jc w:val="center"/>
              <w:rPr>
                <w:rFonts w:ascii="Times New Roman" w:hAnsi="Times New Roman" w:cs="Times New Roman"/>
                <w:sz w:val="28"/>
                <w:szCs w:val="28"/>
              </w:rPr>
            </w:pPr>
            <w:r w:rsidRPr="009F5E8D">
              <w:rPr>
                <w:rFonts w:ascii="Times New Roman" w:hAnsi="Times New Roman" w:cs="Times New Roman"/>
                <w:sz w:val="28"/>
                <w:szCs w:val="28"/>
              </w:rPr>
              <w:t>Расходы по годам, тыс.руб.</w:t>
            </w:r>
          </w:p>
        </w:tc>
      </w:tr>
      <w:tr w:rsidR="00023536" w:rsidRPr="009F5E8D" w:rsidTr="00330AB5">
        <w:tc>
          <w:tcPr>
            <w:tcW w:w="699" w:type="pct"/>
            <w:vMerge/>
            <w:tcBorders>
              <w:top w:val="single" w:sz="4" w:space="0" w:color="auto"/>
              <w:bottom w:val="single" w:sz="4" w:space="0" w:color="auto"/>
              <w:right w:val="single" w:sz="4" w:space="0" w:color="auto"/>
            </w:tcBorders>
          </w:tcPr>
          <w:p w:rsidR="00023536" w:rsidRPr="009F5E8D" w:rsidRDefault="00023536" w:rsidP="00330AB5">
            <w:pPr>
              <w:pStyle w:val="aff7"/>
              <w:rPr>
                <w:rFonts w:ascii="Times New Roman" w:hAnsi="Times New Roman" w:cs="Times New Roman"/>
                <w:sz w:val="28"/>
                <w:szCs w:val="28"/>
              </w:rPr>
            </w:pPr>
          </w:p>
        </w:tc>
        <w:tc>
          <w:tcPr>
            <w:tcW w:w="1072" w:type="pct"/>
            <w:vMerge/>
            <w:tcBorders>
              <w:top w:val="single" w:sz="4" w:space="0" w:color="auto"/>
              <w:left w:val="single" w:sz="4" w:space="0" w:color="auto"/>
              <w:bottom w:val="single" w:sz="4" w:space="0" w:color="auto"/>
              <w:right w:val="single" w:sz="4" w:space="0" w:color="auto"/>
            </w:tcBorders>
          </w:tcPr>
          <w:p w:rsidR="00023536" w:rsidRPr="009F5E8D" w:rsidRDefault="00023536" w:rsidP="00330AB5">
            <w:pPr>
              <w:pStyle w:val="aff7"/>
              <w:rPr>
                <w:rFonts w:ascii="Times New Roman" w:hAnsi="Times New Roman" w:cs="Times New Roman"/>
                <w:sz w:val="28"/>
                <w:szCs w:val="28"/>
              </w:rPr>
            </w:pPr>
          </w:p>
        </w:tc>
        <w:tc>
          <w:tcPr>
            <w:tcW w:w="718" w:type="pct"/>
            <w:vMerge/>
            <w:tcBorders>
              <w:top w:val="single" w:sz="4" w:space="0" w:color="auto"/>
              <w:left w:val="single" w:sz="4" w:space="0" w:color="auto"/>
              <w:bottom w:val="single" w:sz="4" w:space="0" w:color="auto"/>
              <w:right w:val="single" w:sz="4" w:space="0" w:color="auto"/>
            </w:tcBorders>
          </w:tcPr>
          <w:p w:rsidR="00023536" w:rsidRPr="009F5E8D" w:rsidRDefault="00023536" w:rsidP="00330AB5">
            <w:pPr>
              <w:pStyle w:val="aff7"/>
              <w:rPr>
                <w:rFonts w:ascii="Times New Roman" w:hAnsi="Times New Roman" w:cs="Times New Roman"/>
                <w:sz w:val="28"/>
                <w:szCs w:val="28"/>
              </w:rPr>
            </w:pPr>
          </w:p>
        </w:tc>
        <w:tc>
          <w:tcPr>
            <w:tcW w:w="391" w:type="pct"/>
            <w:tcBorders>
              <w:top w:val="single" w:sz="4" w:space="0" w:color="auto"/>
              <w:left w:val="single" w:sz="4" w:space="0" w:color="auto"/>
              <w:bottom w:val="single" w:sz="4" w:space="0" w:color="auto"/>
              <w:right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2016 год</w:t>
            </w:r>
          </w:p>
        </w:tc>
        <w:tc>
          <w:tcPr>
            <w:tcW w:w="338" w:type="pct"/>
            <w:tcBorders>
              <w:top w:val="single" w:sz="4" w:space="0" w:color="auto"/>
              <w:left w:val="single" w:sz="4" w:space="0" w:color="auto"/>
              <w:bottom w:val="single" w:sz="4" w:space="0" w:color="auto"/>
              <w:right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2017 год</w:t>
            </w:r>
          </w:p>
        </w:tc>
        <w:tc>
          <w:tcPr>
            <w:tcW w:w="329" w:type="pct"/>
            <w:tcBorders>
              <w:top w:val="single" w:sz="4" w:space="0" w:color="auto"/>
              <w:left w:val="single" w:sz="4" w:space="0" w:color="auto"/>
              <w:bottom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2018 год</w:t>
            </w:r>
          </w:p>
        </w:tc>
        <w:tc>
          <w:tcPr>
            <w:tcW w:w="343" w:type="pct"/>
            <w:tcBorders>
              <w:top w:val="single" w:sz="4" w:space="0" w:color="auto"/>
              <w:left w:val="single" w:sz="4" w:space="0" w:color="auto"/>
              <w:bottom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2019</w:t>
            </w:r>
          </w:p>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год</w:t>
            </w:r>
          </w:p>
        </w:tc>
        <w:tc>
          <w:tcPr>
            <w:tcW w:w="387" w:type="pct"/>
            <w:tcBorders>
              <w:top w:val="single" w:sz="4" w:space="0" w:color="auto"/>
              <w:left w:val="single" w:sz="4" w:space="0" w:color="auto"/>
              <w:bottom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 xml:space="preserve">2020 </w:t>
            </w:r>
          </w:p>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год</w:t>
            </w:r>
          </w:p>
        </w:tc>
        <w:tc>
          <w:tcPr>
            <w:tcW w:w="385" w:type="pct"/>
            <w:tcBorders>
              <w:top w:val="single" w:sz="4" w:space="0" w:color="auto"/>
              <w:left w:val="single" w:sz="4" w:space="0" w:color="auto"/>
              <w:bottom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2021 год</w:t>
            </w:r>
          </w:p>
        </w:tc>
        <w:tc>
          <w:tcPr>
            <w:tcW w:w="338" w:type="pct"/>
            <w:tcBorders>
              <w:top w:val="single" w:sz="4" w:space="0" w:color="auto"/>
              <w:left w:val="single" w:sz="4" w:space="0" w:color="auto"/>
              <w:bottom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2022 год</w:t>
            </w:r>
          </w:p>
        </w:tc>
      </w:tr>
      <w:tr w:rsidR="00023536" w:rsidRPr="009F5E8D" w:rsidTr="00330AB5">
        <w:tc>
          <w:tcPr>
            <w:tcW w:w="699" w:type="pct"/>
            <w:tcBorders>
              <w:top w:val="single" w:sz="4" w:space="0" w:color="auto"/>
              <w:bottom w:val="single" w:sz="4" w:space="0" w:color="auto"/>
              <w:right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Муниципальная программа Инсарского муниципального района</w:t>
            </w:r>
          </w:p>
        </w:tc>
        <w:tc>
          <w:tcPr>
            <w:tcW w:w="1072" w:type="pct"/>
            <w:tcBorders>
              <w:top w:val="single" w:sz="4" w:space="0" w:color="auto"/>
              <w:left w:val="single" w:sz="4" w:space="0" w:color="auto"/>
              <w:bottom w:val="single" w:sz="4" w:space="0" w:color="auto"/>
              <w:right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Муниципальная программа повышения эффективности управления муниципальными финансами Инсарского муниципального района</w:t>
            </w:r>
          </w:p>
        </w:tc>
        <w:tc>
          <w:tcPr>
            <w:tcW w:w="718" w:type="pct"/>
            <w:tcBorders>
              <w:top w:val="single" w:sz="4" w:space="0" w:color="auto"/>
              <w:left w:val="single" w:sz="4" w:space="0" w:color="auto"/>
              <w:bottom w:val="single" w:sz="4" w:space="0" w:color="auto"/>
              <w:right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всего</w:t>
            </w:r>
          </w:p>
        </w:tc>
        <w:tc>
          <w:tcPr>
            <w:tcW w:w="391" w:type="pct"/>
            <w:tcBorders>
              <w:top w:val="single" w:sz="4" w:space="0" w:color="auto"/>
              <w:left w:val="single" w:sz="4" w:space="0" w:color="auto"/>
              <w:bottom w:val="single" w:sz="4" w:space="0" w:color="auto"/>
              <w:right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4793,8</w:t>
            </w:r>
          </w:p>
        </w:tc>
        <w:tc>
          <w:tcPr>
            <w:tcW w:w="338" w:type="pct"/>
            <w:tcBorders>
              <w:top w:val="single" w:sz="4" w:space="0" w:color="auto"/>
              <w:left w:val="single" w:sz="4" w:space="0" w:color="auto"/>
              <w:bottom w:val="single" w:sz="4" w:space="0" w:color="auto"/>
              <w:right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4709,4</w:t>
            </w:r>
          </w:p>
        </w:tc>
        <w:tc>
          <w:tcPr>
            <w:tcW w:w="329" w:type="pct"/>
            <w:tcBorders>
              <w:top w:val="single" w:sz="4" w:space="0" w:color="auto"/>
              <w:left w:val="single" w:sz="4" w:space="0" w:color="auto"/>
              <w:bottom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3513,5</w:t>
            </w:r>
          </w:p>
        </w:tc>
        <w:tc>
          <w:tcPr>
            <w:tcW w:w="343" w:type="pct"/>
            <w:tcBorders>
              <w:top w:val="single" w:sz="4" w:space="0" w:color="auto"/>
              <w:left w:val="single" w:sz="4" w:space="0" w:color="auto"/>
              <w:bottom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3514,3</w:t>
            </w:r>
          </w:p>
        </w:tc>
        <w:tc>
          <w:tcPr>
            <w:tcW w:w="387" w:type="pct"/>
            <w:tcBorders>
              <w:top w:val="single" w:sz="4" w:space="0" w:color="auto"/>
              <w:left w:val="single" w:sz="4" w:space="0" w:color="auto"/>
              <w:bottom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3517,4</w:t>
            </w:r>
          </w:p>
        </w:tc>
        <w:tc>
          <w:tcPr>
            <w:tcW w:w="385" w:type="pct"/>
            <w:tcBorders>
              <w:top w:val="single" w:sz="4" w:space="0" w:color="auto"/>
              <w:left w:val="single" w:sz="4" w:space="0" w:color="auto"/>
              <w:bottom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3601,2</w:t>
            </w:r>
          </w:p>
        </w:tc>
        <w:tc>
          <w:tcPr>
            <w:tcW w:w="338" w:type="pct"/>
            <w:tcBorders>
              <w:top w:val="single" w:sz="4" w:space="0" w:color="auto"/>
              <w:left w:val="single" w:sz="4" w:space="0" w:color="auto"/>
              <w:bottom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3900</w:t>
            </w:r>
          </w:p>
        </w:tc>
      </w:tr>
      <w:tr w:rsidR="00023536" w:rsidRPr="009F5E8D" w:rsidTr="00330AB5">
        <w:tc>
          <w:tcPr>
            <w:tcW w:w="699" w:type="pct"/>
            <w:tcBorders>
              <w:top w:val="single" w:sz="4" w:space="0" w:color="auto"/>
              <w:bottom w:val="single" w:sz="4" w:space="0" w:color="auto"/>
              <w:right w:val="single" w:sz="4" w:space="0" w:color="auto"/>
            </w:tcBorders>
          </w:tcPr>
          <w:p w:rsidR="00023536" w:rsidRPr="009F5E8D" w:rsidRDefault="00023536" w:rsidP="00330AB5">
            <w:pPr>
              <w:pStyle w:val="aff7"/>
              <w:rPr>
                <w:rFonts w:ascii="Times New Roman" w:hAnsi="Times New Roman" w:cs="Times New Roman"/>
                <w:sz w:val="28"/>
                <w:szCs w:val="28"/>
              </w:rPr>
            </w:pPr>
          </w:p>
        </w:tc>
        <w:tc>
          <w:tcPr>
            <w:tcW w:w="1072" w:type="pct"/>
            <w:tcBorders>
              <w:top w:val="single" w:sz="4" w:space="0" w:color="auto"/>
              <w:left w:val="single" w:sz="4" w:space="0" w:color="auto"/>
              <w:bottom w:val="single" w:sz="4" w:space="0" w:color="auto"/>
              <w:right w:val="single" w:sz="4" w:space="0" w:color="auto"/>
            </w:tcBorders>
          </w:tcPr>
          <w:p w:rsidR="00023536" w:rsidRPr="009F5E8D" w:rsidRDefault="00023536" w:rsidP="00330AB5">
            <w:pPr>
              <w:pStyle w:val="aff7"/>
              <w:rPr>
                <w:rFonts w:ascii="Times New Roman" w:hAnsi="Times New Roman" w:cs="Times New Roman"/>
                <w:sz w:val="28"/>
                <w:szCs w:val="28"/>
              </w:rPr>
            </w:pPr>
          </w:p>
        </w:tc>
        <w:tc>
          <w:tcPr>
            <w:tcW w:w="718" w:type="pct"/>
            <w:tcBorders>
              <w:top w:val="single" w:sz="4" w:space="0" w:color="auto"/>
              <w:left w:val="single" w:sz="4" w:space="0" w:color="auto"/>
              <w:bottom w:val="single" w:sz="4" w:space="0" w:color="auto"/>
              <w:right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Финансовое управление администрации Инсарского муниципального района</w:t>
            </w:r>
          </w:p>
        </w:tc>
        <w:tc>
          <w:tcPr>
            <w:tcW w:w="391" w:type="pct"/>
            <w:tcBorders>
              <w:top w:val="single" w:sz="4" w:space="0" w:color="auto"/>
              <w:left w:val="single" w:sz="4" w:space="0" w:color="auto"/>
              <w:bottom w:val="single" w:sz="4" w:space="0" w:color="auto"/>
              <w:right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4793,8</w:t>
            </w:r>
          </w:p>
        </w:tc>
        <w:tc>
          <w:tcPr>
            <w:tcW w:w="338" w:type="pct"/>
            <w:tcBorders>
              <w:top w:val="single" w:sz="4" w:space="0" w:color="auto"/>
              <w:left w:val="single" w:sz="4" w:space="0" w:color="auto"/>
              <w:bottom w:val="single" w:sz="4" w:space="0" w:color="auto"/>
              <w:right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4709,4</w:t>
            </w:r>
          </w:p>
        </w:tc>
        <w:tc>
          <w:tcPr>
            <w:tcW w:w="329" w:type="pct"/>
            <w:tcBorders>
              <w:top w:val="single" w:sz="4" w:space="0" w:color="auto"/>
              <w:left w:val="single" w:sz="4" w:space="0" w:color="auto"/>
              <w:bottom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3513,5</w:t>
            </w:r>
          </w:p>
        </w:tc>
        <w:tc>
          <w:tcPr>
            <w:tcW w:w="343" w:type="pct"/>
            <w:tcBorders>
              <w:top w:val="single" w:sz="4" w:space="0" w:color="auto"/>
              <w:left w:val="single" w:sz="4" w:space="0" w:color="auto"/>
              <w:bottom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3514,3</w:t>
            </w:r>
          </w:p>
        </w:tc>
        <w:tc>
          <w:tcPr>
            <w:tcW w:w="387" w:type="pct"/>
            <w:tcBorders>
              <w:top w:val="single" w:sz="4" w:space="0" w:color="auto"/>
              <w:left w:val="single" w:sz="4" w:space="0" w:color="auto"/>
              <w:bottom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3517,4</w:t>
            </w:r>
          </w:p>
        </w:tc>
        <w:tc>
          <w:tcPr>
            <w:tcW w:w="385" w:type="pct"/>
            <w:tcBorders>
              <w:top w:val="single" w:sz="4" w:space="0" w:color="auto"/>
              <w:left w:val="single" w:sz="4" w:space="0" w:color="auto"/>
              <w:bottom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3601,2</w:t>
            </w:r>
          </w:p>
        </w:tc>
        <w:tc>
          <w:tcPr>
            <w:tcW w:w="338" w:type="pct"/>
            <w:tcBorders>
              <w:top w:val="single" w:sz="4" w:space="0" w:color="auto"/>
              <w:left w:val="single" w:sz="4" w:space="0" w:color="auto"/>
              <w:bottom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3900</w:t>
            </w:r>
          </w:p>
        </w:tc>
      </w:tr>
      <w:tr w:rsidR="00023536" w:rsidRPr="009F5E8D" w:rsidTr="00330AB5">
        <w:tc>
          <w:tcPr>
            <w:tcW w:w="699" w:type="pct"/>
            <w:tcBorders>
              <w:top w:val="single" w:sz="4" w:space="0" w:color="auto"/>
              <w:bottom w:val="single" w:sz="4" w:space="0" w:color="auto"/>
              <w:right w:val="single" w:sz="4" w:space="0" w:color="auto"/>
            </w:tcBorders>
          </w:tcPr>
          <w:p w:rsidR="00023536" w:rsidRPr="009F5E8D" w:rsidRDefault="00023536" w:rsidP="00330AB5">
            <w:pPr>
              <w:pStyle w:val="aff7"/>
              <w:rPr>
                <w:rFonts w:ascii="Times New Roman" w:hAnsi="Times New Roman" w:cs="Times New Roman"/>
                <w:sz w:val="28"/>
                <w:szCs w:val="28"/>
              </w:rPr>
            </w:pPr>
          </w:p>
        </w:tc>
        <w:tc>
          <w:tcPr>
            <w:tcW w:w="1072" w:type="pct"/>
            <w:tcBorders>
              <w:top w:val="single" w:sz="4" w:space="0" w:color="auto"/>
              <w:left w:val="single" w:sz="4" w:space="0" w:color="auto"/>
              <w:bottom w:val="single" w:sz="4" w:space="0" w:color="auto"/>
              <w:right w:val="single" w:sz="4" w:space="0" w:color="auto"/>
            </w:tcBorders>
          </w:tcPr>
          <w:p w:rsidR="00023536" w:rsidRPr="009F5E8D" w:rsidRDefault="00023536" w:rsidP="00330AB5">
            <w:pPr>
              <w:pStyle w:val="aff7"/>
              <w:rPr>
                <w:rFonts w:ascii="Times New Roman" w:hAnsi="Times New Roman" w:cs="Times New Roman"/>
                <w:sz w:val="28"/>
                <w:szCs w:val="28"/>
              </w:rPr>
            </w:pPr>
          </w:p>
        </w:tc>
        <w:tc>
          <w:tcPr>
            <w:tcW w:w="718" w:type="pct"/>
            <w:tcBorders>
              <w:top w:val="single" w:sz="4" w:space="0" w:color="auto"/>
              <w:left w:val="single" w:sz="4" w:space="0" w:color="auto"/>
              <w:bottom w:val="single" w:sz="4" w:space="0" w:color="auto"/>
              <w:right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Администрация Инсарского муниципального района</w:t>
            </w:r>
          </w:p>
        </w:tc>
        <w:tc>
          <w:tcPr>
            <w:tcW w:w="391" w:type="pct"/>
            <w:tcBorders>
              <w:top w:val="single" w:sz="4" w:space="0" w:color="auto"/>
              <w:left w:val="single" w:sz="4" w:space="0" w:color="auto"/>
              <w:bottom w:val="single" w:sz="4" w:space="0" w:color="auto"/>
              <w:right w:val="single" w:sz="4" w:space="0" w:color="auto"/>
            </w:tcBorders>
          </w:tcPr>
          <w:p w:rsidR="00023536" w:rsidRPr="009F5E8D" w:rsidRDefault="00023536" w:rsidP="00330AB5">
            <w:pPr>
              <w:pStyle w:val="aff7"/>
              <w:rPr>
                <w:rFonts w:ascii="Times New Roman" w:hAnsi="Times New Roman" w:cs="Times New Roman"/>
                <w:sz w:val="28"/>
                <w:szCs w:val="28"/>
              </w:rPr>
            </w:pPr>
          </w:p>
        </w:tc>
        <w:tc>
          <w:tcPr>
            <w:tcW w:w="338" w:type="pct"/>
            <w:tcBorders>
              <w:top w:val="single" w:sz="4" w:space="0" w:color="auto"/>
              <w:left w:val="single" w:sz="4" w:space="0" w:color="auto"/>
              <w:bottom w:val="single" w:sz="4" w:space="0" w:color="auto"/>
              <w:right w:val="single" w:sz="4" w:space="0" w:color="auto"/>
            </w:tcBorders>
          </w:tcPr>
          <w:p w:rsidR="00023536" w:rsidRPr="009F5E8D" w:rsidRDefault="00023536" w:rsidP="00330AB5">
            <w:pPr>
              <w:pStyle w:val="aff7"/>
              <w:rPr>
                <w:rFonts w:ascii="Times New Roman" w:hAnsi="Times New Roman" w:cs="Times New Roman"/>
                <w:sz w:val="28"/>
                <w:szCs w:val="28"/>
              </w:rPr>
            </w:pPr>
          </w:p>
        </w:tc>
        <w:tc>
          <w:tcPr>
            <w:tcW w:w="329" w:type="pct"/>
            <w:tcBorders>
              <w:top w:val="single" w:sz="4" w:space="0" w:color="auto"/>
              <w:left w:val="single" w:sz="4" w:space="0" w:color="auto"/>
              <w:bottom w:val="single" w:sz="4" w:space="0" w:color="auto"/>
            </w:tcBorders>
          </w:tcPr>
          <w:p w:rsidR="00023536" w:rsidRPr="009F5E8D" w:rsidRDefault="00023536" w:rsidP="00330AB5">
            <w:pPr>
              <w:pStyle w:val="aff7"/>
              <w:rPr>
                <w:rFonts w:ascii="Times New Roman" w:hAnsi="Times New Roman" w:cs="Times New Roman"/>
                <w:sz w:val="28"/>
                <w:szCs w:val="28"/>
              </w:rPr>
            </w:pPr>
          </w:p>
        </w:tc>
        <w:tc>
          <w:tcPr>
            <w:tcW w:w="343" w:type="pct"/>
            <w:tcBorders>
              <w:top w:val="single" w:sz="4" w:space="0" w:color="auto"/>
              <w:left w:val="single" w:sz="4" w:space="0" w:color="auto"/>
              <w:bottom w:val="single" w:sz="4" w:space="0" w:color="auto"/>
            </w:tcBorders>
          </w:tcPr>
          <w:p w:rsidR="00023536" w:rsidRPr="009F5E8D" w:rsidRDefault="00023536" w:rsidP="00330AB5">
            <w:pPr>
              <w:pStyle w:val="aff7"/>
              <w:rPr>
                <w:rFonts w:ascii="Times New Roman" w:hAnsi="Times New Roman" w:cs="Times New Roman"/>
                <w:sz w:val="28"/>
                <w:szCs w:val="28"/>
              </w:rPr>
            </w:pPr>
          </w:p>
        </w:tc>
        <w:tc>
          <w:tcPr>
            <w:tcW w:w="387" w:type="pct"/>
            <w:tcBorders>
              <w:top w:val="single" w:sz="4" w:space="0" w:color="auto"/>
              <w:left w:val="single" w:sz="4" w:space="0" w:color="auto"/>
              <w:bottom w:val="single" w:sz="4" w:space="0" w:color="auto"/>
            </w:tcBorders>
          </w:tcPr>
          <w:p w:rsidR="00023536" w:rsidRPr="009F5E8D" w:rsidRDefault="00023536" w:rsidP="00330AB5">
            <w:pPr>
              <w:pStyle w:val="aff7"/>
              <w:rPr>
                <w:rFonts w:ascii="Times New Roman" w:hAnsi="Times New Roman" w:cs="Times New Roman"/>
                <w:sz w:val="28"/>
                <w:szCs w:val="28"/>
              </w:rPr>
            </w:pPr>
          </w:p>
        </w:tc>
        <w:tc>
          <w:tcPr>
            <w:tcW w:w="385" w:type="pct"/>
            <w:tcBorders>
              <w:top w:val="single" w:sz="4" w:space="0" w:color="auto"/>
              <w:left w:val="single" w:sz="4" w:space="0" w:color="auto"/>
              <w:bottom w:val="single" w:sz="4" w:space="0" w:color="auto"/>
            </w:tcBorders>
          </w:tcPr>
          <w:p w:rsidR="00023536" w:rsidRPr="009F5E8D" w:rsidRDefault="00023536" w:rsidP="00330AB5">
            <w:pPr>
              <w:pStyle w:val="aff7"/>
              <w:rPr>
                <w:rFonts w:ascii="Times New Roman" w:hAnsi="Times New Roman" w:cs="Times New Roman"/>
                <w:sz w:val="28"/>
                <w:szCs w:val="28"/>
              </w:rPr>
            </w:pPr>
          </w:p>
        </w:tc>
        <w:tc>
          <w:tcPr>
            <w:tcW w:w="338" w:type="pct"/>
            <w:tcBorders>
              <w:top w:val="single" w:sz="4" w:space="0" w:color="auto"/>
              <w:left w:val="single" w:sz="4" w:space="0" w:color="auto"/>
              <w:bottom w:val="single" w:sz="4" w:space="0" w:color="auto"/>
            </w:tcBorders>
          </w:tcPr>
          <w:p w:rsidR="00023536" w:rsidRPr="009F5E8D" w:rsidRDefault="00023536" w:rsidP="00330AB5">
            <w:pPr>
              <w:pStyle w:val="aff7"/>
              <w:rPr>
                <w:rFonts w:ascii="Times New Roman" w:hAnsi="Times New Roman" w:cs="Times New Roman"/>
                <w:sz w:val="28"/>
                <w:szCs w:val="28"/>
              </w:rPr>
            </w:pPr>
          </w:p>
        </w:tc>
      </w:tr>
      <w:tr w:rsidR="00023536" w:rsidRPr="009F5E8D" w:rsidTr="00330AB5">
        <w:tc>
          <w:tcPr>
            <w:tcW w:w="699" w:type="pct"/>
            <w:tcBorders>
              <w:top w:val="single" w:sz="4" w:space="0" w:color="auto"/>
              <w:bottom w:val="single" w:sz="4" w:space="0" w:color="auto"/>
              <w:right w:val="single" w:sz="4" w:space="0" w:color="auto"/>
            </w:tcBorders>
          </w:tcPr>
          <w:p w:rsidR="00023536" w:rsidRPr="009F5E8D" w:rsidRDefault="00023536" w:rsidP="00330AB5">
            <w:pPr>
              <w:pStyle w:val="aff7"/>
              <w:rPr>
                <w:rFonts w:ascii="Times New Roman" w:hAnsi="Times New Roman" w:cs="Times New Roman"/>
                <w:sz w:val="28"/>
                <w:szCs w:val="28"/>
              </w:rPr>
            </w:pPr>
          </w:p>
        </w:tc>
        <w:tc>
          <w:tcPr>
            <w:tcW w:w="1072" w:type="pct"/>
            <w:tcBorders>
              <w:top w:val="single" w:sz="4" w:space="0" w:color="auto"/>
              <w:left w:val="single" w:sz="4" w:space="0" w:color="auto"/>
              <w:bottom w:val="single" w:sz="4" w:space="0" w:color="auto"/>
              <w:right w:val="single" w:sz="4" w:space="0" w:color="auto"/>
            </w:tcBorders>
          </w:tcPr>
          <w:p w:rsidR="00023536" w:rsidRPr="009F5E8D" w:rsidRDefault="00023536" w:rsidP="00330AB5">
            <w:pPr>
              <w:pStyle w:val="aff7"/>
              <w:rPr>
                <w:rFonts w:ascii="Times New Roman" w:hAnsi="Times New Roman" w:cs="Times New Roman"/>
                <w:sz w:val="28"/>
                <w:szCs w:val="28"/>
              </w:rPr>
            </w:pPr>
          </w:p>
        </w:tc>
        <w:tc>
          <w:tcPr>
            <w:tcW w:w="718" w:type="pct"/>
            <w:tcBorders>
              <w:top w:val="single" w:sz="4" w:space="0" w:color="auto"/>
              <w:left w:val="single" w:sz="4" w:space="0" w:color="auto"/>
              <w:bottom w:val="single" w:sz="4" w:space="0" w:color="auto"/>
              <w:right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Управление по социальной работе Инсарского муниципального района</w:t>
            </w:r>
          </w:p>
        </w:tc>
        <w:tc>
          <w:tcPr>
            <w:tcW w:w="391" w:type="pct"/>
            <w:tcBorders>
              <w:top w:val="single" w:sz="4" w:space="0" w:color="auto"/>
              <w:left w:val="single" w:sz="4" w:space="0" w:color="auto"/>
              <w:bottom w:val="single" w:sz="4" w:space="0" w:color="auto"/>
              <w:right w:val="single" w:sz="4" w:space="0" w:color="auto"/>
            </w:tcBorders>
          </w:tcPr>
          <w:p w:rsidR="00023536" w:rsidRPr="009F5E8D" w:rsidRDefault="00023536" w:rsidP="00330AB5">
            <w:pPr>
              <w:pStyle w:val="aff7"/>
              <w:rPr>
                <w:rFonts w:ascii="Times New Roman" w:hAnsi="Times New Roman" w:cs="Times New Roman"/>
                <w:sz w:val="28"/>
                <w:szCs w:val="28"/>
              </w:rPr>
            </w:pPr>
          </w:p>
        </w:tc>
        <w:tc>
          <w:tcPr>
            <w:tcW w:w="338" w:type="pct"/>
            <w:tcBorders>
              <w:top w:val="single" w:sz="4" w:space="0" w:color="auto"/>
              <w:left w:val="single" w:sz="4" w:space="0" w:color="auto"/>
              <w:bottom w:val="single" w:sz="4" w:space="0" w:color="auto"/>
              <w:right w:val="single" w:sz="4" w:space="0" w:color="auto"/>
            </w:tcBorders>
          </w:tcPr>
          <w:p w:rsidR="00023536" w:rsidRPr="009F5E8D" w:rsidRDefault="00023536" w:rsidP="00330AB5">
            <w:pPr>
              <w:pStyle w:val="aff7"/>
              <w:rPr>
                <w:rFonts w:ascii="Times New Roman" w:hAnsi="Times New Roman" w:cs="Times New Roman"/>
                <w:sz w:val="28"/>
                <w:szCs w:val="28"/>
              </w:rPr>
            </w:pPr>
          </w:p>
        </w:tc>
        <w:tc>
          <w:tcPr>
            <w:tcW w:w="329" w:type="pct"/>
            <w:tcBorders>
              <w:top w:val="single" w:sz="4" w:space="0" w:color="auto"/>
              <w:left w:val="single" w:sz="4" w:space="0" w:color="auto"/>
              <w:bottom w:val="single" w:sz="4" w:space="0" w:color="auto"/>
            </w:tcBorders>
          </w:tcPr>
          <w:p w:rsidR="00023536" w:rsidRPr="009F5E8D" w:rsidRDefault="00023536" w:rsidP="00330AB5">
            <w:pPr>
              <w:pStyle w:val="aff7"/>
              <w:rPr>
                <w:rFonts w:ascii="Times New Roman" w:hAnsi="Times New Roman" w:cs="Times New Roman"/>
                <w:sz w:val="28"/>
                <w:szCs w:val="28"/>
              </w:rPr>
            </w:pPr>
          </w:p>
        </w:tc>
        <w:tc>
          <w:tcPr>
            <w:tcW w:w="343" w:type="pct"/>
            <w:tcBorders>
              <w:top w:val="single" w:sz="4" w:space="0" w:color="auto"/>
              <w:left w:val="single" w:sz="4" w:space="0" w:color="auto"/>
              <w:bottom w:val="single" w:sz="4" w:space="0" w:color="auto"/>
            </w:tcBorders>
          </w:tcPr>
          <w:p w:rsidR="00023536" w:rsidRPr="009F5E8D" w:rsidRDefault="00023536" w:rsidP="00330AB5">
            <w:pPr>
              <w:pStyle w:val="aff7"/>
              <w:rPr>
                <w:rFonts w:ascii="Times New Roman" w:hAnsi="Times New Roman" w:cs="Times New Roman"/>
                <w:sz w:val="28"/>
                <w:szCs w:val="28"/>
              </w:rPr>
            </w:pPr>
          </w:p>
        </w:tc>
        <w:tc>
          <w:tcPr>
            <w:tcW w:w="387" w:type="pct"/>
            <w:tcBorders>
              <w:top w:val="single" w:sz="4" w:space="0" w:color="auto"/>
              <w:left w:val="single" w:sz="4" w:space="0" w:color="auto"/>
              <w:bottom w:val="single" w:sz="4" w:space="0" w:color="auto"/>
            </w:tcBorders>
          </w:tcPr>
          <w:p w:rsidR="00023536" w:rsidRPr="009F5E8D" w:rsidRDefault="00023536" w:rsidP="00330AB5">
            <w:pPr>
              <w:pStyle w:val="aff7"/>
              <w:rPr>
                <w:rFonts w:ascii="Times New Roman" w:hAnsi="Times New Roman" w:cs="Times New Roman"/>
                <w:sz w:val="28"/>
                <w:szCs w:val="28"/>
              </w:rPr>
            </w:pPr>
          </w:p>
        </w:tc>
        <w:tc>
          <w:tcPr>
            <w:tcW w:w="385" w:type="pct"/>
            <w:tcBorders>
              <w:top w:val="single" w:sz="4" w:space="0" w:color="auto"/>
              <w:left w:val="single" w:sz="4" w:space="0" w:color="auto"/>
              <w:bottom w:val="single" w:sz="4" w:space="0" w:color="auto"/>
            </w:tcBorders>
          </w:tcPr>
          <w:p w:rsidR="00023536" w:rsidRPr="009F5E8D" w:rsidRDefault="00023536" w:rsidP="00330AB5">
            <w:pPr>
              <w:pStyle w:val="aff7"/>
              <w:rPr>
                <w:rFonts w:ascii="Times New Roman" w:hAnsi="Times New Roman" w:cs="Times New Roman"/>
                <w:sz w:val="28"/>
                <w:szCs w:val="28"/>
              </w:rPr>
            </w:pPr>
          </w:p>
        </w:tc>
        <w:tc>
          <w:tcPr>
            <w:tcW w:w="338" w:type="pct"/>
            <w:tcBorders>
              <w:top w:val="single" w:sz="4" w:space="0" w:color="auto"/>
              <w:left w:val="single" w:sz="4" w:space="0" w:color="auto"/>
              <w:bottom w:val="single" w:sz="4" w:space="0" w:color="auto"/>
            </w:tcBorders>
          </w:tcPr>
          <w:p w:rsidR="00023536" w:rsidRPr="009F5E8D" w:rsidRDefault="00023536" w:rsidP="00330AB5">
            <w:pPr>
              <w:pStyle w:val="aff7"/>
              <w:rPr>
                <w:rFonts w:ascii="Times New Roman" w:hAnsi="Times New Roman" w:cs="Times New Roman"/>
                <w:sz w:val="28"/>
                <w:szCs w:val="28"/>
              </w:rPr>
            </w:pPr>
          </w:p>
        </w:tc>
      </w:tr>
      <w:tr w:rsidR="00023536" w:rsidRPr="009F5E8D" w:rsidTr="00330AB5">
        <w:tc>
          <w:tcPr>
            <w:tcW w:w="699" w:type="pct"/>
            <w:tcBorders>
              <w:top w:val="single" w:sz="4" w:space="0" w:color="auto"/>
              <w:bottom w:val="single" w:sz="4" w:space="0" w:color="auto"/>
              <w:right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Подпрограмма1</w:t>
            </w:r>
          </w:p>
        </w:tc>
        <w:tc>
          <w:tcPr>
            <w:tcW w:w="1072" w:type="pct"/>
            <w:tcBorders>
              <w:top w:val="single" w:sz="4" w:space="0" w:color="auto"/>
              <w:left w:val="single" w:sz="4" w:space="0" w:color="auto"/>
              <w:bottom w:val="single" w:sz="4" w:space="0" w:color="auto"/>
              <w:right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подпрограмма "Эффективное использование бюджетного потенциала"</w:t>
            </w:r>
          </w:p>
        </w:tc>
        <w:tc>
          <w:tcPr>
            <w:tcW w:w="718" w:type="pct"/>
            <w:tcBorders>
              <w:top w:val="single" w:sz="4" w:space="0" w:color="auto"/>
              <w:left w:val="single" w:sz="4" w:space="0" w:color="auto"/>
              <w:bottom w:val="single" w:sz="4" w:space="0" w:color="auto"/>
              <w:right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всего</w:t>
            </w:r>
          </w:p>
        </w:tc>
        <w:tc>
          <w:tcPr>
            <w:tcW w:w="391" w:type="pct"/>
            <w:tcBorders>
              <w:top w:val="single" w:sz="4" w:space="0" w:color="auto"/>
              <w:left w:val="single" w:sz="4" w:space="0" w:color="auto"/>
              <w:bottom w:val="single" w:sz="4" w:space="0" w:color="auto"/>
              <w:right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4783,8</w:t>
            </w:r>
          </w:p>
        </w:tc>
        <w:tc>
          <w:tcPr>
            <w:tcW w:w="338" w:type="pct"/>
            <w:tcBorders>
              <w:top w:val="single" w:sz="4" w:space="0" w:color="auto"/>
              <w:left w:val="single" w:sz="4" w:space="0" w:color="auto"/>
              <w:bottom w:val="single" w:sz="4" w:space="0" w:color="auto"/>
              <w:right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4696,9</w:t>
            </w:r>
          </w:p>
        </w:tc>
        <w:tc>
          <w:tcPr>
            <w:tcW w:w="329" w:type="pct"/>
            <w:tcBorders>
              <w:top w:val="single" w:sz="4" w:space="0" w:color="auto"/>
              <w:left w:val="single" w:sz="4" w:space="0" w:color="auto"/>
              <w:bottom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3501,0</w:t>
            </w:r>
          </w:p>
        </w:tc>
        <w:tc>
          <w:tcPr>
            <w:tcW w:w="343" w:type="pct"/>
            <w:tcBorders>
              <w:top w:val="single" w:sz="4" w:space="0" w:color="auto"/>
              <w:left w:val="single" w:sz="4" w:space="0" w:color="auto"/>
              <w:bottom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3501,8</w:t>
            </w:r>
          </w:p>
        </w:tc>
        <w:tc>
          <w:tcPr>
            <w:tcW w:w="387" w:type="pct"/>
            <w:tcBorders>
              <w:top w:val="single" w:sz="4" w:space="0" w:color="auto"/>
              <w:left w:val="single" w:sz="4" w:space="0" w:color="auto"/>
              <w:bottom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3504,9</w:t>
            </w:r>
          </w:p>
        </w:tc>
        <w:tc>
          <w:tcPr>
            <w:tcW w:w="385" w:type="pct"/>
            <w:tcBorders>
              <w:top w:val="single" w:sz="4" w:space="0" w:color="auto"/>
              <w:left w:val="single" w:sz="4" w:space="0" w:color="auto"/>
              <w:bottom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3588,7</w:t>
            </w:r>
          </w:p>
        </w:tc>
        <w:tc>
          <w:tcPr>
            <w:tcW w:w="338" w:type="pct"/>
            <w:tcBorders>
              <w:top w:val="single" w:sz="4" w:space="0" w:color="auto"/>
              <w:left w:val="single" w:sz="4" w:space="0" w:color="auto"/>
              <w:bottom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3887,5</w:t>
            </w:r>
          </w:p>
        </w:tc>
      </w:tr>
      <w:tr w:rsidR="00023536" w:rsidRPr="009F5E8D" w:rsidTr="00330AB5">
        <w:tc>
          <w:tcPr>
            <w:tcW w:w="699" w:type="pct"/>
            <w:tcBorders>
              <w:top w:val="single" w:sz="4" w:space="0" w:color="auto"/>
              <w:bottom w:val="single" w:sz="4" w:space="0" w:color="auto"/>
              <w:right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Основное мероприятие 1</w:t>
            </w:r>
          </w:p>
        </w:tc>
        <w:tc>
          <w:tcPr>
            <w:tcW w:w="1072" w:type="pct"/>
            <w:tcBorders>
              <w:top w:val="single" w:sz="4" w:space="0" w:color="auto"/>
              <w:left w:val="single" w:sz="4" w:space="0" w:color="auto"/>
              <w:bottom w:val="single" w:sz="4" w:space="0" w:color="auto"/>
              <w:right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совершенствование бюджетного процесса, формирование бюджета Инсарского муниципального района на очередной финансовый год и на плановый период</w:t>
            </w:r>
          </w:p>
        </w:tc>
        <w:tc>
          <w:tcPr>
            <w:tcW w:w="718" w:type="pct"/>
            <w:tcBorders>
              <w:top w:val="single" w:sz="4" w:space="0" w:color="auto"/>
              <w:left w:val="single" w:sz="4" w:space="0" w:color="auto"/>
              <w:bottom w:val="single" w:sz="4" w:space="0" w:color="auto"/>
              <w:right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Финансовое управление Администрации Инсарского муниципального района</w:t>
            </w:r>
          </w:p>
        </w:tc>
        <w:tc>
          <w:tcPr>
            <w:tcW w:w="391" w:type="pct"/>
            <w:tcBorders>
              <w:top w:val="single" w:sz="4" w:space="0" w:color="auto"/>
              <w:left w:val="single" w:sz="4" w:space="0" w:color="auto"/>
              <w:bottom w:val="single" w:sz="4" w:space="0" w:color="auto"/>
              <w:right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4700,3</w:t>
            </w:r>
          </w:p>
        </w:tc>
        <w:tc>
          <w:tcPr>
            <w:tcW w:w="338" w:type="pct"/>
            <w:tcBorders>
              <w:top w:val="single" w:sz="4" w:space="0" w:color="auto"/>
              <w:left w:val="single" w:sz="4" w:space="0" w:color="auto"/>
              <w:bottom w:val="single" w:sz="4" w:space="0" w:color="auto"/>
              <w:right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4696,9</w:t>
            </w:r>
          </w:p>
        </w:tc>
        <w:tc>
          <w:tcPr>
            <w:tcW w:w="329" w:type="pct"/>
            <w:tcBorders>
              <w:top w:val="single" w:sz="4" w:space="0" w:color="auto"/>
              <w:left w:val="single" w:sz="4" w:space="0" w:color="auto"/>
              <w:bottom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3430,9</w:t>
            </w:r>
          </w:p>
        </w:tc>
        <w:tc>
          <w:tcPr>
            <w:tcW w:w="343" w:type="pct"/>
            <w:tcBorders>
              <w:top w:val="single" w:sz="4" w:space="0" w:color="auto"/>
              <w:left w:val="single" w:sz="4" w:space="0" w:color="auto"/>
              <w:bottom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3431,6</w:t>
            </w:r>
          </w:p>
        </w:tc>
        <w:tc>
          <w:tcPr>
            <w:tcW w:w="387" w:type="pct"/>
            <w:tcBorders>
              <w:top w:val="single" w:sz="4" w:space="0" w:color="auto"/>
              <w:left w:val="single" w:sz="4" w:space="0" w:color="auto"/>
              <w:bottom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3434,7</w:t>
            </w:r>
          </w:p>
        </w:tc>
        <w:tc>
          <w:tcPr>
            <w:tcW w:w="385" w:type="pct"/>
            <w:tcBorders>
              <w:top w:val="single" w:sz="4" w:space="0" w:color="auto"/>
              <w:left w:val="single" w:sz="4" w:space="0" w:color="auto"/>
              <w:bottom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3508,7</w:t>
            </w:r>
          </w:p>
        </w:tc>
        <w:tc>
          <w:tcPr>
            <w:tcW w:w="338" w:type="pct"/>
            <w:tcBorders>
              <w:top w:val="single" w:sz="4" w:space="0" w:color="auto"/>
              <w:left w:val="single" w:sz="4" w:space="0" w:color="auto"/>
              <w:bottom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3807,5</w:t>
            </w:r>
          </w:p>
        </w:tc>
      </w:tr>
      <w:tr w:rsidR="00023536" w:rsidRPr="009F5E8D" w:rsidTr="00330AB5">
        <w:tc>
          <w:tcPr>
            <w:tcW w:w="699" w:type="pct"/>
            <w:tcBorders>
              <w:top w:val="single" w:sz="4" w:space="0" w:color="auto"/>
              <w:bottom w:val="single" w:sz="4" w:space="0" w:color="auto"/>
              <w:right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Основное мероприятие 2</w:t>
            </w:r>
          </w:p>
        </w:tc>
        <w:tc>
          <w:tcPr>
            <w:tcW w:w="1072" w:type="pct"/>
            <w:tcBorders>
              <w:top w:val="single" w:sz="4" w:space="0" w:color="auto"/>
              <w:left w:val="single" w:sz="4" w:space="0" w:color="auto"/>
              <w:bottom w:val="single" w:sz="4" w:space="0" w:color="auto"/>
              <w:right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 xml:space="preserve">Развитие контроля за соблюдением </w:t>
            </w:r>
            <w:hyperlink r:id="rId5" w:history="1">
              <w:r w:rsidRPr="009F5E8D">
                <w:rPr>
                  <w:rStyle w:val="a4"/>
                  <w:rFonts w:ascii="Times New Roman" w:hAnsi="Times New Roman"/>
                  <w:b w:val="0"/>
                  <w:bCs w:val="0"/>
                  <w:sz w:val="28"/>
                  <w:szCs w:val="28"/>
                </w:rPr>
                <w:t>бюджетного законодательств</w:t>
              </w:r>
            </w:hyperlink>
            <w:r w:rsidRPr="009F5E8D">
              <w:rPr>
                <w:rFonts w:ascii="Times New Roman" w:hAnsi="Times New Roman" w:cs="Times New Roman"/>
                <w:sz w:val="28"/>
                <w:szCs w:val="28"/>
              </w:rPr>
              <w:t>, развитие институтов финансового менеджмента</w:t>
            </w:r>
          </w:p>
        </w:tc>
        <w:tc>
          <w:tcPr>
            <w:tcW w:w="718" w:type="pct"/>
            <w:tcBorders>
              <w:top w:val="single" w:sz="4" w:space="0" w:color="auto"/>
              <w:left w:val="single" w:sz="4" w:space="0" w:color="auto"/>
              <w:bottom w:val="single" w:sz="4" w:space="0" w:color="auto"/>
              <w:right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lastRenderedPageBreak/>
              <w:t xml:space="preserve">Финансовое управление </w:t>
            </w:r>
            <w:r w:rsidRPr="009F5E8D">
              <w:rPr>
                <w:rFonts w:ascii="Times New Roman" w:hAnsi="Times New Roman" w:cs="Times New Roman"/>
                <w:sz w:val="28"/>
                <w:szCs w:val="28"/>
              </w:rPr>
              <w:lastRenderedPageBreak/>
              <w:t>администрации Инсарского муниципального района</w:t>
            </w:r>
          </w:p>
        </w:tc>
        <w:tc>
          <w:tcPr>
            <w:tcW w:w="391" w:type="pct"/>
            <w:tcBorders>
              <w:top w:val="single" w:sz="4" w:space="0" w:color="auto"/>
              <w:left w:val="single" w:sz="4" w:space="0" w:color="auto"/>
              <w:bottom w:val="single" w:sz="4" w:space="0" w:color="auto"/>
              <w:right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lastRenderedPageBreak/>
              <w:t>х</w:t>
            </w:r>
          </w:p>
        </w:tc>
        <w:tc>
          <w:tcPr>
            <w:tcW w:w="338" w:type="pct"/>
            <w:tcBorders>
              <w:top w:val="single" w:sz="4" w:space="0" w:color="auto"/>
              <w:left w:val="single" w:sz="4" w:space="0" w:color="auto"/>
              <w:bottom w:val="single" w:sz="4" w:space="0" w:color="auto"/>
              <w:right w:val="single" w:sz="4" w:space="0" w:color="auto"/>
            </w:tcBorders>
          </w:tcPr>
          <w:p w:rsidR="00023536" w:rsidRPr="009F5E8D" w:rsidRDefault="00E766D5"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х</w:t>
            </w:r>
          </w:p>
        </w:tc>
        <w:tc>
          <w:tcPr>
            <w:tcW w:w="329" w:type="pct"/>
            <w:tcBorders>
              <w:top w:val="single" w:sz="4" w:space="0" w:color="auto"/>
              <w:left w:val="single" w:sz="4" w:space="0" w:color="auto"/>
              <w:bottom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х</w:t>
            </w:r>
          </w:p>
        </w:tc>
        <w:tc>
          <w:tcPr>
            <w:tcW w:w="343" w:type="pct"/>
            <w:tcBorders>
              <w:top w:val="single" w:sz="4" w:space="0" w:color="auto"/>
              <w:left w:val="single" w:sz="4" w:space="0" w:color="auto"/>
              <w:bottom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х</w:t>
            </w:r>
          </w:p>
        </w:tc>
        <w:tc>
          <w:tcPr>
            <w:tcW w:w="387" w:type="pct"/>
            <w:tcBorders>
              <w:top w:val="single" w:sz="4" w:space="0" w:color="auto"/>
              <w:left w:val="single" w:sz="4" w:space="0" w:color="auto"/>
              <w:bottom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х</w:t>
            </w:r>
          </w:p>
        </w:tc>
        <w:tc>
          <w:tcPr>
            <w:tcW w:w="385" w:type="pct"/>
            <w:tcBorders>
              <w:top w:val="single" w:sz="4" w:space="0" w:color="auto"/>
              <w:left w:val="single" w:sz="4" w:space="0" w:color="auto"/>
              <w:bottom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х</w:t>
            </w:r>
          </w:p>
        </w:tc>
        <w:tc>
          <w:tcPr>
            <w:tcW w:w="338" w:type="pct"/>
            <w:tcBorders>
              <w:top w:val="single" w:sz="4" w:space="0" w:color="auto"/>
              <w:left w:val="single" w:sz="4" w:space="0" w:color="auto"/>
              <w:bottom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х</w:t>
            </w:r>
          </w:p>
        </w:tc>
      </w:tr>
      <w:tr w:rsidR="00023536" w:rsidRPr="009F5E8D" w:rsidTr="00330AB5">
        <w:tc>
          <w:tcPr>
            <w:tcW w:w="699" w:type="pct"/>
            <w:tcBorders>
              <w:top w:val="single" w:sz="4" w:space="0" w:color="auto"/>
              <w:bottom w:val="single" w:sz="4" w:space="0" w:color="auto"/>
              <w:right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lastRenderedPageBreak/>
              <w:t>Основное мероприятие 3</w:t>
            </w:r>
          </w:p>
        </w:tc>
        <w:tc>
          <w:tcPr>
            <w:tcW w:w="1072" w:type="pct"/>
            <w:tcBorders>
              <w:top w:val="single" w:sz="4" w:space="0" w:color="auto"/>
              <w:left w:val="single" w:sz="4" w:space="0" w:color="auto"/>
              <w:bottom w:val="single" w:sz="4" w:space="0" w:color="auto"/>
              <w:right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совершенствование предоставления муниципальных услуг</w:t>
            </w:r>
          </w:p>
        </w:tc>
        <w:tc>
          <w:tcPr>
            <w:tcW w:w="718" w:type="pct"/>
            <w:tcBorders>
              <w:top w:val="single" w:sz="4" w:space="0" w:color="auto"/>
              <w:left w:val="single" w:sz="4" w:space="0" w:color="auto"/>
              <w:bottom w:val="single" w:sz="4" w:space="0" w:color="auto"/>
              <w:right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Финансовое управление администрации Инсарского муниципального района</w:t>
            </w:r>
          </w:p>
        </w:tc>
        <w:tc>
          <w:tcPr>
            <w:tcW w:w="391" w:type="pct"/>
            <w:tcBorders>
              <w:top w:val="single" w:sz="4" w:space="0" w:color="auto"/>
              <w:left w:val="single" w:sz="4" w:space="0" w:color="auto"/>
              <w:bottom w:val="single" w:sz="4" w:space="0" w:color="auto"/>
              <w:right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х</w:t>
            </w:r>
          </w:p>
        </w:tc>
        <w:tc>
          <w:tcPr>
            <w:tcW w:w="338" w:type="pct"/>
            <w:tcBorders>
              <w:top w:val="single" w:sz="4" w:space="0" w:color="auto"/>
              <w:left w:val="single" w:sz="4" w:space="0" w:color="auto"/>
              <w:bottom w:val="single" w:sz="4" w:space="0" w:color="auto"/>
              <w:right w:val="single" w:sz="4" w:space="0" w:color="auto"/>
            </w:tcBorders>
          </w:tcPr>
          <w:p w:rsidR="00023536" w:rsidRPr="009F5E8D" w:rsidRDefault="009F5E8D"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х</w:t>
            </w:r>
          </w:p>
        </w:tc>
        <w:tc>
          <w:tcPr>
            <w:tcW w:w="329" w:type="pct"/>
            <w:tcBorders>
              <w:top w:val="single" w:sz="4" w:space="0" w:color="auto"/>
              <w:left w:val="single" w:sz="4" w:space="0" w:color="auto"/>
              <w:bottom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х</w:t>
            </w:r>
          </w:p>
        </w:tc>
        <w:tc>
          <w:tcPr>
            <w:tcW w:w="343" w:type="pct"/>
            <w:tcBorders>
              <w:top w:val="single" w:sz="4" w:space="0" w:color="auto"/>
              <w:left w:val="single" w:sz="4" w:space="0" w:color="auto"/>
              <w:bottom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х</w:t>
            </w:r>
          </w:p>
        </w:tc>
        <w:tc>
          <w:tcPr>
            <w:tcW w:w="387" w:type="pct"/>
            <w:tcBorders>
              <w:top w:val="single" w:sz="4" w:space="0" w:color="auto"/>
              <w:left w:val="single" w:sz="4" w:space="0" w:color="auto"/>
              <w:bottom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х</w:t>
            </w:r>
          </w:p>
        </w:tc>
        <w:tc>
          <w:tcPr>
            <w:tcW w:w="385" w:type="pct"/>
            <w:tcBorders>
              <w:top w:val="single" w:sz="4" w:space="0" w:color="auto"/>
              <w:left w:val="single" w:sz="4" w:space="0" w:color="auto"/>
              <w:bottom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х</w:t>
            </w:r>
          </w:p>
        </w:tc>
        <w:tc>
          <w:tcPr>
            <w:tcW w:w="338" w:type="pct"/>
            <w:tcBorders>
              <w:top w:val="single" w:sz="4" w:space="0" w:color="auto"/>
              <w:left w:val="single" w:sz="4" w:space="0" w:color="auto"/>
              <w:bottom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х</w:t>
            </w:r>
          </w:p>
        </w:tc>
      </w:tr>
      <w:tr w:rsidR="00023536" w:rsidRPr="009F5E8D" w:rsidTr="00330AB5">
        <w:tc>
          <w:tcPr>
            <w:tcW w:w="699" w:type="pct"/>
            <w:vMerge w:val="restart"/>
            <w:tcBorders>
              <w:top w:val="single" w:sz="4" w:space="0" w:color="auto"/>
              <w:right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Основное мероприятие 4</w:t>
            </w:r>
          </w:p>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w:t>
            </w:r>
          </w:p>
          <w:p w:rsidR="00023536" w:rsidRPr="009F5E8D" w:rsidRDefault="00023536" w:rsidP="00330AB5">
            <w:pPr>
              <w:pStyle w:val="aff7"/>
              <w:jc w:val="center"/>
              <w:rPr>
                <w:rFonts w:ascii="Times New Roman" w:hAnsi="Times New Roman" w:cs="Times New Roman"/>
                <w:sz w:val="28"/>
                <w:szCs w:val="28"/>
              </w:rPr>
            </w:pPr>
          </w:p>
        </w:tc>
        <w:tc>
          <w:tcPr>
            <w:tcW w:w="1072" w:type="pct"/>
            <w:tcBorders>
              <w:top w:val="single" w:sz="4" w:space="0" w:color="auto"/>
              <w:left w:val="single" w:sz="4" w:space="0" w:color="auto"/>
              <w:bottom w:val="single" w:sz="4" w:space="0" w:color="auto"/>
              <w:right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наращивание доходного потенциала, оптимизация бюджетных расходов</w:t>
            </w:r>
          </w:p>
        </w:tc>
        <w:tc>
          <w:tcPr>
            <w:tcW w:w="718" w:type="pct"/>
            <w:tcBorders>
              <w:top w:val="single" w:sz="4" w:space="0" w:color="auto"/>
              <w:left w:val="single" w:sz="4" w:space="0" w:color="auto"/>
              <w:bottom w:val="single" w:sz="4" w:space="0" w:color="auto"/>
              <w:right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Финансовое управление администрации Инсарского муниципального района</w:t>
            </w:r>
          </w:p>
        </w:tc>
        <w:tc>
          <w:tcPr>
            <w:tcW w:w="391" w:type="pct"/>
            <w:tcBorders>
              <w:top w:val="single" w:sz="4" w:space="0" w:color="auto"/>
              <w:left w:val="single" w:sz="4" w:space="0" w:color="auto"/>
              <w:bottom w:val="single" w:sz="4" w:space="0" w:color="auto"/>
              <w:right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5,0</w:t>
            </w:r>
          </w:p>
        </w:tc>
        <w:tc>
          <w:tcPr>
            <w:tcW w:w="338" w:type="pct"/>
            <w:tcBorders>
              <w:top w:val="single" w:sz="4" w:space="0" w:color="auto"/>
              <w:left w:val="single" w:sz="4" w:space="0" w:color="auto"/>
              <w:bottom w:val="single" w:sz="4" w:space="0" w:color="auto"/>
              <w:right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х</w:t>
            </w:r>
          </w:p>
        </w:tc>
        <w:tc>
          <w:tcPr>
            <w:tcW w:w="329" w:type="pct"/>
            <w:tcBorders>
              <w:top w:val="single" w:sz="4" w:space="0" w:color="auto"/>
              <w:left w:val="single" w:sz="4" w:space="0" w:color="auto"/>
              <w:bottom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50,0</w:t>
            </w:r>
          </w:p>
        </w:tc>
        <w:tc>
          <w:tcPr>
            <w:tcW w:w="343" w:type="pct"/>
            <w:tcBorders>
              <w:top w:val="single" w:sz="4" w:space="0" w:color="auto"/>
              <w:left w:val="single" w:sz="4" w:space="0" w:color="auto"/>
              <w:bottom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50,0</w:t>
            </w:r>
          </w:p>
        </w:tc>
        <w:tc>
          <w:tcPr>
            <w:tcW w:w="387" w:type="pct"/>
            <w:tcBorders>
              <w:top w:val="single" w:sz="4" w:space="0" w:color="auto"/>
              <w:left w:val="single" w:sz="4" w:space="0" w:color="auto"/>
              <w:bottom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50,0</w:t>
            </w:r>
          </w:p>
        </w:tc>
        <w:tc>
          <w:tcPr>
            <w:tcW w:w="385" w:type="pct"/>
            <w:tcBorders>
              <w:top w:val="single" w:sz="4" w:space="0" w:color="auto"/>
              <w:left w:val="single" w:sz="4" w:space="0" w:color="auto"/>
              <w:bottom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50,0</w:t>
            </w:r>
          </w:p>
        </w:tc>
        <w:tc>
          <w:tcPr>
            <w:tcW w:w="338" w:type="pct"/>
            <w:tcBorders>
              <w:top w:val="single" w:sz="4" w:space="0" w:color="auto"/>
              <w:left w:val="single" w:sz="4" w:space="0" w:color="auto"/>
              <w:bottom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50,0</w:t>
            </w:r>
          </w:p>
        </w:tc>
      </w:tr>
      <w:tr w:rsidR="00023536" w:rsidRPr="009F5E8D" w:rsidTr="00330AB5">
        <w:tc>
          <w:tcPr>
            <w:tcW w:w="699" w:type="pct"/>
            <w:vMerge/>
            <w:tcBorders>
              <w:right w:val="single" w:sz="4" w:space="0" w:color="auto"/>
            </w:tcBorders>
          </w:tcPr>
          <w:p w:rsidR="00023536" w:rsidRPr="009F5E8D" w:rsidRDefault="00023536" w:rsidP="00330AB5">
            <w:pPr>
              <w:pStyle w:val="aff7"/>
              <w:jc w:val="center"/>
              <w:rPr>
                <w:rFonts w:ascii="Times New Roman" w:hAnsi="Times New Roman" w:cs="Times New Roman"/>
                <w:sz w:val="28"/>
                <w:szCs w:val="28"/>
              </w:rPr>
            </w:pPr>
          </w:p>
        </w:tc>
        <w:tc>
          <w:tcPr>
            <w:tcW w:w="1072" w:type="pct"/>
            <w:tcBorders>
              <w:top w:val="single" w:sz="4" w:space="0" w:color="auto"/>
              <w:left w:val="single" w:sz="4" w:space="0" w:color="auto"/>
              <w:bottom w:val="single" w:sz="4" w:space="0" w:color="auto"/>
              <w:right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в том числе</w:t>
            </w:r>
          </w:p>
        </w:tc>
        <w:tc>
          <w:tcPr>
            <w:tcW w:w="718" w:type="pct"/>
            <w:tcBorders>
              <w:top w:val="single" w:sz="4" w:space="0" w:color="auto"/>
              <w:left w:val="single" w:sz="4" w:space="0" w:color="auto"/>
              <w:bottom w:val="single" w:sz="4" w:space="0" w:color="auto"/>
              <w:right w:val="single" w:sz="4" w:space="0" w:color="auto"/>
            </w:tcBorders>
          </w:tcPr>
          <w:p w:rsidR="00023536" w:rsidRPr="009F5E8D" w:rsidRDefault="00023536" w:rsidP="00330AB5">
            <w:pPr>
              <w:pStyle w:val="aff7"/>
              <w:jc w:val="center"/>
              <w:rPr>
                <w:rFonts w:ascii="Times New Roman" w:hAnsi="Times New Roman" w:cs="Times New Roman"/>
                <w:sz w:val="28"/>
                <w:szCs w:val="28"/>
              </w:rPr>
            </w:pPr>
          </w:p>
        </w:tc>
        <w:tc>
          <w:tcPr>
            <w:tcW w:w="391" w:type="pct"/>
            <w:tcBorders>
              <w:top w:val="single" w:sz="4" w:space="0" w:color="auto"/>
              <w:left w:val="single" w:sz="4" w:space="0" w:color="auto"/>
              <w:bottom w:val="single" w:sz="4" w:space="0" w:color="auto"/>
              <w:right w:val="single" w:sz="4" w:space="0" w:color="auto"/>
            </w:tcBorders>
          </w:tcPr>
          <w:p w:rsidR="00023536" w:rsidRPr="009F5E8D" w:rsidRDefault="00023536" w:rsidP="00330AB5">
            <w:pPr>
              <w:pStyle w:val="aff7"/>
              <w:jc w:val="center"/>
              <w:rPr>
                <w:rFonts w:ascii="Times New Roman" w:hAnsi="Times New Roman" w:cs="Times New Roman"/>
                <w:sz w:val="28"/>
                <w:szCs w:val="28"/>
              </w:rPr>
            </w:pPr>
          </w:p>
        </w:tc>
        <w:tc>
          <w:tcPr>
            <w:tcW w:w="338" w:type="pct"/>
            <w:tcBorders>
              <w:top w:val="single" w:sz="4" w:space="0" w:color="auto"/>
              <w:left w:val="single" w:sz="4" w:space="0" w:color="auto"/>
              <w:bottom w:val="single" w:sz="4" w:space="0" w:color="auto"/>
              <w:right w:val="single" w:sz="4" w:space="0" w:color="auto"/>
            </w:tcBorders>
          </w:tcPr>
          <w:p w:rsidR="00023536" w:rsidRPr="009F5E8D" w:rsidRDefault="00023536" w:rsidP="00330AB5">
            <w:pPr>
              <w:pStyle w:val="aff7"/>
              <w:jc w:val="center"/>
              <w:rPr>
                <w:rFonts w:ascii="Times New Roman" w:hAnsi="Times New Roman" w:cs="Times New Roman"/>
                <w:sz w:val="28"/>
                <w:szCs w:val="28"/>
              </w:rPr>
            </w:pPr>
          </w:p>
        </w:tc>
        <w:tc>
          <w:tcPr>
            <w:tcW w:w="329" w:type="pct"/>
            <w:tcBorders>
              <w:top w:val="single" w:sz="4" w:space="0" w:color="auto"/>
              <w:left w:val="single" w:sz="4" w:space="0" w:color="auto"/>
              <w:bottom w:val="single" w:sz="4" w:space="0" w:color="auto"/>
            </w:tcBorders>
          </w:tcPr>
          <w:p w:rsidR="00023536" w:rsidRPr="009F5E8D" w:rsidRDefault="00023536" w:rsidP="00330AB5">
            <w:pPr>
              <w:pStyle w:val="aff7"/>
              <w:jc w:val="center"/>
              <w:rPr>
                <w:rFonts w:ascii="Times New Roman" w:hAnsi="Times New Roman" w:cs="Times New Roman"/>
                <w:sz w:val="28"/>
                <w:szCs w:val="28"/>
              </w:rPr>
            </w:pPr>
          </w:p>
        </w:tc>
        <w:tc>
          <w:tcPr>
            <w:tcW w:w="343" w:type="pct"/>
            <w:tcBorders>
              <w:top w:val="single" w:sz="4" w:space="0" w:color="auto"/>
              <w:left w:val="single" w:sz="4" w:space="0" w:color="auto"/>
              <w:bottom w:val="single" w:sz="4" w:space="0" w:color="auto"/>
            </w:tcBorders>
          </w:tcPr>
          <w:p w:rsidR="00023536" w:rsidRPr="009F5E8D" w:rsidRDefault="00023536" w:rsidP="00330AB5">
            <w:pPr>
              <w:pStyle w:val="aff7"/>
              <w:jc w:val="center"/>
              <w:rPr>
                <w:rFonts w:ascii="Times New Roman" w:hAnsi="Times New Roman" w:cs="Times New Roman"/>
                <w:sz w:val="28"/>
                <w:szCs w:val="28"/>
              </w:rPr>
            </w:pPr>
          </w:p>
        </w:tc>
        <w:tc>
          <w:tcPr>
            <w:tcW w:w="387" w:type="pct"/>
            <w:tcBorders>
              <w:top w:val="single" w:sz="4" w:space="0" w:color="auto"/>
              <w:left w:val="single" w:sz="4" w:space="0" w:color="auto"/>
              <w:bottom w:val="single" w:sz="4" w:space="0" w:color="auto"/>
            </w:tcBorders>
          </w:tcPr>
          <w:p w:rsidR="00023536" w:rsidRPr="009F5E8D" w:rsidRDefault="00023536" w:rsidP="00330AB5">
            <w:pPr>
              <w:pStyle w:val="aff7"/>
              <w:jc w:val="center"/>
              <w:rPr>
                <w:rFonts w:ascii="Times New Roman" w:hAnsi="Times New Roman" w:cs="Times New Roman"/>
                <w:sz w:val="28"/>
                <w:szCs w:val="28"/>
              </w:rPr>
            </w:pPr>
          </w:p>
        </w:tc>
        <w:tc>
          <w:tcPr>
            <w:tcW w:w="385" w:type="pct"/>
            <w:tcBorders>
              <w:top w:val="single" w:sz="4" w:space="0" w:color="auto"/>
              <w:left w:val="single" w:sz="4" w:space="0" w:color="auto"/>
              <w:bottom w:val="single" w:sz="4" w:space="0" w:color="auto"/>
            </w:tcBorders>
          </w:tcPr>
          <w:p w:rsidR="00023536" w:rsidRPr="009F5E8D" w:rsidRDefault="00023536" w:rsidP="00330AB5">
            <w:pPr>
              <w:pStyle w:val="aff7"/>
              <w:jc w:val="center"/>
              <w:rPr>
                <w:rFonts w:ascii="Times New Roman" w:hAnsi="Times New Roman" w:cs="Times New Roman"/>
                <w:sz w:val="28"/>
                <w:szCs w:val="28"/>
              </w:rPr>
            </w:pPr>
          </w:p>
        </w:tc>
        <w:tc>
          <w:tcPr>
            <w:tcW w:w="338" w:type="pct"/>
            <w:tcBorders>
              <w:top w:val="single" w:sz="4" w:space="0" w:color="auto"/>
              <w:left w:val="single" w:sz="4" w:space="0" w:color="auto"/>
              <w:bottom w:val="single" w:sz="4" w:space="0" w:color="auto"/>
            </w:tcBorders>
          </w:tcPr>
          <w:p w:rsidR="00023536" w:rsidRPr="009F5E8D" w:rsidRDefault="00023536" w:rsidP="00330AB5">
            <w:pPr>
              <w:pStyle w:val="aff7"/>
              <w:jc w:val="center"/>
              <w:rPr>
                <w:rFonts w:ascii="Times New Roman" w:hAnsi="Times New Roman" w:cs="Times New Roman"/>
                <w:sz w:val="28"/>
                <w:szCs w:val="28"/>
              </w:rPr>
            </w:pPr>
          </w:p>
        </w:tc>
      </w:tr>
      <w:tr w:rsidR="00023536" w:rsidRPr="009F5E8D" w:rsidTr="00330AB5">
        <w:tc>
          <w:tcPr>
            <w:tcW w:w="699" w:type="pct"/>
            <w:vMerge/>
            <w:tcBorders>
              <w:bottom w:val="single" w:sz="4" w:space="0" w:color="auto"/>
              <w:right w:val="single" w:sz="4" w:space="0" w:color="auto"/>
            </w:tcBorders>
          </w:tcPr>
          <w:p w:rsidR="00023536" w:rsidRPr="009F5E8D" w:rsidRDefault="00023536" w:rsidP="00330AB5">
            <w:pPr>
              <w:pStyle w:val="aff7"/>
              <w:jc w:val="center"/>
              <w:rPr>
                <w:rFonts w:ascii="Times New Roman" w:hAnsi="Times New Roman" w:cs="Times New Roman"/>
                <w:sz w:val="28"/>
                <w:szCs w:val="28"/>
              </w:rPr>
            </w:pPr>
          </w:p>
        </w:tc>
        <w:tc>
          <w:tcPr>
            <w:tcW w:w="1072" w:type="pct"/>
            <w:tcBorders>
              <w:top w:val="single" w:sz="4" w:space="0" w:color="auto"/>
              <w:left w:val="single" w:sz="4" w:space="0" w:color="auto"/>
              <w:bottom w:val="single" w:sz="4" w:space="0" w:color="auto"/>
              <w:right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Профессиональная подготовка,переподготовка и повышение квалификации муниципальных служащих в сфере повышения эффективности бюджетных расходов</w:t>
            </w:r>
          </w:p>
        </w:tc>
        <w:tc>
          <w:tcPr>
            <w:tcW w:w="718" w:type="pct"/>
            <w:tcBorders>
              <w:top w:val="single" w:sz="4" w:space="0" w:color="auto"/>
              <w:left w:val="single" w:sz="4" w:space="0" w:color="auto"/>
              <w:bottom w:val="single" w:sz="4" w:space="0" w:color="auto"/>
              <w:right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Финансовое управление администрации Инсарского муниципального района</w:t>
            </w:r>
          </w:p>
        </w:tc>
        <w:tc>
          <w:tcPr>
            <w:tcW w:w="391" w:type="pct"/>
            <w:tcBorders>
              <w:top w:val="single" w:sz="4" w:space="0" w:color="auto"/>
              <w:left w:val="single" w:sz="4" w:space="0" w:color="auto"/>
              <w:bottom w:val="single" w:sz="4" w:space="0" w:color="auto"/>
              <w:right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5,0</w:t>
            </w:r>
          </w:p>
        </w:tc>
        <w:tc>
          <w:tcPr>
            <w:tcW w:w="338" w:type="pct"/>
            <w:tcBorders>
              <w:top w:val="single" w:sz="4" w:space="0" w:color="auto"/>
              <w:left w:val="single" w:sz="4" w:space="0" w:color="auto"/>
              <w:bottom w:val="single" w:sz="4" w:space="0" w:color="auto"/>
              <w:right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х</w:t>
            </w:r>
          </w:p>
        </w:tc>
        <w:tc>
          <w:tcPr>
            <w:tcW w:w="329" w:type="pct"/>
            <w:tcBorders>
              <w:top w:val="single" w:sz="4" w:space="0" w:color="auto"/>
              <w:left w:val="single" w:sz="4" w:space="0" w:color="auto"/>
              <w:bottom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 xml:space="preserve"> 50,0</w:t>
            </w:r>
          </w:p>
        </w:tc>
        <w:tc>
          <w:tcPr>
            <w:tcW w:w="343" w:type="pct"/>
            <w:tcBorders>
              <w:top w:val="single" w:sz="4" w:space="0" w:color="auto"/>
              <w:left w:val="single" w:sz="4" w:space="0" w:color="auto"/>
              <w:bottom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50,0</w:t>
            </w:r>
          </w:p>
        </w:tc>
        <w:tc>
          <w:tcPr>
            <w:tcW w:w="387" w:type="pct"/>
            <w:tcBorders>
              <w:top w:val="single" w:sz="4" w:space="0" w:color="auto"/>
              <w:left w:val="single" w:sz="4" w:space="0" w:color="auto"/>
              <w:bottom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50,0</w:t>
            </w:r>
          </w:p>
        </w:tc>
        <w:tc>
          <w:tcPr>
            <w:tcW w:w="385" w:type="pct"/>
            <w:tcBorders>
              <w:top w:val="single" w:sz="4" w:space="0" w:color="auto"/>
              <w:left w:val="single" w:sz="4" w:space="0" w:color="auto"/>
              <w:bottom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50,0</w:t>
            </w:r>
          </w:p>
        </w:tc>
        <w:tc>
          <w:tcPr>
            <w:tcW w:w="338" w:type="pct"/>
            <w:tcBorders>
              <w:top w:val="single" w:sz="4" w:space="0" w:color="auto"/>
              <w:left w:val="single" w:sz="4" w:space="0" w:color="auto"/>
              <w:bottom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50,0</w:t>
            </w:r>
          </w:p>
        </w:tc>
      </w:tr>
      <w:tr w:rsidR="00023536" w:rsidRPr="009F5E8D" w:rsidTr="00330AB5">
        <w:tc>
          <w:tcPr>
            <w:tcW w:w="699" w:type="pct"/>
            <w:tcBorders>
              <w:top w:val="single" w:sz="4" w:space="0" w:color="auto"/>
              <w:bottom w:val="single" w:sz="4" w:space="0" w:color="auto"/>
              <w:right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Основное мероприятие 5</w:t>
            </w:r>
          </w:p>
        </w:tc>
        <w:tc>
          <w:tcPr>
            <w:tcW w:w="1072" w:type="pct"/>
            <w:tcBorders>
              <w:top w:val="single" w:sz="4" w:space="0" w:color="auto"/>
              <w:left w:val="single" w:sz="4" w:space="0" w:color="auto"/>
              <w:bottom w:val="single" w:sz="4" w:space="0" w:color="auto"/>
              <w:right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Развитие информационных систем и ресурсов</w:t>
            </w:r>
          </w:p>
        </w:tc>
        <w:tc>
          <w:tcPr>
            <w:tcW w:w="718" w:type="pct"/>
            <w:tcBorders>
              <w:top w:val="single" w:sz="4" w:space="0" w:color="auto"/>
              <w:left w:val="single" w:sz="4" w:space="0" w:color="auto"/>
              <w:bottom w:val="single" w:sz="4" w:space="0" w:color="auto"/>
              <w:right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 xml:space="preserve">Финансовое управление администрации Инсарского </w:t>
            </w:r>
            <w:r w:rsidRPr="009F5E8D">
              <w:rPr>
                <w:rFonts w:ascii="Times New Roman" w:hAnsi="Times New Roman" w:cs="Times New Roman"/>
                <w:sz w:val="28"/>
                <w:szCs w:val="28"/>
              </w:rPr>
              <w:lastRenderedPageBreak/>
              <w:t>муниципального района</w:t>
            </w:r>
          </w:p>
        </w:tc>
        <w:tc>
          <w:tcPr>
            <w:tcW w:w="391" w:type="pct"/>
            <w:tcBorders>
              <w:top w:val="single" w:sz="4" w:space="0" w:color="auto"/>
              <w:left w:val="single" w:sz="4" w:space="0" w:color="auto"/>
              <w:bottom w:val="single" w:sz="4" w:space="0" w:color="auto"/>
              <w:right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lastRenderedPageBreak/>
              <w:t>78,5</w:t>
            </w:r>
          </w:p>
        </w:tc>
        <w:tc>
          <w:tcPr>
            <w:tcW w:w="338" w:type="pct"/>
            <w:tcBorders>
              <w:top w:val="single" w:sz="4" w:space="0" w:color="auto"/>
              <w:left w:val="single" w:sz="4" w:space="0" w:color="auto"/>
              <w:bottom w:val="single" w:sz="4" w:space="0" w:color="auto"/>
              <w:right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Х</w:t>
            </w:r>
          </w:p>
        </w:tc>
        <w:tc>
          <w:tcPr>
            <w:tcW w:w="329" w:type="pct"/>
            <w:tcBorders>
              <w:top w:val="single" w:sz="4" w:space="0" w:color="auto"/>
              <w:left w:val="single" w:sz="4" w:space="0" w:color="auto"/>
              <w:bottom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20,1</w:t>
            </w:r>
          </w:p>
        </w:tc>
        <w:tc>
          <w:tcPr>
            <w:tcW w:w="343" w:type="pct"/>
            <w:tcBorders>
              <w:top w:val="single" w:sz="4" w:space="0" w:color="auto"/>
              <w:left w:val="single" w:sz="4" w:space="0" w:color="auto"/>
              <w:bottom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20,2</w:t>
            </w:r>
          </w:p>
        </w:tc>
        <w:tc>
          <w:tcPr>
            <w:tcW w:w="387" w:type="pct"/>
            <w:tcBorders>
              <w:top w:val="single" w:sz="4" w:space="0" w:color="auto"/>
              <w:left w:val="single" w:sz="4" w:space="0" w:color="auto"/>
              <w:bottom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20,2</w:t>
            </w:r>
          </w:p>
        </w:tc>
        <w:tc>
          <w:tcPr>
            <w:tcW w:w="385" w:type="pct"/>
            <w:tcBorders>
              <w:top w:val="single" w:sz="4" w:space="0" w:color="auto"/>
              <w:left w:val="single" w:sz="4" w:space="0" w:color="auto"/>
              <w:bottom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30,0</w:t>
            </w:r>
          </w:p>
        </w:tc>
        <w:tc>
          <w:tcPr>
            <w:tcW w:w="338" w:type="pct"/>
            <w:tcBorders>
              <w:top w:val="single" w:sz="4" w:space="0" w:color="auto"/>
              <w:left w:val="single" w:sz="4" w:space="0" w:color="auto"/>
              <w:bottom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30,0</w:t>
            </w:r>
          </w:p>
        </w:tc>
      </w:tr>
      <w:tr w:rsidR="00023536" w:rsidRPr="009F5E8D" w:rsidTr="00330AB5">
        <w:tc>
          <w:tcPr>
            <w:tcW w:w="699" w:type="pct"/>
            <w:tcBorders>
              <w:top w:val="single" w:sz="4" w:space="0" w:color="auto"/>
              <w:bottom w:val="single" w:sz="4" w:space="0" w:color="auto"/>
              <w:right w:val="single" w:sz="4" w:space="0" w:color="auto"/>
            </w:tcBorders>
          </w:tcPr>
          <w:p w:rsidR="00023536" w:rsidRPr="009F5E8D" w:rsidRDefault="002D310A" w:rsidP="00330AB5">
            <w:pPr>
              <w:pStyle w:val="afff0"/>
              <w:rPr>
                <w:rFonts w:ascii="Times New Roman" w:hAnsi="Times New Roman" w:cs="Times New Roman"/>
                <w:b/>
                <w:bCs/>
                <w:sz w:val="28"/>
                <w:szCs w:val="28"/>
              </w:rPr>
            </w:pPr>
            <w:hyperlink w:anchor="sub_700" w:history="1">
              <w:r w:rsidR="00023536" w:rsidRPr="009F5E8D">
                <w:rPr>
                  <w:rStyle w:val="a4"/>
                  <w:rFonts w:ascii="Times New Roman" w:hAnsi="Times New Roman"/>
                  <w:b w:val="0"/>
                  <w:bCs w:val="0"/>
                  <w:sz w:val="28"/>
                  <w:szCs w:val="28"/>
                </w:rPr>
                <w:t>Подпрограмма 2</w:t>
              </w:r>
            </w:hyperlink>
          </w:p>
        </w:tc>
        <w:tc>
          <w:tcPr>
            <w:tcW w:w="1072" w:type="pct"/>
            <w:tcBorders>
              <w:top w:val="single" w:sz="4" w:space="0" w:color="auto"/>
              <w:left w:val="single" w:sz="4" w:space="0" w:color="auto"/>
              <w:bottom w:val="single" w:sz="4" w:space="0" w:color="auto"/>
              <w:right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 xml:space="preserve">Подпрограмма "Управление муниципальным долгом Инсарского муниципального района Республики </w:t>
            </w:r>
          </w:p>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Мордовия"</w:t>
            </w:r>
          </w:p>
        </w:tc>
        <w:tc>
          <w:tcPr>
            <w:tcW w:w="718" w:type="pct"/>
            <w:tcBorders>
              <w:top w:val="single" w:sz="4" w:space="0" w:color="auto"/>
              <w:left w:val="single" w:sz="4" w:space="0" w:color="auto"/>
              <w:bottom w:val="single" w:sz="4" w:space="0" w:color="auto"/>
              <w:right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всего</w:t>
            </w:r>
          </w:p>
        </w:tc>
        <w:tc>
          <w:tcPr>
            <w:tcW w:w="391" w:type="pct"/>
            <w:tcBorders>
              <w:top w:val="single" w:sz="4" w:space="0" w:color="auto"/>
              <w:left w:val="single" w:sz="4" w:space="0" w:color="auto"/>
              <w:bottom w:val="single" w:sz="4" w:space="0" w:color="auto"/>
              <w:right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10,0</w:t>
            </w:r>
          </w:p>
        </w:tc>
        <w:tc>
          <w:tcPr>
            <w:tcW w:w="338" w:type="pct"/>
            <w:tcBorders>
              <w:top w:val="single" w:sz="4" w:space="0" w:color="auto"/>
              <w:left w:val="single" w:sz="4" w:space="0" w:color="auto"/>
              <w:bottom w:val="single" w:sz="4" w:space="0" w:color="auto"/>
              <w:right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10,0</w:t>
            </w:r>
          </w:p>
        </w:tc>
        <w:tc>
          <w:tcPr>
            <w:tcW w:w="329" w:type="pct"/>
            <w:tcBorders>
              <w:top w:val="single" w:sz="4" w:space="0" w:color="auto"/>
              <w:left w:val="single" w:sz="4" w:space="0" w:color="auto"/>
              <w:bottom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10,0</w:t>
            </w:r>
          </w:p>
        </w:tc>
        <w:tc>
          <w:tcPr>
            <w:tcW w:w="343" w:type="pct"/>
            <w:tcBorders>
              <w:top w:val="single" w:sz="4" w:space="0" w:color="auto"/>
              <w:left w:val="single" w:sz="4" w:space="0" w:color="auto"/>
              <w:bottom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10,0</w:t>
            </w:r>
          </w:p>
        </w:tc>
        <w:tc>
          <w:tcPr>
            <w:tcW w:w="387" w:type="pct"/>
            <w:tcBorders>
              <w:top w:val="single" w:sz="4" w:space="0" w:color="auto"/>
              <w:left w:val="single" w:sz="4" w:space="0" w:color="auto"/>
              <w:bottom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10,0</w:t>
            </w:r>
          </w:p>
        </w:tc>
        <w:tc>
          <w:tcPr>
            <w:tcW w:w="385" w:type="pct"/>
            <w:tcBorders>
              <w:top w:val="single" w:sz="4" w:space="0" w:color="auto"/>
              <w:left w:val="single" w:sz="4" w:space="0" w:color="auto"/>
              <w:bottom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10,0</w:t>
            </w:r>
          </w:p>
        </w:tc>
        <w:tc>
          <w:tcPr>
            <w:tcW w:w="338" w:type="pct"/>
            <w:tcBorders>
              <w:top w:val="single" w:sz="4" w:space="0" w:color="auto"/>
              <w:left w:val="single" w:sz="4" w:space="0" w:color="auto"/>
              <w:bottom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10,0</w:t>
            </w:r>
          </w:p>
        </w:tc>
      </w:tr>
      <w:tr w:rsidR="00023536" w:rsidRPr="009F5E8D" w:rsidTr="00330AB5">
        <w:tc>
          <w:tcPr>
            <w:tcW w:w="699" w:type="pct"/>
            <w:tcBorders>
              <w:top w:val="single" w:sz="4" w:space="0" w:color="auto"/>
              <w:bottom w:val="single" w:sz="4" w:space="0" w:color="auto"/>
              <w:right w:val="single" w:sz="4" w:space="0" w:color="auto"/>
            </w:tcBorders>
          </w:tcPr>
          <w:p w:rsidR="00023536" w:rsidRPr="009F5E8D" w:rsidRDefault="00023536" w:rsidP="00330AB5">
            <w:pPr>
              <w:pStyle w:val="afff0"/>
              <w:rPr>
                <w:rFonts w:ascii="Times New Roman" w:hAnsi="Times New Roman" w:cs="Times New Roman"/>
                <w:sz w:val="28"/>
                <w:szCs w:val="28"/>
              </w:rPr>
            </w:pPr>
            <w:r w:rsidRPr="009F5E8D">
              <w:rPr>
                <w:rFonts w:ascii="Times New Roman" w:hAnsi="Times New Roman" w:cs="Times New Roman"/>
                <w:sz w:val="28"/>
                <w:szCs w:val="28"/>
              </w:rPr>
              <w:t xml:space="preserve">Основное </w:t>
            </w:r>
            <w:r w:rsidRPr="009F5E8D">
              <w:rPr>
                <w:rStyle w:val="afff6"/>
                <w:rFonts w:ascii="Times New Roman" w:hAnsi="Times New Roman" w:cs="Times New Roman"/>
                <w:sz w:val="28"/>
                <w:szCs w:val="28"/>
              </w:rPr>
              <w:t>мероприятие1</w:t>
            </w:r>
            <w:r w:rsidRPr="009F5E8D">
              <w:rPr>
                <w:rFonts w:ascii="Times New Roman" w:hAnsi="Times New Roman" w:cs="Times New Roman"/>
                <w:sz w:val="28"/>
                <w:szCs w:val="28"/>
              </w:rPr>
              <w:t>.</w:t>
            </w:r>
          </w:p>
        </w:tc>
        <w:tc>
          <w:tcPr>
            <w:tcW w:w="1072" w:type="pct"/>
            <w:tcBorders>
              <w:top w:val="single" w:sz="4" w:space="0" w:color="auto"/>
              <w:left w:val="single" w:sz="4" w:space="0" w:color="auto"/>
              <w:bottom w:val="single" w:sz="4" w:space="0" w:color="auto"/>
              <w:right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Мониторинг состояния муниципального долга Инсарского муниципального района</w:t>
            </w:r>
          </w:p>
        </w:tc>
        <w:tc>
          <w:tcPr>
            <w:tcW w:w="718" w:type="pct"/>
            <w:tcBorders>
              <w:top w:val="single" w:sz="4" w:space="0" w:color="auto"/>
              <w:left w:val="single" w:sz="4" w:space="0" w:color="auto"/>
              <w:bottom w:val="single" w:sz="4" w:space="0" w:color="auto"/>
              <w:right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Финансовое управление администрации Инсарского муниципального района</w:t>
            </w:r>
          </w:p>
        </w:tc>
        <w:tc>
          <w:tcPr>
            <w:tcW w:w="391" w:type="pct"/>
            <w:tcBorders>
              <w:top w:val="single" w:sz="4" w:space="0" w:color="auto"/>
              <w:left w:val="single" w:sz="4" w:space="0" w:color="auto"/>
              <w:bottom w:val="single" w:sz="4" w:space="0" w:color="auto"/>
              <w:right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х</w:t>
            </w:r>
          </w:p>
        </w:tc>
        <w:tc>
          <w:tcPr>
            <w:tcW w:w="338" w:type="pct"/>
            <w:tcBorders>
              <w:top w:val="single" w:sz="4" w:space="0" w:color="auto"/>
              <w:left w:val="single" w:sz="4" w:space="0" w:color="auto"/>
              <w:bottom w:val="single" w:sz="4" w:space="0" w:color="auto"/>
              <w:right w:val="single" w:sz="4" w:space="0" w:color="auto"/>
            </w:tcBorders>
          </w:tcPr>
          <w:p w:rsidR="00023536" w:rsidRPr="009F5E8D" w:rsidRDefault="00A2098D"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х</w:t>
            </w:r>
          </w:p>
        </w:tc>
        <w:tc>
          <w:tcPr>
            <w:tcW w:w="329" w:type="pct"/>
            <w:tcBorders>
              <w:top w:val="single" w:sz="4" w:space="0" w:color="auto"/>
              <w:left w:val="single" w:sz="4" w:space="0" w:color="auto"/>
              <w:bottom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х</w:t>
            </w:r>
          </w:p>
        </w:tc>
        <w:tc>
          <w:tcPr>
            <w:tcW w:w="343" w:type="pct"/>
            <w:tcBorders>
              <w:top w:val="single" w:sz="4" w:space="0" w:color="auto"/>
              <w:left w:val="single" w:sz="4" w:space="0" w:color="auto"/>
              <w:bottom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х</w:t>
            </w:r>
          </w:p>
        </w:tc>
        <w:tc>
          <w:tcPr>
            <w:tcW w:w="387" w:type="pct"/>
            <w:tcBorders>
              <w:top w:val="single" w:sz="4" w:space="0" w:color="auto"/>
              <w:left w:val="single" w:sz="4" w:space="0" w:color="auto"/>
              <w:bottom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х</w:t>
            </w:r>
          </w:p>
        </w:tc>
        <w:tc>
          <w:tcPr>
            <w:tcW w:w="385" w:type="pct"/>
            <w:tcBorders>
              <w:top w:val="single" w:sz="4" w:space="0" w:color="auto"/>
              <w:left w:val="single" w:sz="4" w:space="0" w:color="auto"/>
              <w:bottom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х</w:t>
            </w:r>
          </w:p>
        </w:tc>
        <w:tc>
          <w:tcPr>
            <w:tcW w:w="338" w:type="pct"/>
            <w:tcBorders>
              <w:top w:val="single" w:sz="4" w:space="0" w:color="auto"/>
              <w:left w:val="single" w:sz="4" w:space="0" w:color="auto"/>
              <w:bottom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х</w:t>
            </w:r>
          </w:p>
        </w:tc>
      </w:tr>
      <w:tr w:rsidR="00023536" w:rsidRPr="009F5E8D" w:rsidTr="00330AB5">
        <w:tc>
          <w:tcPr>
            <w:tcW w:w="699" w:type="pct"/>
            <w:tcBorders>
              <w:top w:val="single" w:sz="4" w:space="0" w:color="auto"/>
              <w:bottom w:val="single" w:sz="4" w:space="0" w:color="auto"/>
              <w:right w:val="single" w:sz="4" w:space="0" w:color="auto"/>
            </w:tcBorders>
          </w:tcPr>
          <w:p w:rsidR="00023536" w:rsidRPr="009F5E8D" w:rsidRDefault="00023536" w:rsidP="00330AB5">
            <w:pPr>
              <w:pStyle w:val="afff0"/>
              <w:rPr>
                <w:rFonts w:ascii="Times New Roman" w:hAnsi="Times New Roman" w:cs="Times New Roman"/>
                <w:sz w:val="28"/>
                <w:szCs w:val="28"/>
              </w:rPr>
            </w:pPr>
            <w:r w:rsidRPr="009F5E8D">
              <w:rPr>
                <w:rFonts w:ascii="Times New Roman" w:hAnsi="Times New Roman" w:cs="Times New Roman"/>
                <w:sz w:val="28"/>
                <w:szCs w:val="28"/>
              </w:rPr>
              <w:t>Основное мероприятие 2</w:t>
            </w:r>
          </w:p>
        </w:tc>
        <w:tc>
          <w:tcPr>
            <w:tcW w:w="1072" w:type="pct"/>
            <w:tcBorders>
              <w:top w:val="single" w:sz="4" w:space="0" w:color="auto"/>
              <w:left w:val="single" w:sz="4" w:space="0" w:color="auto"/>
              <w:bottom w:val="single" w:sz="4" w:space="0" w:color="auto"/>
              <w:right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Своевременное обслуживание долговых обязательств Инсарского муниципального района по бюджетным кредитам перед республиканским бюджетом</w:t>
            </w:r>
          </w:p>
        </w:tc>
        <w:tc>
          <w:tcPr>
            <w:tcW w:w="718" w:type="pct"/>
            <w:tcBorders>
              <w:top w:val="single" w:sz="4" w:space="0" w:color="auto"/>
              <w:left w:val="single" w:sz="4" w:space="0" w:color="auto"/>
              <w:bottom w:val="single" w:sz="4" w:space="0" w:color="auto"/>
              <w:right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Финансовое управление администрации Инсарского муниципального района</w:t>
            </w:r>
          </w:p>
        </w:tc>
        <w:tc>
          <w:tcPr>
            <w:tcW w:w="391" w:type="pct"/>
            <w:tcBorders>
              <w:top w:val="single" w:sz="4" w:space="0" w:color="auto"/>
              <w:left w:val="single" w:sz="4" w:space="0" w:color="auto"/>
              <w:bottom w:val="single" w:sz="4" w:space="0" w:color="auto"/>
              <w:right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10,0</w:t>
            </w:r>
          </w:p>
        </w:tc>
        <w:tc>
          <w:tcPr>
            <w:tcW w:w="338" w:type="pct"/>
            <w:tcBorders>
              <w:top w:val="single" w:sz="4" w:space="0" w:color="auto"/>
              <w:left w:val="single" w:sz="4" w:space="0" w:color="auto"/>
              <w:bottom w:val="single" w:sz="4" w:space="0" w:color="auto"/>
              <w:right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10,0</w:t>
            </w:r>
          </w:p>
        </w:tc>
        <w:tc>
          <w:tcPr>
            <w:tcW w:w="329" w:type="pct"/>
            <w:tcBorders>
              <w:top w:val="single" w:sz="4" w:space="0" w:color="auto"/>
              <w:left w:val="single" w:sz="4" w:space="0" w:color="auto"/>
              <w:bottom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10,0</w:t>
            </w:r>
          </w:p>
        </w:tc>
        <w:tc>
          <w:tcPr>
            <w:tcW w:w="343" w:type="pct"/>
            <w:tcBorders>
              <w:top w:val="single" w:sz="4" w:space="0" w:color="auto"/>
              <w:left w:val="single" w:sz="4" w:space="0" w:color="auto"/>
              <w:bottom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10,0</w:t>
            </w:r>
          </w:p>
        </w:tc>
        <w:tc>
          <w:tcPr>
            <w:tcW w:w="387" w:type="pct"/>
            <w:tcBorders>
              <w:top w:val="single" w:sz="4" w:space="0" w:color="auto"/>
              <w:left w:val="single" w:sz="4" w:space="0" w:color="auto"/>
              <w:bottom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10,0</w:t>
            </w:r>
          </w:p>
        </w:tc>
        <w:tc>
          <w:tcPr>
            <w:tcW w:w="385" w:type="pct"/>
            <w:tcBorders>
              <w:top w:val="single" w:sz="4" w:space="0" w:color="auto"/>
              <w:left w:val="single" w:sz="4" w:space="0" w:color="auto"/>
              <w:bottom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10,0</w:t>
            </w:r>
          </w:p>
        </w:tc>
        <w:tc>
          <w:tcPr>
            <w:tcW w:w="338" w:type="pct"/>
            <w:tcBorders>
              <w:top w:val="single" w:sz="4" w:space="0" w:color="auto"/>
              <w:left w:val="single" w:sz="4" w:space="0" w:color="auto"/>
              <w:bottom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10,0</w:t>
            </w:r>
          </w:p>
        </w:tc>
      </w:tr>
      <w:tr w:rsidR="00023536" w:rsidRPr="009F5E8D" w:rsidTr="00330AB5">
        <w:tc>
          <w:tcPr>
            <w:tcW w:w="699" w:type="pct"/>
            <w:tcBorders>
              <w:top w:val="single" w:sz="4" w:space="0" w:color="auto"/>
              <w:bottom w:val="single" w:sz="4" w:space="0" w:color="auto"/>
              <w:right w:val="single" w:sz="4" w:space="0" w:color="auto"/>
            </w:tcBorders>
          </w:tcPr>
          <w:p w:rsidR="00023536" w:rsidRPr="009F5E8D" w:rsidRDefault="002D310A" w:rsidP="00330AB5">
            <w:pPr>
              <w:pStyle w:val="afff0"/>
              <w:rPr>
                <w:rFonts w:ascii="Times New Roman" w:hAnsi="Times New Roman" w:cs="Times New Roman"/>
                <w:sz w:val="28"/>
                <w:szCs w:val="28"/>
              </w:rPr>
            </w:pPr>
            <w:hyperlink w:anchor="sub_700" w:history="1">
              <w:r w:rsidR="00023536" w:rsidRPr="009F5E8D">
                <w:rPr>
                  <w:rStyle w:val="a4"/>
                  <w:rFonts w:ascii="Times New Roman" w:hAnsi="Times New Roman"/>
                  <w:b w:val="0"/>
                  <w:bCs w:val="0"/>
                  <w:sz w:val="28"/>
                  <w:szCs w:val="28"/>
                </w:rPr>
                <w:t>Подпрограмма</w:t>
              </w:r>
            </w:hyperlink>
            <w:r w:rsidR="00023536" w:rsidRPr="009F5E8D">
              <w:rPr>
                <w:rFonts w:ascii="Times New Roman" w:hAnsi="Times New Roman" w:cs="Times New Roman"/>
                <w:b/>
                <w:bCs/>
                <w:sz w:val="28"/>
                <w:szCs w:val="28"/>
              </w:rPr>
              <w:t xml:space="preserve"> 3</w:t>
            </w:r>
          </w:p>
        </w:tc>
        <w:tc>
          <w:tcPr>
            <w:tcW w:w="1072" w:type="pct"/>
            <w:tcBorders>
              <w:top w:val="single" w:sz="4" w:space="0" w:color="auto"/>
              <w:left w:val="single" w:sz="4" w:space="0" w:color="auto"/>
              <w:bottom w:val="single" w:sz="4" w:space="0" w:color="auto"/>
              <w:right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"Повышение эффективности межбюджетных отношений"</w:t>
            </w:r>
          </w:p>
        </w:tc>
        <w:tc>
          <w:tcPr>
            <w:tcW w:w="718" w:type="pct"/>
            <w:tcBorders>
              <w:top w:val="single" w:sz="4" w:space="0" w:color="auto"/>
              <w:left w:val="single" w:sz="4" w:space="0" w:color="auto"/>
              <w:bottom w:val="single" w:sz="4" w:space="0" w:color="auto"/>
              <w:right w:val="single" w:sz="4" w:space="0" w:color="auto"/>
            </w:tcBorders>
          </w:tcPr>
          <w:p w:rsidR="00023536" w:rsidRPr="009F5E8D" w:rsidRDefault="00023536" w:rsidP="00330AB5">
            <w:pPr>
              <w:pStyle w:val="aff7"/>
              <w:jc w:val="center"/>
              <w:rPr>
                <w:rFonts w:ascii="Times New Roman" w:hAnsi="Times New Roman" w:cs="Times New Roman"/>
                <w:sz w:val="28"/>
                <w:szCs w:val="28"/>
              </w:rPr>
            </w:pPr>
          </w:p>
        </w:tc>
        <w:tc>
          <w:tcPr>
            <w:tcW w:w="391" w:type="pct"/>
            <w:tcBorders>
              <w:top w:val="single" w:sz="4" w:space="0" w:color="auto"/>
              <w:left w:val="single" w:sz="4" w:space="0" w:color="auto"/>
              <w:bottom w:val="single" w:sz="4" w:space="0" w:color="auto"/>
              <w:right w:val="single" w:sz="4" w:space="0" w:color="auto"/>
            </w:tcBorders>
          </w:tcPr>
          <w:p w:rsidR="00023536" w:rsidRPr="009F5E8D" w:rsidRDefault="00023536" w:rsidP="00330AB5">
            <w:pPr>
              <w:pStyle w:val="aff7"/>
              <w:jc w:val="center"/>
              <w:rPr>
                <w:rFonts w:ascii="Times New Roman" w:hAnsi="Times New Roman" w:cs="Times New Roman"/>
                <w:sz w:val="28"/>
                <w:szCs w:val="28"/>
              </w:rPr>
            </w:pPr>
          </w:p>
        </w:tc>
        <w:tc>
          <w:tcPr>
            <w:tcW w:w="338" w:type="pct"/>
            <w:tcBorders>
              <w:top w:val="single" w:sz="4" w:space="0" w:color="auto"/>
              <w:left w:val="single" w:sz="4" w:space="0" w:color="auto"/>
              <w:bottom w:val="single" w:sz="4" w:space="0" w:color="auto"/>
              <w:right w:val="single" w:sz="4" w:space="0" w:color="auto"/>
            </w:tcBorders>
          </w:tcPr>
          <w:p w:rsidR="00023536" w:rsidRPr="009F5E8D" w:rsidRDefault="00023536" w:rsidP="00330AB5">
            <w:pPr>
              <w:pStyle w:val="aff7"/>
              <w:jc w:val="center"/>
              <w:rPr>
                <w:rFonts w:ascii="Times New Roman" w:hAnsi="Times New Roman" w:cs="Times New Roman"/>
                <w:sz w:val="28"/>
                <w:szCs w:val="28"/>
              </w:rPr>
            </w:pPr>
          </w:p>
        </w:tc>
        <w:tc>
          <w:tcPr>
            <w:tcW w:w="329" w:type="pct"/>
            <w:tcBorders>
              <w:top w:val="single" w:sz="4" w:space="0" w:color="auto"/>
              <w:left w:val="single" w:sz="4" w:space="0" w:color="auto"/>
              <w:bottom w:val="single" w:sz="4" w:space="0" w:color="auto"/>
            </w:tcBorders>
          </w:tcPr>
          <w:p w:rsidR="00023536" w:rsidRPr="009F5E8D" w:rsidRDefault="00023536" w:rsidP="00330AB5">
            <w:pPr>
              <w:pStyle w:val="aff7"/>
              <w:jc w:val="center"/>
              <w:rPr>
                <w:rFonts w:ascii="Times New Roman" w:hAnsi="Times New Roman" w:cs="Times New Roman"/>
                <w:sz w:val="28"/>
                <w:szCs w:val="28"/>
              </w:rPr>
            </w:pPr>
          </w:p>
        </w:tc>
        <w:tc>
          <w:tcPr>
            <w:tcW w:w="343" w:type="pct"/>
            <w:tcBorders>
              <w:top w:val="single" w:sz="4" w:space="0" w:color="auto"/>
              <w:left w:val="single" w:sz="4" w:space="0" w:color="auto"/>
              <w:bottom w:val="single" w:sz="4" w:space="0" w:color="auto"/>
            </w:tcBorders>
          </w:tcPr>
          <w:p w:rsidR="00023536" w:rsidRPr="009F5E8D" w:rsidRDefault="00023536" w:rsidP="00330AB5">
            <w:pPr>
              <w:pStyle w:val="aff7"/>
              <w:jc w:val="center"/>
              <w:rPr>
                <w:rFonts w:ascii="Times New Roman" w:hAnsi="Times New Roman" w:cs="Times New Roman"/>
                <w:sz w:val="28"/>
                <w:szCs w:val="28"/>
              </w:rPr>
            </w:pPr>
          </w:p>
        </w:tc>
        <w:tc>
          <w:tcPr>
            <w:tcW w:w="387" w:type="pct"/>
            <w:tcBorders>
              <w:top w:val="single" w:sz="4" w:space="0" w:color="auto"/>
              <w:left w:val="single" w:sz="4" w:space="0" w:color="auto"/>
              <w:bottom w:val="single" w:sz="4" w:space="0" w:color="auto"/>
            </w:tcBorders>
          </w:tcPr>
          <w:p w:rsidR="00023536" w:rsidRPr="009F5E8D" w:rsidRDefault="00023536" w:rsidP="00330AB5">
            <w:pPr>
              <w:pStyle w:val="aff7"/>
              <w:jc w:val="center"/>
              <w:rPr>
                <w:rFonts w:ascii="Times New Roman" w:hAnsi="Times New Roman" w:cs="Times New Roman"/>
                <w:sz w:val="28"/>
                <w:szCs w:val="28"/>
              </w:rPr>
            </w:pPr>
          </w:p>
        </w:tc>
        <w:tc>
          <w:tcPr>
            <w:tcW w:w="385" w:type="pct"/>
            <w:tcBorders>
              <w:top w:val="single" w:sz="4" w:space="0" w:color="auto"/>
              <w:left w:val="single" w:sz="4" w:space="0" w:color="auto"/>
              <w:bottom w:val="single" w:sz="4" w:space="0" w:color="auto"/>
            </w:tcBorders>
          </w:tcPr>
          <w:p w:rsidR="00023536" w:rsidRPr="009F5E8D" w:rsidRDefault="00023536" w:rsidP="00330AB5">
            <w:pPr>
              <w:pStyle w:val="aff7"/>
              <w:jc w:val="center"/>
              <w:rPr>
                <w:rFonts w:ascii="Times New Roman" w:hAnsi="Times New Roman" w:cs="Times New Roman"/>
                <w:sz w:val="28"/>
                <w:szCs w:val="28"/>
              </w:rPr>
            </w:pPr>
          </w:p>
        </w:tc>
        <w:tc>
          <w:tcPr>
            <w:tcW w:w="338" w:type="pct"/>
            <w:tcBorders>
              <w:top w:val="single" w:sz="4" w:space="0" w:color="auto"/>
              <w:left w:val="single" w:sz="4" w:space="0" w:color="auto"/>
              <w:bottom w:val="single" w:sz="4" w:space="0" w:color="auto"/>
            </w:tcBorders>
          </w:tcPr>
          <w:p w:rsidR="00023536" w:rsidRPr="009F5E8D" w:rsidRDefault="00023536" w:rsidP="00330AB5">
            <w:pPr>
              <w:pStyle w:val="aff7"/>
              <w:jc w:val="center"/>
              <w:rPr>
                <w:rFonts w:ascii="Times New Roman" w:hAnsi="Times New Roman" w:cs="Times New Roman"/>
                <w:sz w:val="28"/>
                <w:szCs w:val="28"/>
              </w:rPr>
            </w:pPr>
          </w:p>
        </w:tc>
      </w:tr>
      <w:tr w:rsidR="00023536" w:rsidRPr="009F5E8D" w:rsidTr="00330AB5">
        <w:tc>
          <w:tcPr>
            <w:tcW w:w="699" w:type="pct"/>
            <w:tcBorders>
              <w:top w:val="single" w:sz="4" w:space="0" w:color="auto"/>
              <w:bottom w:val="single" w:sz="4" w:space="0" w:color="auto"/>
              <w:right w:val="single" w:sz="4" w:space="0" w:color="auto"/>
            </w:tcBorders>
          </w:tcPr>
          <w:p w:rsidR="00023536" w:rsidRPr="009F5E8D" w:rsidRDefault="00023536" w:rsidP="00330AB5">
            <w:pPr>
              <w:pStyle w:val="aff7"/>
              <w:rPr>
                <w:rFonts w:ascii="Times New Roman" w:hAnsi="Times New Roman" w:cs="Times New Roman"/>
                <w:sz w:val="28"/>
                <w:szCs w:val="28"/>
              </w:rPr>
            </w:pPr>
            <w:r w:rsidRPr="009F5E8D">
              <w:rPr>
                <w:rFonts w:ascii="Times New Roman" w:hAnsi="Times New Roman" w:cs="Times New Roman"/>
                <w:sz w:val="28"/>
                <w:szCs w:val="28"/>
              </w:rPr>
              <w:t>Основное мероприятие 1</w:t>
            </w:r>
          </w:p>
        </w:tc>
        <w:tc>
          <w:tcPr>
            <w:tcW w:w="1072" w:type="pct"/>
            <w:tcBorders>
              <w:top w:val="single" w:sz="4" w:space="0" w:color="auto"/>
              <w:left w:val="single" w:sz="4" w:space="0" w:color="auto"/>
              <w:bottom w:val="single" w:sz="4" w:space="0" w:color="auto"/>
              <w:right w:val="single" w:sz="4" w:space="0" w:color="auto"/>
            </w:tcBorders>
          </w:tcPr>
          <w:p w:rsidR="00023536" w:rsidRPr="009F5E8D" w:rsidRDefault="00023536" w:rsidP="00330AB5">
            <w:pPr>
              <w:pStyle w:val="aff7"/>
              <w:rPr>
                <w:rFonts w:ascii="Times New Roman" w:hAnsi="Times New Roman" w:cs="Times New Roman"/>
                <w:sz w:val="28"/>
                <w:szCs w:val="28"/>
              </w:rPr>
            </w:pPr>
            <w:r w:rsidRPr="009F5E8D">
              <w:rPr>
                <w:rFonts w:ascii="Times New Roman" w:hAnsi="Times New Roman" w:cs="Times New Roman"/>
                <w:sz w:val="28"/>
                <w:szCs w:val="28"/>
              </w:rPr>
              <w:t xml:space="preserve">Выравнивание бюджетной обеспеченности сельских поселений Инсарского </w:t>
            </w:r>
            <w:r w:rsidRPr="009F5E8D">
              <w:rPr>
                <w:rFonts w:ascii="Times New Roman" w:hAnsi="Times New Roman" w:cs="Times New Roman"/>
                <w:sz w:val="28"/>
                <w:szCs w:val="28"/>
              </w:rPr>
              <w:lastRenderedPageBreak/>
              <w:t>муниципального района</w:t>
            </w:r>
          </w:p>
        </w:tc>
        <w:tc>
          <w:tcPr>
            <w:tcW w:w="718" w:type="pct"/>
            <w:tcBorders>
              <w:top w:val="single" w:sz="4" w:space="0" w:color="auto"/>
              <w:left w:val="single" w:sz="4" w:space="0" w:color="auto"/>
              <w:bottom w:val="single" w:sz="4" w:space="0" w:color="auto"/>
              <w:right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lastRenderedPageBreak/>
              <w:t>Финансовое управление администрации Инсарского муниципальног</w:t>
            </w:r>
            <w:r w:rsidRPr="009F5E8D">
              <w:rPr>
                <w:rFonts w:ascii="Times New Roman" w:hAnsi="Times New Roman" w:cs="Times New Roman"/>
                <w:sz w:val="28"/>
                <w:szCs w:val="28"/>
              </w:rPr>
              <w:lastRenderedPageBreak/>
              <w:t>о района</w:t>
            </w:r>
          </w:p>
        </w:tc>
        <w:tc>
          <w:tcPr>
            <w:tcW w:w="391" w:type="pct"/>
            <w:tcBorders>
              <w:top w:val="single" w:sz="4" w:space="0" w:color="auto"/>
              <w:left w:val="single" w:sz="4" w:space="0" w:color="auto"/>
              <w:bottom w:val="single" w:sz="4" w:space="0" w:color="auto"/>
              <w:right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lastRenderedPageBreak/>
              <w:t>х</w:t>
            </w:r>
          </w:p>
        </w:tc>
        <w:tc>
          <w:tcPr>
            <w:tcW w:w="338" w:type="pct"/>
            <w:tcBorders>
              <w:top w:val="single" w:sz="4" w:space="0" w:color="auto"/>
              <w:left w:val="single" w:sz="4" w:space="0" w:color="auto"/>
              <w:bottom w:val="single" w:sz="4" w:space="0" w:color="auto"/>
              <w:right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2,5</w:t>
            </w:r>
          </w:p>
        </w:tc>
        <w:tc>
          <w:tcPr>
            <w:tcW w:w="329" w:type="pct"/>
            <w:tcBorders>
              <w:top w:val="single" w:sz="4" w:space="0" w:color="auto"/>
              <w:left w:val="single" w:sz="4" w:space="0" w:color="auto"/>
              <w:bottom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2,5</w:t>
            </w:r>
          </w:p>
        </w:tc>
        <w:tc>
          <w:tcPr>
            <w:tcW w:w="343" w:type="pct"/>
            <w:tcBorders>
              <w:top w:val="single" w:sz="4" w:space="0" w:color="auto"/>
              <w:left w:val="single" w:sz="4" w:space="0" w:color="auto"/>
              <w:bottom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2,5</w:t>
            </w:r>
          </w:p>
        </w:tc>
        <w:tc>
          <w:tcPr>
            <w:tcW w:w="387" w:type="pct"/>
            <w:tcBorders>
              <w:top w:val="single" w:sz="4" w:space="0" w:color="auto"/>
              <w:left w:val="single" w:sz="4" w:space="0" w:color="auto"/>
              <w:bottom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2,5</w:t>
            </w:r>
          </w:p>
        </w:tc>
        <w:tc>
          <w:tcPr>
            <w:tcW w:w="385" w:type="pct"/>
            <w:tcBorders>
              <w:top w:val="single" w:sz="4" w:space="0" w:color="auto"/>
              <w:left w:val="single" w:sz="4" w:space="0" w:color="auto"/>
              <w:bottom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2,5</w:t>
            </w:r>
          </w:p>
        </w:tc>
        <w:tc>
          <w:tcPr>
            <w:tcW w:w="338" w:type="pct"/>
            <w:tcBorders>
              <w:top w:val="single" w:sz="4" w:space="0" w:color="auto"/>
              <w:left w:val="single" w:sz="4" w:space="0" w:color="auto"/>
              <w:bottom w:val="single" w:sz="4" w:space="0" w:color="auto"/>
            </w:tcBorders>
          </w:tcPr>
          <w:p w:rsidR="00023536" w:rsidRPr="009F5E8D" w:rsidRDefault="00023536" w:rsidP="00330AB5">
            <w:pPr>
              <w:pStyle w:val="aff7"/>
              <w:jc w:val="center"/>
              <w:rPr>
                <w:rFonts w:ascii="Times New Roman" w:hAnsi="Times New Roman" w:cs="Times New Roman"/>
                <w:sz w:val="28"/>
                <w:szCs w:val="28"/>
              </w:rPr>
            </w:pPr>
            <w:r w:rsidRPr="009F5E8D">
              <w:rPr>
                <w:rFonts w:ascii="Times New Roman" w:hAnsi="Times New Roman" w:cs="Times New Roman"/>
                <w:sz w:val="28"/>
                <w:szCs w:val="28"/>
              </w:rPr>
              <w:t>2,5</w:t>
            </w:r>
          </w:p>
        </w:tc>
      </w:tr>
    </w:tbl>
    <w:p w:rsidR="002776AC" w:rsidRDefault="002776AC" w:rsidP="00290224">
      <w:pPr>
        <w:ind w:firstLine="698"/>
        <w:jc w:val="right"/>
        <w:rPr>
          <w:rStyle w:val="a3"/>
          <w:bCs/>
        </w:rPr>
      </w:pPr>
    </w:p>
    <w:p w:rsidR="002776AC" w:rsidRDefault="002776AC" w:rsidP="00290224">
      <w:pPr>
        <w:ind w:firstLine="698"/>
        <w:jc w:val="right"/>
        <w:rPr>
          <w:rStyle w:val="a3"/>
          <w:bCs/>
        </w:rPr>
      </w:pPr>
    </w:p>
    <w:p w:rsidR="002776AC" w:rsidRDefault="002776AC" w:rsidP="00290224">
      <w:pPr>
        <w:ind w:firstLine="698"/>
        <w:jc w:val="right"/>
        <w:rPr>
          <w:rStyle w:val="a3"/>
          <w:bCs/>
        </w:rPr>
      </w:pPr>
    </w:p>
    <w:p w:rsidR="002776AC" w:rsidRDefault="002776AC" w:rsidP="00290224">
      <w:pPr>
        <w:ind w:firstLine="698"/>
        <w:jc w:val="right"/>
        <w:rPr>
          <w:rStyle w:val="a3"/>
          <w:bCs/>
        </w:rPr>
      </w:pPr>
    </w:p>
    <w:p w:rsidR="002776AC" w:rsidRDefault="002776AC" w:rsidP="00290224">
      <w:pPr>
        <w:ind w:firstLine="698"/>
        <w:jc w:val="right"/>
        <w:rPr>
          <w:rStyle w:val="a3"/>
          <w:bCs/>
        </w:rPr>
      </w:pPr>
    </w:p>
    <w:p w:rsidR="002776AC" w:rsidRDefault="002776AC" w:rsidP="00290224">
      <w:pPr>
        <w:ind w:firstLine="698"/>
        <w:jc w:val="right"/>
        <w:rPr>
          <w:rStyle w:val="a3"/>
          <w:bCs/>
        </w:rPr>
      </w:pPr>
    </w:p>
    <w:p w:rsidR="002776AC" w:rsidRDefault="002776AC" w:rsidP="00290224">
      <w:pPr>
        <w:ind w:firstLine="698"/>
        <w:jc w:val="right"/>
        <w:rPr>
          <w:rStyle w:val="a3"/>
          <w:bCs/>
        </w:rPr>
      </w:pPr>
    </w:p>
    <w:p w:rsidR="004F13AA" w:rsidRDefault="004F13AA" w:rsidP="004F13AA">
      <w:pPr>
        <w:ind w:firstLine="0"/>
        <w:rPr>
          <w:rStyle w:val="a3"/>
          <w:bCs/>
        </w:rPr>
        <w:sectPr w:rsidR="004F13AA" w:rsidSect="006270DD">
          <w:pgSz w:w="16800" w:h="11900" w:orient="landscape"/>
          <w:pgMar w:top="1100" w:right="709" w:bottom="709" w:left="709" w:header="720" w:footer="720" w:gutter="0"/>
          <w:cols w:space="720"/>
          <w:noEndnote/>
          <w:docGrid w:linePitch="326"/>
        </w:sectPr>
      </w:pPr>
    </w:p>
    <w:p w:rsidR="00A66ED2" w:rsidRDefault="00A66ED2" w:rsidP="00CC4835">
      <w:pPr>
        <w:ind w:firstLine="698"/>
        <w:jc w:val="center"/>
        <w:rPr>
          <w:rStyle w:val="a3"/>
          <w:bCs/>
        </w:rPr>
      </w:pPr>
    </w:p>
    <w:p w:rsidR="00C07730" w:rsidRDefault="00CA3D34" w:rsidP="00CA3D34">
      <w:pPr>
        <w:ind w:firstLine="698"/>
        <w:jc w:val="center"/>
        <w:rPr>
          <w:rStyle w:val="a3"/>
          <w:rFonts w:ascii="Times New Roman" w:hAnsi="Times New Roman" w:cs="Times New Roman"/>
          <w:b w:val="0"/>
          <w:bCs/>
          <w:sz w:val="28"/>
          <w:szCs w:val="28"/>
        </w:rPr>
      </w:pPr>
      <w:r>
        <w:rPr>
          <w:rStyle w:val="a3"/>
          <w:rFonts w:ascii="Times New Roman" w:hAnsi="Times New Roman" w:cs="Times New Roman"/>
          <w:b w:val="0"/>
          <w:bCs/>
          <w:sz w:val="28"/>
          <w:szCs w:val="28"/>
        </w:rPr>
        <w:t xml:space="preserve">                                      </w:t>
      </w:r>
    </w:p>
    <w:p w:rsidR="00C07730" w:rsidRDefault="00C07730" w:rsidP="00CA3D34">
      <w:pPr>
        <w:ind w:firstLine="698"/>
        <w:jc w:val="center"/>
        <w:rPr>
          <w:rStyle w:val="a3"/>
          <w:rFonts w:ascii="Times New Roman" w:hAnsi="Times New Roman" w:cs="Times New Roman"/>
          <w:b w:val="0"/>
          <w:bCs/>
          <w:sz w:val="28"/>
          <w:szCs w:val="28"/>
        </w:rPr>
      </w:pPr>
    </w:p>
    <w:p w:rsidR="00CA3D34" w:rsidRDefault="00BF4FDD" w:rsidP="00BF4FDD">
      <w:pPr>
        <w:ind w:firstLine="698"/>
        <w:jc w:val="right"/>
        <w:rPr>
          <w:rStyle w:val="a3"/>
          <w:rFonts w:ascii="Times New Roman" w:hAnsi="Times New Roman" w:cs="Times New Roman"/>
          <w:b w:val="0"/>
          <w:bCs/>
          <w:sz w:val="28"/>
          <w:szCs w:val="28"/>
        </w:rPr>
      </w:pPr>
      <w:r>
        <w:rPr>
          <w:rStyle w:val="a3"/>
          <w:rFonts w:ascii="Times New Roman" w:hAnsi="Times New Roman" w:cs="Times New Roman"/>
          <w:b w:val="0"/>
          <w:bCs/>
          <w:sz w:val="28"/>
          <w:szCs w:val="28"/>
        </w:rPr>
        <w:t xml:space="preserve">                                 </w:t>
      </w:r>
      <w:r w:rsidR="00CA3D34">
        <w:rPr>
          <w:rStyle w:val="a3"/>
          <w:rFonts w:ascii="Times New Roman" w:hAnsi="Times New Roman" w:cs="Times New Roman"/>
          <w:b w:val="0"/>
          <w:bCs/>
          <w:sz w:val="28"/>
          <w:szCs w:val="28"/>
        </w:rPr>
        <w:t xml:space="preserve">  </w:t>
      </w:r>
      <w:r>
        <w:rPr>
          <w:rStyle w:val="a3"/>
          <w:rFonts w:ascii="Times New Roman" w:hAnsi="Times New Roman" w:cs="Times New Roman"/>
          <w:b w:val="0"/>
          <w:bCs/>
          <w:sz w:val="28"/>
          <w:szCs w:val="28"/>
        </w:rPr>
        <w:t xml:space="preserve">                                 </w:t>
      </w:r>
      <w:r w:rsidR="00CA3D34">
        <w:rPr>
          <w:rStyle w:val="a3"/>
          <w:rFonts w:ascii="Times New Roman" w:hAnsi="Times New Roman" w:cs="Times New Roman"/>
          <w:b w:val="0"/>
          <w:bCs/>
          <w:sz w:val="28"/>
          <w:szCs w:val="28"/>
        </w:rPr>
        <w:t>Приложение №2</w:t>
      </w:r>
      <w:r w:rsidR="00CA3D34" w:rsidRPr="00CA3D34">
        <w:rPr>
          <w:rStyle w:val="a3"/>
          <w:rFonts w:ascii="Times New Roman" w:hAnsi="Times New Roman" w:cs="Times New Roman"/>
          <w:b w:val="0"/>
          <w:bCs/>
          <w:sz w:val="28"/>
          <w:szCs w:val="28"/>
        </w:rPr>
        <w:t xml:space="preserve">  </w:t>
      </w:r>
      <w:r w:rsidR="00CA3D34">
        <w:rPr>
          <w:rStyle w:val="a3"/>
          <w:rFonts w:ascii="Times New Roman" w:hAnsi="Times New Roman" w:cs="Times New Roman"/>
          <w:b w:val="0"/>
          <w:bCs/>
          <w:sz w:val="28"/>
          <w:szCs w:val="28"/>
        </w:rPr>
        <w:t xml:space="preserve">                 </w:t>
      </w:r>
    </w:p>
    <w:p w:rsidR="00CA3D34" w:rsidRPr="00CA3D34" w:rsidRDefault="00CA3D34" w:rsidP="00BF4FDD">
      <w:pPr>
        <w:ind w:firstLine="698"/>
        <w:jc w:val="right"/>
        <w:rPr>
          <w:rStyle w:val="a3"/>
          <w:rFonts w:ascii="Times New Roman" w:hAnsi="Times New Roman" w:cs="Times New Roman"/>
          <w:b w:val="0"/>
          <w:bCs/>
          <w:sz w:val="28"/>
          <w:szCs w:val="28"/>
        </w:rPr>
      </w:pPr>
      <w:r>
        <w:rPr>
          <w:rStyle w:val="a3"/>
          <w:rFonts w:ascii="Times New Roman" w:hAnsi="Times New Roman" w:cs="Times New Roman"/>
          <w:b w:val="0"/>
          <w:bCs/>
          <w:sz w:val="28"/>
          <w:szCs w:val="28"/>
        </w:rPr>
        <w:t xml:space="preserve">                            </w:t>
      </w:r>
      <w:r w:rsidR="00C07730">
        <w:rPr>
          <w:rStyle w:val="a3"/>
          <w:rFonts w:ascii="Times New Roman" w:hAnsi="Times New Roman" w:cs="Times New Roman"/>
          <w:b w:val="0"/>
          <w:bCs/>
          <w:sz w:val="28"/>
          <w:szCs w:val="28"/>
        </w:rPr>
        <w:t xml:space="preserve">          </w:t>
      </w:r>
      <w:r w:rsidR="00BF4FDD">
        <w:rPr>
          <w:rStyle w:val="a3"/>
          <w:rFonts w:ascii="Times New Roman" w:hAnsi="Times New Roman" w:cs="Times New Roman"/>
          <w:b w:val="0"/>
          <w:bCs/>
          <w:sz w:val="28"/>
          <w:szCs w:val="28"/>
        </w:rPr>
        <w:t xml:space="preserve">                            </w:t>
      </w:r>
      <w:r w:rsidR="00C07730">
        <w:rPr>
          <w:rStyle w:val="a3"/>
          <w:rFonts w:ascii="Times New Roman" w:hAnsi="Times New Roman" w:cs="Times New Roman"/>
          <w:b w:val="0"/>
          <w:bCs/>
          <w:sz w:val="28"/>
          <w:szCs w:val="28"/>
        </w:rPr>
        <w:t xml:space="preserve">  </w:t>
      </w:r>
      <w:r w:rsidRPr="00CA3D34">
        <w:rPr>
          <w:rStyle w:val="a3"/>
          <w:rFonts w:ascii="Times New Roman" w:hAnsi="Times New Roman" w:cs="Times New Roman"/>
          <w:b w:val="0"/>
          <w:bCs/>
          <w:sz w:val="28"/>
          <w:szCs w:val="28"/>
        </w:rPr>
        <w:t xml:space="preserve">к постановлению администрации                                                                                                                                                 </w:t>
      </w:r>
      <w:r>
        <w:rPr>
          <w:rStyle w:val="a3"/>
          <w:rFonts w:ascii="Times New Roman" w:hAnsi="Times New Roman" w:cs="Times New Roman"/>
          <w:b w:val="0"/>
          <w:bCs/>
          <w:sz w:val="28"/>
          <w:szCs w:val="28"/>
        </w:rPr>
        <w:t xml:space="preserve">                                                </w:t>
      </w:r>
      <w:r w:rsidR="00BF4FDD">
        <w:rPr>
          <w:rStyle w:val="a3"/>
          <w:rFonts w:ascii="Times New Roman" w:hAnsi="Times New Roman" w:cs="Times New Roman"/>
          <w:b w:val="0"/>
          <w:bCs/>
          <w:sz w:val="28"/>
          <w:szCs w:val="28"/>
        </w:rPr>
        <w:t xml:space="preserve">                           </w:t>
      </w:r>
      <w:r w:rsidRPr="00CA3D34">
        <w:rPr>
          <w:rStyle w:val="a3"/>
          <w:rFonts w:ascii="Times New Roman" w:hAnsi="Times New Roman" w:cs="Times New Roman"/>
          <w:b w:val="0"/>
          <w:bCs/>
          <w:sz w:val="28"/>
          <w:szCs w:val="28"/>
        </w:rPr>
        <w:t>Инсарского муниципального района</w:t>
      </w:r>
    </w:p>
    <w:p w:rsidR="00CA3D34" w:rsidRPr="00C07730" w:rsidRDefault="00CA3D34" w:rsidP="00BF4FDD">
      <w:pPr>
        <w:ind w:firstLine="698"/>
        <w:jc w:val="right"/>
        <w:rPr>
          <w:rStyle w:val="a3"/>
          <w:rFonts w:ascii="Times New Roman" w:hAnsi="Times New Roman" w:cs="Times New Roman"/>
          <w:b w:val="0"/>
          <w:bCs/>
          <w:sz w:val="28"/>
          <w:szCs w:val="28"/>
        </w:rPr>
      </w:pPr>
      <w:r w:rsidRPr="00C07730">
        <w:rPr>
          <w:rStyle w:val="a3"/>
          <w:rFonts w:ascii="Times New Roman" w:hAnsi="Times New Roman" w:cs="Times New Roman"/>
          <w:b w:val="0"/>
          <w:bCs/>
          <w:sz w:val="28"/>
          <w:szCs w:val="28"/>
        </w:rPr>
        <w:t xml:space="preserve">                                                   </w:t>
      </w:r>
      <w:r w:rsidR="00BF4FDD">
        <w:rPr>
          <w:rStyle w:val="a3"/>
          <w:rFonts w:ascii="Times New Roman" w:hAnsi="Times New Roman" w:cs="Times New Roman"/>
          <w:b w:val="0"/>
          <w:bCs/>
          <w:sz w:val="28"/>
          <w:szCs w:val="28"/>
        </w:rPr>
        <w:t xml:space="preserve">           </w:t>
      </w:r>
      <w:r w:rsidR="00C07730">
        <w:rPr>
          <w:rStyle w:val="a3"/>
          <w:rFonts w:ascii="Times New Roman" w:hAnsi="Times New Roman" w:cs="Times New Roman"/>
          <w:b w:val="0"/>
          <w:bCs/>
          <w:sz w:val="28"/>
          <w:szCs w:val="28"/>
        </w:rPr>
        <w:t xml:space="preserve"> </w:t>
      </w:r>
      <w:r w:rsidRPr="00C07730">
        <w:rPr>
          <w:rStyle w:val="a3"/>
          <w:rFonts w:ascii="Times New Roman" w:hAnsi="Times New Roman" w:cs="Times New Roman"/>
          <w:b w:val="0"/>
          <w:bCs/>
          <w:sz w:val="28"/>
          <w:szCs w:val="28"/>
        </w:rPr>
        <w:t xml:space="preserve">   от   </w:t>
      </w:r>
      <w:r w:rsidR="00C07730" w:rsidRPr="00C07730">
        <w:rPr>
          <w:rStyle w:val="a3"/>
          <w:rFonts w:ascii="Times New Roman" w:hAnsi="Times New Roman" w:cs="Times New Roman"/>
          <w:b w:val="0"/>
          <w:bCs/>
          <w:sz w:val="28"/>
          <w:szCs w:val="28"/>
        </w:rPr>
        <w:t>28.12.2017г</w:t>
      </w:r>
      <w:r w:rsidRPr="00C07730">
        <w:rPr>
          <w:rStyle w:val="a3"/>
          <w:rFonts w:ascii="Times New Roman" w:hAnsi="Times New Roman" w:cs="Times New Roman"/>
          <w:b w:val="0"/>
          <w:bCs/>
          <w:sz w:val="28"/>
          <w:szCs w:val="28"/>
        </w:rPr>
        <w:t>.          №</w:t>
      </w:r>
      <w:r w:rsidR="00C07730" w:rsidRPr="00C07730">
        <w:rPr>
          <w:rStyle w:val="a3"/>
          <w:rFonts w:ascii="Times New Roman" w:hAnsi="Times New Roman" w:cs="Times New Roman"/>
          <w:b w:val="0"/>
          <w:bCs/>
          <w:sz w:val="28"/>
          <w:szCs w:val="28"/>
        </w:rPr>
        <w:t>544</w:t>
      </w:r>
    </w:p>
    <w:p w:rsidR="0068638E" w:rsidRDefault="0068638E" w:rsidP="00A66ED2">
      <w:pPr>
        <w:ind w:firstLine="698"/>
        <w:jc w:val="right"/>
        <w:rPr>
          <w:rStyle w:val="a3"/>
          <w:bCs/>
        </w:rPr>
      </w:pPr>
    </w:p>
    <w:p w:rsidR="00A66ED2" w:rsidRDefault="00A66ED2" w:rsidP="00A66ED2">
      <w:pPr>
        <w:ind w:firstLine="698"/>
        <w:jc w:val="right"/>
        <w:rPr>
          <w:rStyle w:val="a3"/>
          <w:bCs/>
        </w:rPr>
      </w:pPr>
    </w:p>
    <w:p w:rsidR="00A66ED2" w:rsidRDefault="00A66ED2" w:rsidP="00A66ED2">
      <w:pPr>
        <w:ind w:firstLine="698"/>
        <w:jc w:val="right"/>
        <w:rPr>
          <w:rStyle w:val="a3"/>
          <w:bCs/>
        </w:rPr>
      </w:pPr>
    </w:p>
    <w:p w:rsidR="00A66ED2" w:rsidRPr="0068638E" w:rsidRDefault="00A66ED2" w:rsidP="00A66ED2">
      <w:pPr>
        <w:ind w:firstLine="698"/>
        <w:jc w:val="right"/>
        <w:rPr>
          <w:rFonts w:ascii="Times New Roman" w:hAnsi="Times New Roman" w:cs="Times New Roman"/>
          <w:sz w:val="28"/>
          <w:szCs w:val="28"/>
        </w:rPr>
      </w:pPr>
      <w:r w:rsidRPr="0068638E">
        <w:rPr>
          <w:rStyle w:val="a3"/>
          <w:rFonts w:ascii="Times New Roman" w:hAnsi="Times New Roman" w:cs="Times New Roman"/>
          <w:b w:val="0"/>
          <w:bCs/>
          <w:sz w:val="28"/>
          <w:szCs w:val="28"/>
        </w:rPr>
        <w:t>Приложение 5</w:t>
      </w:r>
    </w:p>
    <w:p w:rsidR="00A66ED2" w:rsidRPr="0068638E" w:rsidRDefault="00A66ED2" w:rsidP="00A66ED2">
      <w:pPr>
        <w:ind w:firstLine="698"/>
        <w:jc w:val="right"/>
        <w:rPr>
          <w:rFonts w:ascii="Times New Roman" w:hAnsi="Times New Roman" w:cs="Times New Roman"/>
          <w:sz w:val="28"/>
          <w:szCs w:val="28"/>
        </w:rPr>
      </w:pPr>
      <w:r w:rsidRPr="0068638E">
        <w:rPr>
          <w:rStyle w:val="a3"/>
          <w:rFonts w:ascii="Times New Roman" w:hAnsi="Times New Roman" w:cs="Times New Roman"/>
          <w:b w:val="0"/>
          <w:bCs/>
          <w:sz w:val="28"/>
          <w:szCs w:val="28"/>
        </w:rPr>
        <w:t xml:space="preserve">к </w:t>
      </w:r>
      <w:hyperlink w:anchor="sub_10000" w:history="1">
        <w:r w:rsidRPr="0068638E">
          <w:rPr>
            <w:rStyle w:val="a4"/>
            <w:rFonts w:ascii="Times New Roman" w:hAnsi="Times New Roman"/>
            <w:b w:val="0"/>
            <w:sz w:val="28"/>
            <w:szCs w:val="28"/>
          </w:rPr>
          <w:t>муниципальной программе</w:t>
        </w:r>
      </w:hyperlink>
      <w:r w:rsidRPr="0068638E">
        <w:rPr>
          <w:rStyle w:val="a3"/>
          <w:rFonts w:ascii="Times New Roman" w:hAnsi="Times New Roman" w:cs="Times New Roman"/>
          <w:b w:val="0"/>
          <w:bCs/>
          <w:sz w:val="28"/>
          <w:szCs w:val="28"/>
        </w:rPr>
        <w:t xml:space="preserve"> повышения</w:t>
      </w:r>
    </w:p>
    <w:p w:rsidR="00A66ED2" w:rsidRPr="0068638E" w:rsidRDefault="00A66ED2" w:rsidP="00A66ED2">
      <w:pPr>
        <w:ind w:firstLine="698"/>
        <w:jc w:val="right"/>
        <w:rPr>
          <w:rFonts w:ascii="Times New Roman" w:hAnsi="Times New Roman" w:cs="Times New Roman"/>
          <w:sz w:val="28"/>
          <w:szCs w:val="28"/>
        </w:rPr>
      </w:pPr>
      <w:r w:rsidRPr="0068638E">
        <w:rPr>
          <w:rStyle w:val="a3"/>
          <w:rFonts w:ascii="Times New Roman" w:hAnsi="Times New Roman" w:cs="Times New Roman"/>
          <w:b w:val="0"/>
          <w:bCs/>
          <w:sz w:val="28"/>
          <w:szCs w:val="28"/>
        </w:rPr>
        <w:t>эффективности управления</w:t>
      </w:r>
    </w:p>
    <w:p w:rsidR="00A66ED2" w:rsidRPr="0068638E" w:rsidRDefault="00A66ED2" w:rsidP="00A66ED2">
      <w:pPr>
        <w:ind w:firstLine="698"/>
        <w:jc w:val="right"/>
        <w:rPr>
          <w:rFonts w:ascii="Times New Roman" w:hAnsi="Times New Roman" w:cs="Times New Roman"/>
          <w:sz w:val="28"/>
          <w:szCs w:val="28"/>
        </w:rPr>
      </w:pPr>
      <w:r w:rsidRPr="0068638E">
        <w:rPr>
          <w:rStyle w:val="a3"/>
          <w:rFonts w:ascii="Times New Roman" w:hAnsi="Times New Roman" w:cs="Times New Roman"/>
          <w:b w:val="0"/>
          <w:bCs/>
          <w:sz w:val="28"/>
          <w:szCs w:val="28"/>
        </w:rPr>
        <w:t>муниципальными финансами</w:t>
      </w:r>
    </w:p>
    <w:p w:rsidR="00A66ED2" w:rsidRPr="0068638E" w:rsidRDefault="00A66ED2" w:rsidP="00A66ED2">
      <w:pPr>
        <w:ind w:firstLine="698"/>
        <w:jc w:val="right"/>
        <w:rPr>
          <w:rFonts w:ascii="Times New Roman" w:hAnsi="Times New Roman" w:cs="Times New Roman"/>
          <w:sz w:val="28"/>
          <w:szCs w:val="28"/>
        </w:rPr>
      </w:pPr>
      <w:r w:rsidRPr="0068638E">
        <w:rPr>
          <w:rStyle w:val="a3"/>
          <w:rFonts w:ascii="Times New Roman" w:hAnsi="Times New Roman" w:cs="Times New Roman"/>
          <w:b w:val="0"/>
          <w:bCs/>
          <w:sz w:val="28"/>
          <w:szCs w:val="28"/>
        </w:rPr>
        <w:t>в Инсарском муниципальном районе</w:t>
      </w:r>
    </w:p>
    <w:p w:rsidR="00A66ED2" w:rsidRPr="0068638E" w:rsidRDefault="00A66ED2" w:rsidP="00A66ED2">
      <w:pPr>
        <w:ind w:firstLine="698"/>
        <w:jc w:val="right"/>
        <w:rPr>
          <w:rFonts w:ascii="Times New Roman" w:hAnsi="Times New Roman" w:cs="Times New Roman"/>
          <w:sz w:val="28"/>
          <w:szCs w:val="28"/>
        </w:rPr>
      </w:pPr>
      <w:r w:rsidRPr="0068638E">
        <w:rPr>
          <w:rStyle w:val="a3"/>
          <w:rFonts w:ascii="Times New Roman" w:hAnsi="Times New Roman" w:cs="Times New Roman"/>
          <w:b w:val="0"/>
          <w:bCs/>
          <w:sz w:val="28"/>
          <w:szCs w:val="28"/>
        </w:rPr>
        <w:t>Республике Мордовия на 2016-2022 годы</w:t>
      </w:r>
    </w:p>
    <w:p w:rsidR="00A66ED2" w:rsidRPr="00293440" w:rsidRDefault="00A66ED2" w:rsidP="00A66ED2">
      <w:pPr>
        <w:jc w:val="center"/>
        <w:rPr>
          <w:rFonts w:ascii="Times New Roman" w:hAnsi="Times New Roman" w:cs="Times New Roman"/>
          <w:sz w:val="28"/>
          <w:szCs w:val="28"/>
        </w:rPr>
      </w:pPr>
      <w:r w:rsidRPr="0068638E">
        <w:rPr>
          <w:rFonts w:ascii="Times New Roman" w:hAnsi="Times New Roman" w:cs="Times New Roman"/>
          <w:color w:val="FF0000"/>
          <w:sz w:val="28"/>
          <w:szCs w:val="28"/>
        </w:rPr>
        <w:t xml:space="preserve">                                                             </w:t>
      </w:r>
    </w:p>
    <w:p w:rsidR="00A66ED2" w:rsidRPr="00293440" w:rsidRDefault="00A66ED2" w:rsidP="00A66ED2">
      <w:pPr>
        <w:pStyle w:val="1"/>
        <w:rPr>
          <w:rFonts w:ascii="Times New Roman" w:hAnsi="Times New Roman" w:cs="Times New Roman"/>
          <w:sz w:val="28"/>
          <w:szCs w:val="28"/>
        </w:rPr>
      </w:pPr>
      <w:r w:rsidRPr="00293440">
        <w:rPr>
          <w:rFonts w:ascii="Times New Roman" w:hAnsi="Times New Roman" w:cs="Times New Roman"/>
          <w:sz w:val="28"/>
          <w:szCs w:val="28"/>
        </w:rPr>
        <w:t>Подпрограмма</w:t>
      </w:r>
      <w:r w:rsidRPr="00293440">
        <w:rPr>
          <w:rFonts w:ascii="Times New Roman" w:hAnsi="Times New Roman" w:cs="Times New Roman"/>
          <w:sz w:val="28"/>
          <w:szCs w:val="28"/>
        </w:rPr>
        <w:br/>
        <w:t>"Эффективное использование бюджетного потенциала"</w:t>
      </w:r>
    </w:p>
    <w:p w:rsidR="00A66ED2" w:rsidRPr="00293440" w:rsidRDefault="00A66ED2" w:rsidP="00A66ED2">
      <w:pPr>
        <w:rPr>
          <w:rFonts w:ascii="Times New Roman" w:hAnsi="Times New Roman" w:cs="Times New Roman"/>
          <w:sz w:val="28"/>
          <w:szCs w:val="28"/>
        </w:rPr>
      </w:pPr>
    </w:p>
    <w:p w:rsidR="00A66ED2" w:rsidRPr="00293440" w:rsidRDefault="00A66ED2" w:rsidP="00A66ED2">
      <w:pPr>
        <w:pStyle w:val="1"/>
        <w:rPr>
          <w:rFonts w:ascii="Times New Roman" w:hAnsi="Times New Roman" w:cs="Times New Roman"/>
          <w:sz w:val="28"/>
          <w:szCs w:val="28"/>
        </w:rPr>
      </w:pPr>
      <w:r w:rsidRPr="00293440">
        <w:rPr>
          <w:rFonts w:ascii="Times New Roman" w:hAnsi="Times New Roman" w:cs="Times New Roman"/>
          <w:sz w:val="28"/>
          <w:szCs w:val="28"/>
        </w:rPr>
        <w:t>Паспорт</w:t>
      </w:r>
      <w:r w:rsidRPr="00293440">
        <w:rPr>
          <w:rFonts w:ascii="Times New Roman" w:hAnsi="Times New Roman" w:cs="Times New Roman"/>
          <w:sz w:val="28"/>
          <w:szCs w:val="28"/>
        </w:rPr>
        <w:br/>
        <w:t>подпрограммы "Эффективное использование бюджетного потенциала"</w:t>
      </w:r>
    </w:p>
    <w:p w:rsidR="00A66ED2" w:rsidRPr="00293440" w:rsidRDefault="00A66ED2" w:rsidP="00A66ED2">
      <w:pPr>
        <w:rPr>
          <w:rFonts w:ascii="Times New Roman" w:hAnsi="Times New Roman" w:cs="Times New Roman"/>
          <w:sz w:val="28"/>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920"/>
        <w:gridCol w:w="6160"/>
      </w:tblGrid>
      <w:tr w:rsidR="00A66ED2" w:rsidRPr="00293440" w:rsidTr="00A66ED2">
        <w:tc>
          <w:tcPr>
            <w:tcW w:w="3920" w:type="dxa"/>
            <w:tcBorders>
              <w:top w:val="nil"/>
              <w:left w:val="nil"/>
              <w:bottom w:val="nil"/>
              <w:right w:val="nil"/>
            </w:tcBorders>
          </w:tcPr>
          <w:p w:rsidR="00A66ED2" w:rsidRPr="00293440" w:rsidRDefault="00A66ED2" w:rsidP="00A66ED2">
            <w:pPr>
              <w:pStyle w:val="aff7"/>
              <w:rPr>
                <w:rFonts w:ascii="Times New Roman" w:hAnsi="Times New Roman" w:cs="Times New Roman"/>
                <w:sz w:val="28"/>
                <w:szCs w:val="28"/>
              </w:rPr>
            </w:pPr>
            <w:r w:rsidRPr="00293440">
              <w:rPr>
                <w:rFonts w:ascii="Times New Roman" w:hAnsi="Times New Roman" w:cs="Times New Roman"/>
                <w:sz w:val="28"/>
                <w:szCs w:val="28"/>
              </w:rPr>
              <w:t>Ответственный исполнитель подпрограммы</w:t>
            </w:r>
          </w:p>
        </w:tc>
        <w:tc>
          <w:tcPr>
            <w:tcW w:w="6160" w:type="dxa"/>
            <w:tcBorders>
              <w:top w:val="nil"/>
              <w:left w:val="nil"/>
              <w:bottom w:val="nil"/>
              <w:right w:val="nil"/>
            </w:tcBorders>
          </w:tcPr>
          <w:p w:rsidR="00A66ED2" w:rsidRPr="00293440" w:rsidRDefault="00A66ED2" w:rsidP="00A66ED2">
            <w:pPr>
              <w:pStyle w:val="aff7"/>
              <w:rPr>
                <w:rFonts w:ascii="Times New Roman" w:hAnsi="Times New Roman" w:cs="Times New Roman"/>
                <w:sz w:val="28"/>
                <w:szCs w:val="28"/>
              </w:rPr>
            </w:pPr>
            <w:r w:rsidRPr="00293440">
              <w:rPr>
                <w:rFonts w:ascii="Times New Roman" w:hAnsi="Times New Roman" w:cs="Times New Roman"/>
                <w:sz w:val="28"/>
                <w:szCs w:val="28"/>
              </w:rPr>
              <w:t>Финансовое управление администрации Инсарского муниципального района</w:t>
            </w:r>
          </w:p>
        </w:tc>
      </w:tr>
      <w:tr w:rsidR="00A66ED2" w:rsidRPr="00293440" w:rsidTr="00A66ED2">
        <w:tc>
          <w:tcPr>
            <w:tcW w:w="3920" w:type="dxa"/>
            <w:tcBorders>
              <w:top w:val="nil"/>
              <w:left w:val="nil"/>
              <w:bottom w:val="nil"/>
              <w:right w:val="nil"/>
            </w:tcBorders>
          </w:tcPr>
          <w:p w:rsidR="00A66ED2" w:rsidRPr="00293440" w:rsidRDefault="00A66ED2" w:rsidP="00A66ED2">
            <w:pPr>
              <w:pStyle w:val="aff7"/>
              <w:rPr>
                <w:rFonts w:ascii="Times New Roman" w:hAnsi="Times New Roman" w:cs="Times New Roman"/>
                <w:sz w:val="28"/>
                <w:szCs w:val="28"/>
              </w:rPr>
            </w:pPr>
            <w:r w:rsidRPr="00293440">
              <w:rPr>
                <w:rFonts w:ascii="Times New Roman" w:hAnsi="Times New Roman" w:cs="Times New Roman"/>
                <w:sz w:val="28"/>
                <w:szCs w:val="28"/>
              </w:rPr>
              <w:t>Соисполнители подпрограммы</w:t>
            </w:r>
          </w:p>
        </w:tc>
        <w:tc>
          <w:tcPr>
            <w:tcW w:w="6160" w:type="dxa"/>
            <w:tcBorders>
              <w:top w:val="nil"/>
              <w:left w:val="nil"/>
              <w:bottom w:val="nil"/>
              <w:right w:val="nil"/>
            </w:tcBorders>
          </w:tcPr>
          <w:p w:rsidR="00A66ED2" w:rsidRPr="00293440" w:rsidRDefault="00A66ED2" w:rsidP="00A66ED2">
            <w:pPr>
              <w:pStyle w:val="aff7"/>
              <w:rPr>
                <w:rFonts w:ascii="Times New Roman" w:hAnsi="Times New Roman" w:cs="Times New Roman"/>
                <w:sz w:val="28"/>
                <w:szCs w:val="28"/>
              </w:rPr>
            </w:pPr>
            <w:r w:rsidRPr="00293440">
              <w:rPr>
                <w:rFonts w:ascii="Times New Roman" w:hAnsi="Times New Roman" w:cs="Times New Roman"/>
                <w:sz w:val="28"/>
                <w:szCs w:val="28"/>
              </w:rPr>
              <w:t>Администрация Инсарского муниципального района,</w:t>
            </w:r>
          </w:p>
          <w:p w:rsidR="00A66ED2" w:rsidRPr="00293440" w:rsidRDefault="00A66ED2" w:rsidP="00A66ED2">
            <w:pPr>
              <w:ind w:firstLine="0"/>
              <w:rPr>
                <w:rFonts w:ascii="Times New Roman" w:hAnsi="Times New Roman" w:cs="Times New Roman"/>
                <w:sz w:val="28"/>
                <w:szCs w:val="28"/>
              </w:rPr>
            </w:pPr>
            <w:r w:rsidRPr="00293440">
              <w:rPr>
                <w:rFonts w:ascii="Times New Roman" w:hAnsi="Times New Roman" w:cs="Times New Roman"/>
                <w:sz w:val="28"/>
                <w:szCs w:val="28"/>
              </w:rPr>
              <w:t>управление по социальной работе администрации Инсарского муниципального района.</w:t>
            </w:r>
          </w:p>
        </w:tc>
      </w:tr>
      <w:tr w:rsidR="00A66ED2" w:rsidRPr="00293440" w:rsidTr="00A66ED2">
        <w:tc>
          <w:tcPr>
            <w:tcW w:w="3920" w:type="dxa"/>
            <w:tcBorders>
              <w:top w:val="nil"/>
              <w:left w:val="nil"/>
              <w:bottom w:val="nil"/>
              <w:right w:val="nil"/>
            </w:tcBorders>
          </w:tcPr>
          <w:p w:rsidR="00A66ED2" w:rsidRPr="00293440" w:rsidRDefault="00A66ED2" w:rsidP="00A66ED2">
            <w:pPr>
              <w:pStyle w:val="aff7"/>
              <w:rPr>
                <w:rFonts w:ascii="Times New Roman" w:hAnsi="Times New Roman" w:cs="Times New Roman"/>
                <w:sz w:val="28"/>
                <w:szCs w:val="28"/>
              </w:rPr>
            </w:pPr>
            <w:r w:rsidRPr="00293440">
              <w:rPr>
                <w:rFonts w:ascii="Times New Roman" w:hAnsi="Times New Roman" w:cs="Times New Roman"/>
                <w:sz w:val="28"/>
                <w:szCs w:val="28"/>
              </w:rPr>
              <w:t>Программно-целевые инструменты подпрограммы</w:t>
            </w:r>
          </w:p>
        </w:tc>
        <w:tc>
          <w:tcPr>
            <w:tcW w:w="6160" w:type="dxa"/>
            <w:tcBorders>
              <w:top w:val="nil"/>
              <w:left w:val="nil"/>
              <w:bottom w:val="nil"/>
              <w:right w:val="nil"/>
            </w:tcBorders>
          </w:tcPr>
          <w:p w:rsidR="00A66ED2" w:rsidRPr="00293440" w:rsidRDefault="00A66ED2" w:rsidP="00A66ED2">
            <w:pPr>
              <w:pStyle w:val="aff7"/>
              <w:rPr>
                <w:rFonts w:ascii="Times New Roman" w:hAnsi="Times New Roman" w:cs="Times New Roman"/>
                <w:sz w:val="28"/>
                <w:szCs w:val="28"/>
              </w:rPr>
            </w:pPr>
            <w:r w:rsidRPr="00293440">
              <w:rPr>
                <w:rFonts w:ascii="Times New Roman" w:hAnsi="Times New Roman" w:cs="Times New Roman"/>
                <w:sz w:val="28"/>
                <w:szCs w:val="28"/>
              </w:rPr>
              <w:t>в рамках подпрограммы не предусмотрена реализация муниципальных целевых программ</w:t>
            </w:r>
          </w:p>
        </w:tc>
      </w:tr>
      <w:tr w:rsidR="00A66ED2" w:rsidRPr="00293440" w:rsidTr="00A66ED2">
        <w:tc>
          <w:tcPr>
            <w:tcW w:w="3920" w:type="dxa"/>
            <w:tcBorders>
              <w:top w:val="nil"/>
              <w:left w:val="nil"/>
              <w:bottom w:val="nil"/>
              <w:right w:val="nil"/>
            </w:tcBorders>
          </w:tcPr>
          <w:p w:rsidR="00A66ED2" w:rsidRPr="00293440" w:rsidRDefault="00A66ED2" w:rsidP="00A66ED2">
            <w:pPr>
              <w:pStyle w:val="aff7"/>
              <w:rPr>
                <w:rFonts w:ascii="Times New Roman" w:hAnsi="Times New Roman" w:cs="Times New Roman"/>
                <w:sz w:val="28"/>
                <w:szCs w:val="28"/>
              </w:rPr>
            </w:pPr>
            <w:r w:rsidRPr="00293440">
              <w:rPr>
                <w:rFonts w:ascii="Times New Roman" w:hAnsi="Times New Roman" w:cs="Times New Roman"/>
                <w:sz w:val="28"/>
                <w:szCs w:val="28"/>
              </w:rPr>
              <w:t>Цели подпрограммы</w:t>
            </w:r>
          </w:p>
        </w:tc>
        <w:tc>
          <w:tcPr>
            <w:tcW w:w="6160" w:type="dxa"/>
            <w:tcBorders>
              <w:top w:val="nil"/>
              <w:left w:val="nil"/>
              <w:bottom w:val="nil"/>
              <w:right w:val="nil"/>
            </w:tcBorders>
          </w:tcPr>
          <w:p w:rsidR="00A66ED2" w:rsidRPr="00293440" w:rsidRDefault="00A66ED2" w:rsidP="00A66ED2">
            <w:pPr>
              <w:pStyle w:val="aff7"/>
              <w:rPr>
                <w:rFonts w:ascii="Times New Roman" w:hAnsi="Times New Roman" w:cs="Times New Roman"/>
                <w:sz w:val="28"/>
                <w:szCs w:val="28"/>
              </w:rPr>
            </w:pPr>
            <w:r w:rsidRPr="00293440">
              <w:rPr>
                <w:rFonts w:ascii="Times New Roman" w:hAnsi="Times New Roman" w:cs="Times New Roman"/>
                <w:sz w:val="28"/>
                <w:szCs w:val="28"/>
              </w:rPr>
              <w:t>обеспечение роста бюджетного потенциала Инсарского муниципального района и эффективности его использования;</w:t>
            </w:r>
          </w:p>
          <w:p w:rsidR="00A66ED2" w:rsidRPr="00293440" w:rsidRDefault="00A66ED2" w:rsidP="00A66ED2">
            <w:pPr>
              <w:pStyle w:val="aff7"/>
              <w:rPr>
                <w:rFonts w:ascii="Times New Roman" w:hAnsi="Times New Roman" w:cs="Times New Roman"/>
                <w:sz w:val="28"/>
                <w:szCs w:val="28"/>
              </w:rPr>
            </w:pPr>
            <w:r w:rsidRPr="00293440">
              <w:rPr>
                <w:rFonts w:ascii="Times New Roman" w:hAnsi="Times New Roman" w:cs="Times New Roman"/>
                <w:sz w:val="28"/>
                <w:szCs w:val="28"/>
              </w:rPr>
              <w:t>повышение экономической самостоятельности и устойчивости бюджетной системы Инсарского муниципального района</w:t>
            </w:r>
          </w:p>
        </w:tc>
      </w:tr>
      <w:tr w:rsidR="00A66ED2" w:rsidRPr="00293440" w:rsidTr="00A66ED2">
        <w:tc>
          <w:tcPr>
            <w:tcW w:w="3920" w:type="dxa"/>
            <w:tcBorders>
              <w:top w:val="nil"/>
              <w:left w:val="nil"/>
              <w:bottom w:val="nil"/>
              <w:right w:val="nil"/>
            </w:tcBorders>
          </w:tcPr>
          <w:p w:rsidR="00A66ED2" w:rsidRPr="00293440" w:rsidRDefault="00A66ED2" w:rsidP="00A66ED2">
            <w:pPr>
              <w:pStyle w:val="aff7"/>
              <w:rPr>
                <w:rFonts w:ascii="Times New Roman" w:hAnsi="Times New Roman" w:cs="Times New Roman"/>
                <w:sz w:val="28"/>
                <w:szCs w:val="28"/>
              </w:rPr>
            </w:pPr>
            <w:r w:rsidRPr="00293440">
              <w:rPr>
                <w:rFonts w:ascii="Times New Roman" w:hAnsi="Times New Roman" w:cs="Times New Roman"/>
                <w:sz w:val="28"/>
                <w:szCs w:val="28"/>
              </w:rPr>
              <w:t>Задачи подпрограммы</w:t>
            </w:r>
          </w:p>
        </w:tc>
        <w:tc>
          <w:tcPr>
            <w:tcW w:w="6160" w:type="dxa"/>
            <w:tcBorders>
              <w:top w:val="nil"/>
              <w:left w:val="nil"/>
              <w:bottom w:val="nil"/>
              <w:right w:val="nil"/>
            </w:tcBorders>
          </w:tcPr>
          <w:p w:rsidR="00A66ED2" w:rsidRPr="00293440" w:rsidRDefault="00A66ED2" w:rsidP="00A66ED2">
            <w:pPr>
              <w:pStyle w:val="aff7"/>
              <w:rPr>
                <w:rFonts w:ascii="Times New Roman" w:hAnsi="Times New Roman" w:cs="Times New Roman"/>
                <w:sz w:val="28"/>
                <w:szCs w:val="28"/>
              </w:rPr>
            </w:pPr>
            <w:r w:rsidRPr="00293440">
              <w:rPr>
                <w:rFonts w:ascii="Times New Roman" w:hAnsi="Times New Roman" w:cs="Times New Roman"/>
                <w:sz w:val="28"/>
                <w:szCs w:val="28"/>
              </w:rPr>
              <w:t>1. Совершенствование бюджетных прогнозов, развитие системы бюджетного планирования.</w:t>
            </w:r>
          </w:p>
          <w:p w:rsidR="00A66ED2" w:rsidRPr="00293440" w:rsidRDefault="00A66ED2" w:rsidP="00A66ED2">
            <w:pPr>
              <w:pStyle w:val="aff7"/>
              <w:rPr>
                <w:rFonts w:ascii="Times New Roman" w:hAnsi="Times New Roman" w:cs="Times New Roman"/>
                <w:sz w:val="28"/>
                <w:szCs w:val="28"/>
              </w:rPr>
            </w:pPr>
            <w:r w:rsidRPr="00293440">
              <w:rPr>
                <w:rFonts w:ascii="Times New Roman" w:hAnsi="Times New Roman" w:cs="Times New Roman"/>
                <w:sz w:val="28"/>
                <w:szCs w:val="28"/>
              </w:rPr>
              <w:t>2. Наращивание доходного потенциала, оптимизация расходов.</w:t>
            </w:r>
          </w:p>
          <w:p w:rsidR="00A66ED2" w:rsidRPr="00293440" w:rsidRDefault="00A66ED2" w:rsidP="00A66ED2">
            <w:pPr>
              <w:pStyle w:val="aff7"/>
              <w:rPr>
                <w:rFonts w:ascii="Times New Roman" w:hAnsi="Times New Roman" w:cs="Times New Roman"/>
                <w:sz w:val="28"/>
                <w:szCs w:val="28"/>
              </w:rPr>
            </w:pPr>
            <w:r w:rsidRPr="00293440">
              <w:rPr>
                <w:rFonts w:ascii="Times New Roman" w:hAnsi="Times New Roman" w:cs="Times New Roman"/>
                <w:sz w:val="28"/>
                <w:szCs w:val="28"/>
              </w:rPr>
              <w:t xml:space="preserve">3. Развитие институтов контроля за соблюдением </w:t>
            </w:r>
            <w:hyperlink r:id="rId6" w:history="1">
              <w:r w:rsidRPr="00293440">
                <w:rPr>
                  <w:rStyle w:val="a4"/>
                  <w:rFonts w:ascii="Times New Roman" w:hAnsi="Times New Roman"/>
                  <w:b w:val="0"/>
                  <w:bCs w:val="0"/>
                  <w:sz w:val="28"/>
                  <w:szCs w:val="28"/>
                </w:rPr>
                <w:t>бюджетного законодательства</w:t>
              </w:r>
            </w:hyperlink>
            <w:r w:rsidRPr="00293440">
              <w:rPr>
                <w:rFonts w:ascii="Times New Roman" w:hAnsi="Times New Roman" w:cs="Times New Roman"/>
                <w:sz w:val="28"/>
                <w:szCs w:val="28"/>
              </w:rPr>
              <w:t>, финансового менеджмента.</w:t>
            </w:r>
          </w:p>
          <w:p w:rsidR="00A66ED2" w:rsidRPr="00293440" w:rsidRDefault="00A66ED2" w:rsidP="00A66ED2">
            <w:pPr>
              <w:pStyle w:val="aff7"/>
              <w:rPr>
                <w:rFonts w:ascii="Times New Roman" w:hAnsi="Times New Roman" w:cs="Times New Roman"/>
                <w:sz w:val="28"/>
                <w:szCs w:val="28"/>
              </w:rPr>
            </w:pPr>
            <w:r w:rsidRPr="00293440">
              <w:rPr>
                <w:rFonts w:ascii="Times New Roman" w:hAnsi="Times New Roman" w:cs="Times New Roman"/>
                <w:sz w:val="28"/>
                <w:szCs w:val="28"/>
              </w:rPr>
              <w:t xml:space="preserve">4. Повышение эффективности и качества </w:t>
            </w:r>
            <w:r w:rsidRPr="00293440">
              <w:rPr>
                <w:rFonts w:ascii="Times New Roman" w:hAnsi="Times New Roman" w:cs="Times New Roman"/>
                <w:sz w:val="28"/>
                <w:szCs w:val="28"/>
              </w:rPr>
              <w:lastRenderedPageBreak/>
              <w:t>предоставления государственных и муниципальных услуг.</w:t>
            </w:r>
          </w:p>
          <w:p w:rsidR="00A66ED2" w:rsidRPr="00293440" w:rsidRDefault="00A66ED2" w:rsidP="00A66ED2">
            <w:pPr>
              <w:pStyle w:val="aff7"/>
              <w:rPr>
                <w:rFonts w:ascii="Times New Roman" w:hAnsi="Times New Roman" w:cs="Times New Roman"/>
                <w:sz w:val="28"/>
                <w:szCs w:val="28"/>
              </w:rPr>
            </w:pPr>
            <w:r w:rsidRPr="00293440">
              <w:rPr>
                <w:rFonts w:ascii="Times New Roman" w:hAnsi="Times New Roman" w:cs="Times New Roman"/>
                <w:sz w:val="28"/>
                <w:szCs w:val="28"/>
              </w:rPr>
              <w:t>5. Формирование, ведение и развитие общедоступных информационных ресурсов</w:t>
            </w:r>
          </w:p>
        </w:tc>
      </w:tr>
      <w:tr w:rsidR="00A66ED2" w:rsidRPr="00293440" w:rsidTr="00A66ED2">
        <w:tc>
          <w:tcPr>
            <w:tcW w:w="3920" w:type="dxa"/>
            <w:tcBorders>
              <w:top w:val="nil"/>
              <w:left w:val="nil"/>
              <w:bottom w:val="nil"/>
              <w:right w:val="nil"/>
            </w:tcBorders>
          </w:tcPr>
          <w:p w:rsidR="00A66ED2" w:rsidRPr="00293440" w:rsidRDefault="00A66ED2" w:rsidP="00A66ED2">
            <w:pPr>
              <w:pStyle w:val="aff7"/>
              <w:rPr>
                <w:rFonts w:ascii="Times New Roman" w:hAnsi="Times New Roman" w:cs="Times New Roman"/>
                <w:sz w:val="28"/>
                <w:szCs w:val="28"/>
              </w:rPr>
            </w:pPr>
            <w:r w:rsidRPr="00293440">
              <w:rPr>
                <w:rFonts w:ascii="Times New Roman" w:hAnsi="Times New Roman" w:cs="Times New Roman"/>
                <w:sz w:val="28"/>
                <w:szCs w:val="28"/>
              </w:rPr>
              <w:lastRenderedPageBreak/>
              <w:t>Целевые индикаторы и показатели подпрограммы</w:t>
            </w:r>
          </w:p>
        </w:tc>
        <w:tc>
          <w:tcPr>
            <w:tcW w:w="6160" w:type="dxa"/>
            <w:tcBorders>
              <w:top w:val="nil"/>
              <w:left w:val="nil"/>
              <w:bottom w:val="nil"/>
              <w:right w:val="nil"/>
            </w:tcBorders>
          </w:tcPr>
          <w:p w:rsidR="00A66ED2" w:rsidRPr="00293440" w:rsidRDefault="00A66ED2" w:rsidP="00A66ED2">
            <w:pPr>
              <w:pStyle w:val="aff7"/>
              <w:rPr>
                <w:rFonts w:ascii="Times New Roman" w:hAnsi="Times New Roman" w:cs="Times New Roman"/>
                <w:sz w:val="28"/>
                <w:szCs w:val="28"/>
              </w:rPr>
            </w:pPr>
            <w:r w:rsidRPr="00293440">
              <w:rPr>
                <w:rFonts w:ascii="Times New Roman" w:hAnsi="Times New Roman" w:cs="Times New Roman"/>
                <w:sz w:val="28"/>
                <w:szCs w:val="28"/>
              </w:rPr>
              <w:t>Удельный вес расходов бюджета Инсарского муниципального района, формируемых в рамках муниципальных программ, в общем объеме расходов бюджета Инсарского муниципального района;</w:t>
            </w:r>
          </w:p>
          <w:p w:rsidR="00A66ED2" w:rsidRPr="00293440" w:rsidRDefault="00A66ED2" w:rsidP="00A66ED2">
            <w:pPr>
              <w:pStyle w:val="aff7"/>
              <w:rPr>
                <w:rFonts w:ascii="Times New Roman" w:hAnsi="Times New Roman" w:cs="Times New Roman"/>
                <w:sz w:val="28"/>
                <w:szCs w:val="28"/>
              </w:rPr>
            </w:pPr>
            <w:r w:rsidRPr="00293440">
              <w:rPr>
                <w:rFonts w:ascii="Times New Roman" w:hAnsi="Times New Roman" w:cs="Times New Roman"/>
                <w:sz w:val="28"/>
                <w:szCs w:val="28"/>
              </w:rPr>
              <w:t>Отклонение исполнения бюджета Инсарского муниципального района по расходам к утвержденному уровню</w:t>
            </w:r>
          </w:p>
          <w:p w:rsidR="00A66ED2" w:rsidRPr="00293440" w:rsidRDefault="00A66ED2" w:rsidP="00A66ED2">
            <w:pPr>
              <w:pStyle w:val="aff7"/>
              <w:rPr>
                <w:rFonts w:ascii="Times New Roman" w:hAnsi="Times New Roman" w:cs="Times New Roman"/>
                <w:sz w:val="28"/>
                <w:szCs w:val="28"/>
              </w:rPr>
            </w:pPr>
            <w:r w:rsidRPr="00293440">
              <w:rPr>
                <w:rFonts w:ascii="Times New Roman" w:hAnsi="Times New Roman" w:cs="Times New Roman"/>
                <w:sz w:val="28"/>
                <w:szCs w:val="28"/>
              </w:rPr>
              <w:t>Отклонение исполнения бюджета Инсарского муниципального района по доходам к утвержденному уровню</w:t>
            </w:r>
          </w:p>
          <w:p w:rsidR="00A66ED2" w:rsidRPr="00293440" w:rsidRDefault="00A66ED2" w:rsidP="00A66ED2">
            <w:pPr>
              <w:pStyle w:val="aff7"/>
              <w:rPr>
                <w:rFonts w:ascii="Times New Roman" w:hAnsi="Times New Roman" w:cs="Times New Roman"/>
                <w:sz w:val="28"/>
                <w:szCs w:val="28"/>
              </w:rPr>
            </w:pPr>
            <w:r w:rsidRPr="00293440">
              <w:rPr>
                <w:rFonts w:ascii="Times New Roman" w:hAnsi="Times New Roman" w:cs="Times New Roman"/>
                <w:sz w:val="28"/>
                <w:szCs w:val="28"/>
              </w:rPr>
              <w:t>Соблюдение порядка и сроков составления и утверждения проекта бюджета Инсарского муниципального района</w:t>
            </w:r>
          </w:p>
          <w:p w:rsidR="00A66ED2" w:rsidRPr="00293440" w:rsidRDefault="00A66ED2" w:rsidP="00A66ED2">
            <w:pPr>
              <w:pStyle w:val="aff7"/>
              <w:rPr>
                <w:rFonts w:ascii="Times New Roman" w:hAnsi="Times New Roman" w:cs="Times New Roman"/>
                <w:sz w:val="28"/>
                <w:szCs w:val="28"/>
              </w:rPr>
            </w:pPr>
            <w:r w:rsidRPr="00293440">
              <w:rPr>
                <w:rFonts w:ascii="Times New Roman" w:hAnsi="Times New Roman" w:cs="Times New Roman"/>
                <w:sz w:val="28"/>
                <w:szCs w:val="28"/>
              </w:rPr>
              <w:t xml:space="preserve">Соблюдение установленных </w:t>
            </w:r>
            <w:hyperlink r:id="rId7" w:history="1">
              <w:r w:rsidRPr="00293440">
                <w:rPr>
                  <w:rStyle w:val="a4"/>
                  <w:rFonts w:ascii="Times New Roman" w:hAnsi="Times New Roman"/>
                  <w:b w:val="0"/>
                  <w:bCs w:val="0"/>
                  <w:sz w:val="28"/>
                  <w:szCs w:val="28"/>
                </w:rPr>
                <w:t>бюджетным законодательством</w:t>
              </w:r>
            </w:hyperlink>
            <w:r w:rsidRPr="00293440">
              <w:rPr>
                <w:rFonts w:ascii="Times New Roman" w:hAnsi="Times New Roman" w:cs="Times New Roman"/>
                <w:sz w:val="28"/>
                <w:szCs w:val="28"/>
              </w:rPr>
              <w:t xml:space="preserve"> требований о составе отчетности об исполнении бюджета Инсарского муниципального района</w:t>
            </w:r>
          </w:p>
          <w:p w:rsidR="00A66ED2" w:rsidRPr="00293440" w:rsidRDefault="00A66ED2" w:rsidP="00A66ED2">
            <w:pPr>
              <w:pStyle w:val="aff7"/>
              <w:rPr>
                <w:rFonts w:ascii="Times New Roman" w:hAnsi="Times New Roman" w:cs="Times New Roman"/>
                <w:sz w:val="28"/>
                <w:szCs w:val="28"/>
              </w:rPr>
            </w:pPr>
            <w:r w:rsidRPr="00293440">
              <w:rPr>
                <w:rFonts w:ascii="Times New Roman" w:hAnsi="Times New Roman" w:cs="Times New Roman"/>
                <w:sz w:val="28"/>
                <w:szCs w:val="28"/>
              </w:rPr>
              <w:t>Объем просроченной кредиторской задолженности по выплате заработной платы и пособий по социальной помощи населению за счет средств бюджета Инсарского муниципального района</w:t>
            </w:r>
          </w:p>
          <w:p w:rsidR="00A66ED2" w:rsidRPr="00293440" w:rsidRDefault="00A66ED2" w:rsidP="00A66ED2">
            <w:pPr>
              <w:pStyle w:val="aff7"/>
              <w:rPr>
                <w:rFonts w:ascii="Times New Roman" w:hAnsi="Times New Roman" w:cs="Times New Roman"/>
                <w:sz w:val="28"/>
                <w:szCs w:val="28"/>
              </w:rPr>
            </w:pPr>
            <w:r w:rsidRPr="00293440">
              <w:rPr>
                <w:rFonts w:ascii="Times New Roman" w:hAnsi="Times New Roman" w:cs="Times New Roman"/>
                <w:sz w:val="28"/>
                <w:szCs w:val="28"/>
              </w:rPr>
              <w:t>Уровень просроченной кредиторской задолженности бюджета Инсарского муниципального района</w:t>
            </w:r>
          </w:p>
          <w:p w:rsidR="00A66ED2" w:rsidRPr="00293440" w:rsidRDefault="00A66ED2" w:rsidP="00A66ED2">
            <w:pPr>
              <w:pStyle w:val="aff7"/>
              <w:rPr>
                <w:rFonts w:ascii="Times New Roman" w:hAnsi="Times New Roman" w:cs="Times New Roman"/>
                <w:sz w:val="28"/>
                <w:szCs w:val="28"/>
              </w:rPr>
            </w:pPr>
            <w:r w:rsidRPr="00293440">
              <w:rPr>
                <w:rFonts w:ascii="Times New Roman" w:hAnsi="Times New Roman" w:cs="Times New Roman"/>
                <w:sz w:val="28"/>
                <w:szCs w:val="28"/>
              </w:rPr>
              <w:t>Использование муниципальными учреждениями Инсарского муниципального района нормативно-подушевого финансирования услуг</w:t>
            </w:r>
          </w:p>
          <w:p w:rsidR="00A66ED2" w:rsidRPr="00293440" w:rsidRDefault="00A66ED2" w:rsidP="00A66ED2">
            <w:pPr>
              <w:pStyle w:val="aff7"/>
              <w:rPr>
                <w:rFonts w:ascii="Times New Roman" w:hAnsi="Times New Roman" w:cs="Times New Roman"/>
                <w:sz w:val="28"/>
                <w:szCs w:val="28"/>
              </w:rPr>
            </w:pPr>
            <w:r w:rsidRPr="00293440">
              <w:rPr>
                <w:rFonts w:ascii="Times New Roman" w:hAnsi="Times New Roman" w:cs="Times New Roman"/>
                <w:sz w:val="28"/>
                <w:szCs w:val="28"/>
              </w:rPr>
              <w:t>Уровень удовлетворенности населения качеством предоставления государственных и муниципальных услуг</w:t>
            </w:r>
          </w:p>
          <w:p w:rsidR="00A66ED2" w:rsidRPr="00293440" w:rsidRDefault="00A66ED2" w:rsidP="00A66ED2">
            <w:pPr>
              <w:pStyle w:val="aff7"/>
              <w:rPr>
                <w:rFonts w:ascii="Times New Roman" w:hAnsi="Times New Roman" w:cs="Times New Roman"/>
                <w:sz w:val="28"/>
                <w:szCs w:val="28"/>
              </w:rPr>
            </w:pPr>
            <w:r w:rsidRPr="00293440">
              <w:rPr>
                <w:rFonts w:ascii="Times New Roman" w:hAnsi="Times New Roman" w:cs="Times New Roman"/>
                <w:sz w:val="28"/>
                <w:szCs w:val="28"/>
              </w:rPr>
              <w:t>Собираемость налогов и сборов (отношение суммы поступлений налогов и сборов за отчетный период к сумме начислений за отчетный период)</w:t>
            </w:r>
          </w:p>
          <w:p w:rsidR="00A66ED2" w:rsidRPr="00293440" w:rsidRDefault="00A66ED2" w:rsidP="00A66ED2">
            <w:pPr>
              <w:pStyle w:val="aff7"/>
              <w:rPr>
                <w:rFonts w:ascii="Times New Roman" w:hAnsi="Times New Roman" w:cs="Times New Roman"/>
                <w:sz w:val="28"/>
                <w:szCs w:val="28"/>
              </w:rPr>
            </w:pPr>
            <w:r w:rsidRPr="00293440">
              <w:rPr>
                <w:rFonts w:ascii="Times New Roman" w:hAnsi="Times New Roman" w:cs="Times New Roman"/>
                <w:sz w:val="28"/>
                <w:szCs w:val="28"/>
              </w:rPr>
              <w:t>Темп роста налоговых и неналоговых доходов бюджета Инсарского муниципального района (по отношению к предыдущему году) в сопоставимых условиях</w:t>
            </w:r>
          </w:p>
          <w:p w:rsidR="00A66ED2" w:rsidRPr="00293440" w:rsidRDefault="00A66ED2" w:rsidP="00A66ED2">
            <w:pPr>
              <w:pStyle w:val="aff7"/>
              <w:rPr>
                <w:rFonts w:ascii="Times New Roman" w:hAnsi="Times New Roman" w:cs="Times New Roman"/>
                <w:sz w:val="28"/>
                <w:szCs w:val="28"/>
              </w:rPr>
            </w:pPr>
            <w:r w:rsidRPr="00293440">
              <w:rPr>
                <w:rFonts w:ascii="Times New Roman" w:hAnsi="Times New Roman" w:cs="Times New Roman"/>
                <w:sz w:val="28"/>
                <w:szCs w:val="28"/>
              </w:rPr>
              <w:t xml:space="preserve">Соблюдение органами местного самоуправления норм </w:t>
            </w:r>
            <w:hyperlink r:id="rId8" w:history="1">
              <w:r w:rsidRPr="00293440">
                <w:rPr>
                  <w:rStyle w:val="a4"/>
                  <w:rFonts w:ascii="Times New Roman" w:hAnsi="Times New Roman"/>
                  <w:b w:val="0"/>
                  <w:bCs w:val="0"/>
                  <w:sz w:val="28"/>
                  <w:szCs w:val="28"/>
                </w:rPr>
                <w:t>бюджетного законодательства</w:t>
              </w:r>
            </w:hyperlink>
            <w:r w:rsidRPr="00293440">
              <w:rPr>
                <w:rFonts w:ascii="Times New Roman" w:hAnsi="Times New Roman" w:cs="Times New Roman"/>
                <w:sz w:val="28"/>
                <w:szCs w:val="28"/>
              </w:rPr>
              <w:t xml:space="preserve"> Российской Федерации при подготовке проектов местных </w:t>
            </w:r>
            <w:r w:rsidRPr="00293440">
              <w:rPr>
                <w:rFonts w:ascii="Times New Roman" w:hAnsi="Times New Roman" w:cs="Times New Roman"/>
                <w:sz w:val="28"/>
                <w:szCs w:val="28"/>
              </w:rPr>
              <w:lastRenderedPageBreak/>
              <w:t>бюджетов на очередной финансовый год и плановый период</w:t>
            </w:r>
          </w:p>
        </w:tc>
      </w:tr>
      <w:tr w:rsidR="00A66ED2" w:rsidRPr="00293440" w:rsidTr="00A66ED2">
        <w:tc>
          <w:tcPr>
            <w:tcW w:w="3920" w:type="dxa"/>
            <w:tcBorders>
              <w:top w:val="nil"/>
              <w:left w:val="nil"/>
              <w:bottom w:val="nil"/>
              <w:right w:val="nil"/>
            </w:tcBorders>
          </w:tcPr>
          <w:p w:rsidR="00A66ED2" w:rsidRPr="00293440" w:rsidRDefault="00A66ED2" w:rsidP="00A66ED2">
            <w:pPr>
              <w:pStyle w:val="aff7"/>
              <w:rPr>
                <w:rFonts w:ascii="Times New Roman" w:hAnsi="Times New Roman" w:cs="Times New Roman"/>
                <w:sz w:val="28"/>
                <w:szCs w:val="28"/>
              </w:rPr>
            </w:pPr>
            <w:r w:rsidRPr="00293440">
              <w:rPr>
                <w:rFonts w:ascii="Times New Roman" w:hAnsi="Times New Roman" w:cs="Times New Roman"/>
                <w:sz w:val="28"/>
                <w:szCs w:val="28"/>
              </w:rPr>
              <w:lastRenderedPageBreak/>
              <w:t>Этапы и сроки реализации подпрограммы</w:t>
            </w:r>
          </w:p>
        </w:tc>
        <w:tc>
          <w:tcPr>
            <w:tcW w:w="6160" w:type="dxa"/>
            <w:tcBorders>
              <w:top w:val="nil"/>
              <w:left w:val="nil"/>
              <w:bottom w:val="nil"/>
              <w:right w:val="nil"/>
            </w:tcBorders>
          </w:tcPr>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2016 - 2022 годы. Выделение этапов не предусмотрено</w:t>
            </w:r>
          </w:p>
        </w:tc>
      </w:tr>
      <w:tr w:rsidR="00A66ED2" w:rsidRPr="00293440" w:rsidTr="00A66ED2">
        <w:tc>
          <w:tcPr>
            <w:tcW w:w="3920" w:type="dxa"/>
            <w:tcBorders>
              <w:top w:val="nil"/>
              <w:left w:val="nil"/>
              <w:bottom w:val="nil"/>
              <w:right w:val="nil"/>
            </w:tcBorders>
          </w:tcPr>
          <w:p w:rsidR="00A66ED2" w:rsidRPr="00293440" w:rsidRDefault="00A66ED2" w:rsidP="00A66ED2">
            <w:pPr>
              <w:pStyle w:val="aff7"/>
              <w:rPr>
                <w:rFonts w:ascii="Times New Roman" w:hAnsi="Times New Roman" w:cs="Times New Roman"/>
                <w:sz w:val="28"/>
                <w:szCs w:val="28"/>
              </w:rPr>
            </w:pPr>
            <w:r w:rsidRPr="00293440">
              <w:rPr>
                <w:rFonts w:ascii="Times New Roman" w:hAnsi="Times New Roman" w:cs="Times New Roman"/>
                <w:sz w:val="28"/>
                <w:szCs w:val="28"/>
              </w:rPr>
              <w:t>Объемы бюджетных ассигнований подпрограммы</w:t>
            </w:r>
          </w:p>
        </w:tc>
        <w:tc>
          <w:tcPr>
            <w:tcW w:w="6160" w:type="dxa"/>
            <w:tcBorders>
              <w:top w:val="nil"/>
              <w:left w:val="nil"/>
              <w:bottom w:val="nil"/>
              <w:right w:val="nil"/>
            </w:tcBorders>
          </w:tcPr>
          <w:p w:rsidR="00A66ED2" w:rsidRPr="00293440" w:rsidRDefault="00A66ED2" w:rsidP="00A66ED2">
            <w:pPr>
              <w:pStyle w:val="aff7"/>
              <w:rPr>
                <w:rFonts w:ascii="Times New Roman" w:hAnsi="Times New Roman" w:cs="Times New Roman"/>
                <w:sz w:val="28"/>
                <w:szCs w:val="28"/>
              </w:rPr>
            </w:pPr>
            <w:r w:rsidRPr="00293440">
              <w:rPr>
                <w:rFonts w:ascii="Times New Roman" w:hAnsi="Times New Roman" w:cs="Times New Roman"/>
                <w:sz w:val="28"/>
                <w:szCs w:val="28"/>
              </w:rPr>
              <w:t>Объем бюджетных ассигнований на реализацию подпрограммы по годам составляет 27464,6 тыс. руб в том числе:</w:t>
            </w:r>
          </w:p>
          <w:p w:rsidR="00A66ED2" w:rsidRPr="00293440" w:rsidRDefault="00A66ED2" w:rsidP="00A66ED2">
            <w:pPr>
              <w:pStyle w:val="aff7"/>
              <w:rPr>
                <w:rFonts w:ascii="Times New Roman" w:hAnsi="Times New Roman" w:cs="Times New Roman"/>
                <w:sz w:val="28"/>
                <w:szCs w:val="28"/>
              </w:rPr>
            </w:pPr>
            <w:r w:rsidRPr="00293440">
              <w:rPr>
                <w:rFonts w:ascii="Times New Roman" w:hAnsi="Times New Roman" w:cs="Times New Roman"/>
                <w:sz w:val="28"/>
                <w:szCs w:val="28"/>
              </w:rPr>
              <w:t>2016 год – 4783,8тыс. рублей;</w:t>
            </w:r>
          </w:p>
          <w:p w:rsidR="00A66ED2" w:rsidRPr="00293440" w:rsidRDefault="00A66ED2" w:rsidP="00A66ED2">
            <w:pPr>
              <w:pStyle w:val="aff7"/>
              <w:rPr>
                <w:rFonts w:ascii="Times New Roman" w:hAnsi="Times New Roman" w:cs="Times New Roman"/>
                <w:sz w:val="28"/>
                <w:szCs w:val="28"/>
              </w:rPr>
            </w:pPr>
            <w:r w:rsidRPr="00293440">
              <w:rPr>
                <w:rFonts w:ascii="Times New Roman" w:hAnsi="Times New Roman" w:cs="Times New Roman"/>
                <w:sz w:val="28"/>
                <w:szCs w:val="28"/>
              </w:rPr>
              <w:t>2017 год – 4696,9 тыс. рублей;</w:t>
            </w:r>
          </w:p>
          <w:p w:rsidR="00A66ED2" w:rsidRPr="00293440" w:rsidRDefault="00A66ED2" w:rsidP="00A66ED2">
            <w:pPr>
              <w:pStyle w:val="aff7"/>
              <w:rPr>
                <w:rFonts w:ascii="Times New Roman" w:hAnsi="Times New Roman" w:cs="Times New Roman"/>
                <w:sz w:val="28"/>
                <w:szCs w:val="28"/>
              </w:rPr>
            </w:pPr>
            <w:r w:rsidRPr="00293440">
              <w:rPr>
                <w:rFonts w:ascii="Times New Roman" w:hAnsi="Times New Roman" w:cs="Times New Roman"/>
                <w:sz w:val="28"/>
                <w:szCs w:val="28"/>
              </w:rPr>
              <w:t>2018 год – 3501,0 тыс. рублей;</w:t>
            </w:r>
          </w:p>
          <w:p w:rsidR="00A66ED2" w:rsidRPr="00293440" w:rsidRDefault="00A66ED2" w:rsidP="00A66ED2">
            <w:pPr>
              <w:pStyle w:val="aff7"/>
              <w:rPr>
                <w:rFonts w:ascii="Times New Roman" w:hAnsi="Times New Roman" w:cs="Times New Roman"/>
                <w:sz w:val="28"/>
                <w:szCs w:val="28"/>
              </w:rPr>
            </w:pPr>
            <w:r w:rsidRPr="00293440">
              <w:rPr>
                <w:rFonts w:ascii="Times New Roman" w:hAnsi="Times New Roman" w:cs="Times New Roman"/>
                <w:sz w:val="28"/>
                <w:szCs w:val="28"/>
              </w:rPr>
              <w:t>2019 год – 3501,8 тыс. рублей;</w:t>
            </w:r>
          </w:p>
          <w:p w:rsidR="00A66ED2" w:rsidRPr="00293440" w:rsidRDefault="00A66ED2" w:rsidP="00A66ED2">
            <w:pPr>
              <w:pStyle w:val="aff7"/>
              <w:rPr>
                <w:rFonts w:ascii="Times New Roman" w:hAnsi="Times New Roman" w:cs="Times New Roman"/>
                <w:sz w:val="28"/>
                <w:szCs w:val="28"/>
              </w:rPr>
            </w:pPr>
            <w:r w:rsidRPr="00293440">
              <w:rPr>
                <w:rFonts w:ascii="Times New Roman" w:hAnsi="Times New Roman" w:cs="Times New Roman"/>
                <w:sz w:val="28"/>
                <w:szCs w:val="28"/>
              </w:rPr>
              <w:t>2020 год – 3504,9 тыс. рублей;</w:t>
            </w:r>
          </w:p>
          <w:p w:rsidR="00A66ED2" w:rsidRPr="00293440" w:rsidRDefault="00A66ED2" w:rsidP="00A66ED2">
            <w:pPr>
              <w:pStyle w:val="aff7"/>
              <w:rPr>
                <w:rFonts w:ascii="Times New Roman" w:hAnsi="Times New Roman" w:cs="Times New Roman"/>
                <w:sz w:val="28"/>
                <w:szCs w:val="28"/>
              </w:rPr>
            </w:pPr>
            <w:r w:rsidRPr="00293440">
              <w:rPr>
                <w:rFonts w:ascii="Times New Roman" w:hAnsi="Times New Roman" w:cs="Times New Roman"/>
                <w:sz w:val="28"/>
                <w:szCs w:val="28"/>
              </w:rPr>
              <w:t>2021 год – 3588,7 тыс. рублей;</w:t>
            </w:r>
          </w:p>
          <w:p w:rsidR="00A66ED2" w:rsidRPr="00293440" w:rsidRDefault="00A66ED2" w:rsidP="00A66ED2">
            <w:pPr>
              <w:pStyle w:val="aff7"/>
              <w:rPr>
                <w:rFonts w:ascii="Times New Roman" w:hAnsi="Times New Roman" w:cs="Times New Roman"/>
                <w:sz w:val="28"/>
                <w:szCs w:val="28"/>
              </w:rPr>
            </w:pPr>
            <w:r w:rsidRPr="00293440">
              <w:rPr>
                <w:rFonts w:ascii="Times New Roman" w:hAnsi="Times New Roman" w:cs="Times New Roman"/>
                <w:sz w:val="28"/>
                <w:szCs w:val="28"/>
              </w:rPr>
              <w:t>2022 год – 3887,5 тыс. рублей.</w:t>
            </w:r>
          </w:p>
          <w:p w:rsidR="00A66ED2" w:rsidRPr="00293440" w:rsidRDefault="00A66ED2" w:rsidP="00A66ED2">
            <w:pPr>
              <w:jc w:val="center"/>
              <w:rPr>
                <w:rFonts w:ascii="Times New Roman" w:hAnsi="Times New Roman" w:cs="Times New Roman"/>
                <w:sz w:val="28"/>
                <w:szCs w:val="28"/>
              </w:rPr>
            </w:pPr>
          </w:p>
        </w:tc>
      </w:tr>
      <w:tr w:rsidR="00A66ED2" w:rsidRPr="00293440" w:rsidTr="00A66ED2">
        <w:tc>
          <w:tcPr>
            <w:tcW w:w="3920" w:type="dxa"/>
            <w:tcBorders>
              <w:top w:val="nil"/>
              <w:left w:val="nil"/>
              <w:bottom w:val="nil"/>
              <w:right w:val="nil"/>
            </w:tcBorders>
          </w:tcPr>
          <w:p w:rsidR="00A66ED2" w:rsidRPr="00293440" w:rsidRDefault="00A66ED2" w:rsidP="00A66ED2">
            <w:pPr>
              <w:pStyle w:val="aff7"/>
              <w:rPr>
                <w:rFonts w:ascii="Times New Roman" w:hAnsi="Times New Roman" w:cs="Times New Roman"/>
                <w:sz w:val="28"/>
                <w:szCs w:val="28"/>
              </w:rPr>
            </w:pPr>
            <w:r w:rsidRPr="00293440">
              <w:rPr>
                <w:rFonts w:ascii="Times New Roman" w:hAnsi="Times New Roman" w:cs="Times New Roman"/>
                <w:sz w:val="28"/>
                <w:szCs w:val="28"/>
              </w:rPr>
              <w:t>Ожидаемые результаты реализации подпрограммы</w:t>
            </w:r>
          </w:p>
        </w:tc>
        <w:tc>
          <w:tcPr>
            <w:tcW w:w="6160" w:type="dxa"/>
            <w:tcBorders>
              <w:top w:val="nil"/>
              <w:left w:val="nil"/>
              <w:bottom w:val="nil"/>
              <w:right w:val="nil"/>
            </w:tcBorders>
          </w:tcPr>
          <w:p w:rsidR="00A66ED2" w:rsidRPr="00293440" w:rsidRDefault="00A66ED2" w:rsidP="00A66ED2">
            <w:pPr>
              <w:pStyle w:val="aff7"/>
              <w:rPr>
                <w:rFonts w:ascii="Times New Roman" w:hAnsi="Times New Roman" w:cs="Times New Roman"/>
                <w:sz w:val="28"/>
                <w:szCs w:val="28"/>
              </w:rPr>
            </w:pPr>
            <w:r w:rsidRPr="00293440">
              <w:rPr>
                <w:rFonts w:ascii="Times New Roman" w:hAnsi="Times New Roman" w:cs="Times New Roman"/>
                <w:sz w:val="28"/>
                <w:szCs w:val="28"/>
              </w:rPr>
              <w:t>повышение качества бюджетного планирования, формирование бюджета Инсарского муниципального района на основе муниципальных программ Инсарского муниципального района;</w:t>
            </w:r>
          </w:p>
          <w:p w:rsidR="00A66ED2" w:rsidRPr="00293440" w:rsidRDefault="00A66ED2" w:rsidP="00A66ED2">
            <w:pPr>
              <w:pStyle w:val="aff7"/>
              <w:rPr>
                <w:rFonts w:ascii="Times New Roman" w:hAnsi="Times New Roman" w:cs="Times New Roman"/>
                <w:sz w:val="28"/>
                <w:szCs w:val="28"/>
              </w:rPr>
            </w:pPr>
            <w:r w:rsidRPr="00293440">
              <w:rPr>
                <w:rFonts w:ascii="Times New Roman" w:hAnsi="Times New Roman" w:cs="Times New Roman"/>
                <w:sz w:val="28"/>
                <w:szCs w:val="28"/>
              </w:rPr>
              <w:t>увеличение собственных доходов бюджета Инсарского муниципального района, повышение эффективности использования бюджетных средств, снижение просроченной кредиторской задолженности бюджета Инсарского муниципального района;</w:t>
            </w:r>
          </w:p>
          <w:p w:rsidR="00A66ED2" w:rsidRPr="00293440" w:rsidRDefault="00A66ED2" w:rsidP="00A66ED2">
            <w:pPr>
              <w:pStyle w:val="aff7"/>
              <w:rPr>
                <w:rFonts w:ascii="Times New Roman" w:hAnsi="Times New Roman" w:cs="Times New Roman"/>
                <w:sz w:val="28"/>
                <w:szCs w:val="28"/>
              </w:rPr>
            </w:pPr>
            <w:r w:rsidRPr="00293440">
              <w:rPr>
                <w:rFonts w:ascii="Times New Roman" w:hAnsi="Times New Roman" w:cs="Times New Roman"/>
                <w:sz w:val="28"/>
                <w:szCs w:val="28"/>
              </w:rPr>
              <w:t>повышение качества предоставления муниципальных услуг.</w:t>
            </w:r>
          </w:p>
        </w:tc>
      </w:tr>
    </w:tbl>
    <w:p w:rsidR="00A66ED2" w:rsidRPr="00293440" w:rsidRDefault="00A66ED2" w:rsidP="00A66ED2">
      <w:pPr>
        <w:rPr>
          <w:rFonts w:ascii="Times New Roman" w:hAnsi="Times New Roman" w:cs="Times New Roman"/>
          <w:sz w:val="28"/>
          <w:szCs w:val="28"/>
        </w:rPr>
      </w:pPr>
    </w:p>
    <w:p w:rsidR="00A66ED2" w:rsidRPr="00293440" w:rsidRDefault="00A66ED2" w:rsidP="00A66ED2">
      <w:pPr>
        <w:pStyle w:val="1"/>
        <w:rPr>
          <w:rFonts w:ascii="Times New Roman" w:hAnsi="Times New Roman" w:cs="Times New Roman"/>
          <w:sz w:val="28"/>
          <w:szCs w:val="28"/>
        </w:rPr>
      </w:pPr>
      <w:r w:rsidRPr="00293440">
        <w:rPr>
          <w:rFonts w:ascii="Times New Roman" w:hAnsi="Times New Roman" w:cs="Times New Roman"/>
          <w:sz w:val="28"/>
          <w:szCs w:val="28"/>
        </w:rPr>
        <w:t>1. Характеристика сферы реализации подпрограммы, описание основных проблем в указанной сфере и прогноз ее развития</w:t>
      </w:r>
    </w:p>
    <w:p w:rsidR="00A66ED2" w:rsidRPr="00293440" w:rsidRDefault="00A66ED2" w:rsidP="00A66ED2">
      <w:pPr>
        <w:rPr>
          <w:rFonts w:ascii="Times New Roman" w:hAnsi="Times New Roman" w:cs="Times New Roman"/>
          <w:sz w:val="28"/>
          <w:szCs w:val="28"/>
        </w:rPr>
      </w:pP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Развитие бюджетной системы Инсарского муниципального района осуществлялось в условиях активного реформирования муниципальных финансов как в Республике Мордовия, так и в районе. Формирование механизмов бюджетного регулирования было направлено на создание прочной финансовой основы для долгосрочного устойчивого роста экономики и повышения качества жизни населения района.</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 xml:space="preserve">Реализация мероприятий </w:t>
      </w:r>
      <w:hyperlink r:id="rId9" w:history="1">
        <w:r w:rsidRPr="00293440">
          <w:rPr>
            <w:rStyle w:val="a4"/>
            <w:rFonts w:ascii="Times New Roman" w:hAnsi="Times New Roman"/>
            <w:b w:val="0"/>
            <w:bCs w:val="0"/>
            <w:sz w:val="28"/>
            <w:szCs w:val="28"/>
          </w:rPr>
          <w:t>Программы</w:t>
        </w:r>
      </w:hyperlink>
      <w:r w:rsidRPr="00293440">
        <w:rPr>
          <w:rFonts w:ascii="Times New Roman" w:hAnsi="Times New Roman" w:cs="Times New Roman"/>
          <w:sz w:val="28"/>
          <w:szCs w:val="28"/>
        </w:rPr>
        <w:t xml:space="preserve"> по повышению эффективности расходов бюджета Инсарского муниципального района на период до 2013 года, утвержденная </w:t>
      </w:r>
      <w:hyperlink r:id="rId10" w:history="1">
        <w:r w:rsidRPr="00293440">
          <w:rPr>
            <w:rStyle w:val="a4"/>
            <w:rFonts w:ascii="Times New Roman" w:hAnsi="Times New Roman"/>
            <w:b w:val="0"/>
            <w:bCs w:val="0"/>
            <w:sz w:val="28"/>
            <w:szCs w:val="28"/>
          </w:rPr>
          <w:t>решением</w:t>
        </w:r>
      </w:hyperlink>
      <w:r w:rsidRPr="00293440">
        <w:rPr>
          <w:rFonts w:ascii="Times New Roman" w:hAnsi="Times New Roman" w:cs="Times New Roman"/>
          <w:sz w:val="28"/>
          <w:szCs w:val="28"/>
        </w:rPr>
        <w:t xml:space="preserve"> Совета депутатов Инсарского муниципального района от 28 декабря 2010 г. N 67 позволила обеспечить создание условий для оптимизации расходных обязательств и наращивание налогового потенциала района, обеспечив контроль за соблюдением </w:t>
      </w:r>
      <w:hyperlink r:id="rId11" w:history="1">
        <w:r w:rsidRPr="00293440">
          <w:rPr>
            <w:rStyle w:val="a4"/>
            <w:rFonts w:ascii="Times New Roman" w:hAnsi="Times New Roman"/>
            <w:b w:val="0"/>
            <w:bCs w:val="0"/>
            <w:sz w:val="28"/>
            <w:szCs w:val="28"/>
          </w:rPr>
          <w:t>бюджетного законодательства</w:t>
        </w:r>
      </w:hyperlink>
      <w:r w:rsidRPr="00293440">
        <w:rPr>
          <w:rFonts w:ascii="Times New Roman" w:hAnsi="Times New Roman" w:cs="Times New Roman"/>
          <w:sz w:val="28"/>
          <w:szCs w:val="28"/>
        </w:rPr>
        <w:t xml:space="preserve"> и целевым расходованием бюджетных средств.</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 xml:space="preserve">В результате бюджетных реформ удалось добиться качественных сдвигов в </w:t>
      </w:r>
      <w:r w:rsidRPr="00293440">
        <w:rPr>
          <w:rFonts w:ascii="Times New Roman" w:hAnsi="Times New Roman" w:cs="Times New Roman"/>
          <w:sz w:val="28"/>
          <w:szCs w:val="28"/>
        </w:rPr>
        <w:lastRenderedPageBreak/>
        <w:t>системе управления муниципальными финансами в Инсарском муниципальном районе, обеспечить устойчивое функционирование бюджетной системы. Осуществлен переход к среднесрочному бюджетному планированию, началось использование принципов бюджетирования, ориентированного на конечный результат. Бюджетные ресурсы были сконцентрированы на ключевых направлениях социально-экономического развития Инсарского муниципального района и структурных реформ, что позволило обеспечить ускоренное развитие общественной инфраструктуры (газификацию сельских населенных пунктов, строительство автомобильных дорог, жилья, объектов коммунального хозяйства, образования, культуры, физической культуры и спорта) и привлечение на эти цели средств Федерального и Республиканского бюджетов.</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Современный этап бюджетных реформ направлен на повышение качества оказания муниципальных услуг, внедрение новых финансовых механизмов обеспечения деятельности казенных и бюджетных учреждений Инсарского муниципального района, внедрение и дальнейшее развитие программно-целевых подходов в бюджетном планировании с учетом разрабатываемых муниципальных программ района.</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По итогам периода реформирования муниципальных финансов Инсарского муниципального района в муниципальной бюджетной системе произошли следующие изменения:</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в местных бюджетах раздельно предусматриваются средства, направляемые на исполнение расходных обязательств муниципальных образований, возникающих в связи с осуществлением органами местного самоуправления полномочий по вопросам местного значения, и расходных обязательств муниципальных образований, исполняемых за счет субвенций из других бюджетов бюджетной системы Российской Федерации для осуществления отдельных муниципальных полномочий;</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произошел переход на среднесрочное бюджетное планирование, объединяющее социально-экономическое и бюджетное планирование на основе принципов бюджетирования, ориентированного на результат;</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внедрены блоки действующих и принимаемых расходных обязательств;</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в целях повышения эффективности бюджетных ассигнований на оказание муниципальных услуг усовершенствован правовой статус муниципальных учреждений, а также внедрены новые формы оказания и финансового обеспечения муниципальных услуг.</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 xml:space="preserve">По итогам 2015 года бюджет Инсарского муниципального района исполнен по доходам в сумме 200514.0 рублей, план выполнен на 96,69 % по отношению к годовым назначениям. </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Исполнение по расходам в 2015 году составило 216014,4 тыс. рублей при превышении доходов над расходами в сумме 15500,4 рублей. Бюджет по расходам исполнен на 95,3% по отношению к планируемому уровню и на 105,7 - к уровню 2014 года.</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Для обеспечения стратегических целей бюджетной политики в районе активно проводятся мероприятия, направленные на соблюдение эффективного и экономного расходования бюджетных ресурсов, своевременного и обязательного поступления средств в доходную часть бюджета.</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 xml:space="preserve">Вектор развития современных бюджетных реформ в Инсарском </w:t>
      </w:r>
      <w:r w:rsidRPr="00293440">
        <w:rPr>
          <w:rFonts w:ascii="Times New Roman" w:hAnsi="Times New Roman" w:cs="Times New Roman"/>
          <w:sz w:val="28"/>
          <w:szCs w:val="28"/>
        </w:rPr>
        <w:lastRenderedPageBreak/>
        <w:t>муниципальном районе ориентирован на достижение долгосрочной сбалансированности бюджета, полноценное выполнение всех принятых обязательств.</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По итогам реализации подпрограммы планируется обеспечить:</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полное исполнение доходных и расходных частей бюджета, повышение доходного потенциала бюджета Инсарского муниципального района, оптимизацию расходных обязательств;</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полный переход к программно-целевым методам планирования и исполнения бюджета.</w:t>
      </w:r>
    </w:p>
    <w:p w:rsidR="00A66ED2" w:rsidRPr="00293440" w:rsidRDefault="00A66ED2" w:rsidP="00A66ED2">
      <w:pPr>
        <w:rPr>
          <w:rFonts w:ascii="Times New Roman" w:hAnsi="Times New Roman" w:cs="Times New Roman"/>
          <w:sz w:val="28"/>
          <w:szCs w:val="28"/>
        </w:rPr>
      </w:pPr>
    </w:p>
    <w:p w:rsidR="00A66ED2" w:rsidRPr="00293440" w:rsidRDefault="00A66ED2" w:rsidP="00A66ED2">
      <w:pPr>
        <w:pStyle w:val="1"/>
        <w:rPr>
          <w:rFonts w:ascii="Times New Roman" w:hAnsi="Times New Roman" w:cs="Times New Roman"/>
          <w:sz w:val="28"/>
          <w:szCs w:val="28"/>
        </w:rPr>
      </w:pPr>
      <w:r w:rsidRPr="00293440">
        <w:rPr>
          <w:rFonts w:ascii="Times New Roman" w:hAnsi="Times New Roman" w:cs="Times New Roman"/>
          <w:sz w:val="28"/>
          <w:szCs w:val="28"/>
        </w:rPr>
        <w:t>2. Приоритеты политики в сфере реализации подпрограммы, цели, задачи и показатели (индикаторы) достижения целей и решения задач, описание основных ожидаемых конечных результатов подпрограммы, сроков и контрольных этапов реализации подпрограммы</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Приоритеты реализации подпрограммы соответствуют приоритетам, описанным для Программы в целом.</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В сфере реализации подпрограммы сформированы следующие приоритеты государственной политики:</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обеспечение исполнения расходных обязательств Инсарского муниципального района, реализация мероприятий, предусмотренных указами Президента Российской Федерации от 7 мая 2012 года;</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соблюдение установленных бюджетных ограничений при принятии новых расходных обязательств;</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увеличение доли расходов, осуществляемых в рамках программ, в их общей структуре, обеспечение взаимосвязи программ с параметрами бюджета по целям и объемам финансирования, планируемым результатам с долгосрочными целями социально-экономической политики района.</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 xml:space="preserve">Кроме того, в рамках подпрограммы предусмотрена работа по оперативному размещению на </w:t>
      </w:r>
      <w:hyperlink r:id="rId12" w:history="1">
        <w:r w:rsidRPr="00293440">
          <w:rPr>
            <w:rStyle w:val="a4"/>
            <w:rFonts w:ascii="Times New Roman" w:hAnsi="Times New Roman"/>
            <w:b w:val="0"/>
            <w:bCs w:val="0"/>
            <w:sz w:val="28"/>
            <w:szCs w:val="28"/>
          </w:rPr>
          <w:t>официальном сайте</w:t>
        </w:r>
      </w:hyperlink>
      <w:r w:rsidRPr="00293440">
        <w:rPr>
          <w:rFonts w:ascii="Times New Roman" w:hAnsi="Times New Roman" w:cs="Times New Roman"/>
          <w:sz w:val="28"/>
          <w:szCs w:val="28"/>
        </w:rPr>
        <w:t xml:space="preserve"> Инсарского муниципального района текущей и итоговой информации об исполнении бюджета Инсарского муниципального района, позволяющей создавать и поддерживать системы анализа и мониторинга муниципальных финансов.</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Основными целями подпрограммы являются:</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обеспечение роста бюджетного потенциала Инсарского муниципального района и эффективности его использования;</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повышение экономической самостоятельности и устойчивости бюджетной системы Инсарского муниципального района.</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Для достижения целей подпрограммы должно быть обеспечено решение следующих задач:</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1. Формирование, ведение и развитие общедоступных информационных ресурсов, активное использование современных программных продуктов, информационных ресурсов и технологических решений на всех стадиях формирования и исполнения бюджета.</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 xml:space="preserve">Совершенствование бюджетных прогнозов, исполнение бюджета при минимальном по значению и максимально обоснованном отклонении от утвержденных решением Совета депутатов Инсарского муниципального района о </w:t>
      </w:r>
      <w:r w:rsidRPr="00293440">
        <w:rPr>
          <w:rFonts w:ascii="Times New Roman" w:hAnsi="Times New Roman" w:cs="Times New Roman"/>
          <w:sz w:val="28"/>
          <w:szCs w:val="28"/>
        </w:rPr>
        <w:lastRenderedPageBreak/>
        <w:t>бюджете параметров, развитие системы бюджетного планирования, в том числе программно-целевых методов, метода подушевого финансирования.</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 xml:space="preserve">Развитие контроля за соблюдением </w:t>
      </w:r>
      <w:hyperlink r:id="rId13" w:history="1">
        <w:r w:rsidRPr="00293440">
          <w:rPr>
            <w:rStyle w:val="a4"/>
            <w:rFonts w:ascii="Times New Roman" w:hAnsi="Times New Roman"/>
            <w:b w:val="0"/>
            <w:bCs w:val="0"/>
            <w:sz w:val="28"/>
            <w:szCs w:val="28"/>
          </w:rPr>
          <w:t>бюджетного законодательства</w:t>
        </w:r>
      </w:hyperlink>
      <w:r w:rsidRPr="00293440">
        <w:rPr>
          <w:rFonts w:ascii="Times New Roman" w:hAnsi="Times New Roman" w:cs="Times New Roman"/>
          <w:sz w:val="28"/>
          <w:szCs w:val="28"/>
        </w:rPr>
        <w:t>, целевым и эффективным расходованием бюджетных ресурсов, развитие финансового менеджмента.</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Создание дополнительных инструментов наращивания доходного потенциала, оптимизация предоставляемых налоговых льгот, отказ от принятия новых расходных обязательств, не обеспеченных доходами бюджета Инсарского муниципального района.</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Совершенствование предоставления муниципальных услуг.</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В результате реализации мероприятий подпрограммы ожидается достижение следующих результатов:</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повышение качества бюджетного планирования, формирование бюджета Инсарского муниципального района на основе муниципальных программ Инсарского муниципального района;</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увеличение собственных доходов бюджета Инсарского муниципального района;</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повышение эффективности использования бюджетных средств, снижение просроченной кредиторской задолженности бюджета Инсарского муниципального района;</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Описание целевых индикаторов и показателей подпрограммы:</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1. Удельный вес расходов бюджета Инсарского муниципального района, формируемых в рамках муниципальных программ, в общем объеме расходов бюджета Инсарского муниципального района (Рп).</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Показатель измеряется в процентах с перспективой достижения к сроку окончания реализации программы 90%.</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Показатель определяется по формуле:</w:t>
      </w:r>
    </w:p>
    <w:p w:rsidR="00A66ED2" w:rsidRPr="00293440" w:rsidRDefault="00A66ED2" w:rsidP="00A66ED2">
      <w:pPr>
        <w:rPr>
          <w:rFonts w:ascii="Times New Roman" w:hAnsi="Times New Roman" w:cs="Times New Roman"/>
          <w:sz w:val="28"/>
          <w:szCs w:val="28"/>
        </w:rPr>
      </w:pPr>
    </w:p>
    <w:p w:rsidR="00A66ED2" w:rsidRPr="00293440" w:rsidRDefault="00A66ED2" w:rsidP="00A66ED2">
      <w:pPr>
        <w:ind w:firstLine="698"/>
        <w:jc w:val="center"/>
        <w:rPr>
          <w:rFonts w:ascii="Times New Roman" w:hAnsi="Times New Roman" w:cs="Times New Roman"/>
          <w:sz w:val="28"/>
          <w:szCs w:val="28"/>
        </w:rPr>
      </w:pPr>
      <w:r w:rsidRPr="00293440">
        <w:rPr>
          <w:rFonts w:ascii="Times New Roman" w:hAnsi="Times New Roman" w:cs="Times New Roman"/>
          <w:sz w:val="28"/>
          <w:szCs w:val="28"/>
        </w:rPr>
        <w:t>Рп = Рпф / РОф, где:</w:t>
      </w:r>
    </w:p>
    <w:p w:rsidR="00A66ED2" w:rsidRPr="00293440" w:rsidRDefault="00A66ED2" w:rsidP="00A66ED2">
      <w:pPr>
        <w:rPr>
          <w:rFonts w:ascii="Times New Roman" w:hAnsi="Times New Roman" w:cs="Times New Roman"/>
          <w:sz w:val="28"/>
          <w:szCs w:val="28"/>
        </w:rPr>
      </w:pP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Рпф -сумма бюджетных ассигнований за отчетный финансовый год, представленных в программном виде;</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РОф -кассовое исполнение бюджета Инсарского муниципального района.</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2. Отклонение исполнения бюджета Инсарского муниципального района по расходам к утвержденному уровню (Иро).</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Указанный показатель измеряется в процентах с перспективой сокращения к сроку окончания реализации Программы до уровня 5% и определяется по формуле:</w:t>
      </w:r>
    </w:p>
    <w:p w:rsidR="00A66ED2" w:rsidRPr="00293440" w:rsidRDefault="00A66ED2" w:rsidP="00A66ED2">
      <w:pPr>
        <w:rPr>
          <w:rFonts w:ascii="Times New Roman" w:hAnsi="Times New Roman" w:cs="Times New Roman"/>
          <w:sz w:val="28"/>
          <w:szCs w:val="28"/>
        </w:rPr>
      </w:pPr>
    </w:p>
    <w:p w:rsidR="00A66ED2" w:rsidRPr="00293440" w:rsidRDefault="00A66ED2" w:rsidP="00A66ED2">
      <w:pPr>
        <w:ind w:firstLine="698"/>
        <w:jc w:val="center"/>
        <w:rPr>
          <w:rFonts w:ascii="Times New Roman" w:hAnsi="Times New Roman" w:cs="Times New Roman"/>
          <w:sz w:val="28"/>
          <w:szCs w:val="28"/>
        </w:rPr>
      </w:pPr>
      <w:r w:rsidRPr="00293440">
        <w:rPr>
          <w:rFonts w:ascii="Times New Roman" w:hAnsi="Times New Roman" w:cs="Times New Roman"/>
          <w:sz w:val="28"/>
          <w:szCs w:val="28"/>
        </w:rPr>
        <w:t>Иро = РОф / РОп, где:</w:t>
      </w:r>
    </w:p>
    <w:p w:rsidR="00A66ED2" w:rsidRPr="00293440" w:rsidRDefault="00A66ED2" w:rsidP="00A66ED2">
      <w:pPr>
        <w:rPr>
          <w:rFonts w:ascii="Times New Roman" w:hAnsi="Times New Roman" w:cs="Times New Roman"/>
          <w:sz w:val="28"/>
          <w:szCs w:val="28"/>
        </w:rPr>
      </w:pP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РОф - кассовое исполнение бюджета Инсарского муниципального района;</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РОп - утвержденный объем бюджетных ассигнований.</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Информация о степени достижения данного показателя анализируется на основании отчетов об исполнении бюджета Инсарского муниципального района.</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3. Отклонение исполнения бюджета Инсарского муниципального района по доходам к утвержденному уровню (Ид).</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lastRenderedPageBreak/>
        <w:t>Показатель рассчитывается в процентах с перспективой сокращения к сроку окончания реализации Программы до уровня 5% и определяется по формуле:</w:t>
      </w:r>
    </w:p>
    <w:p w:rsidR="00A66ED2" w:rsidRPr="00293440" w:rsidRDefault="00A66ED2" w:rsidP="00A66ED2">
      <w:pPr>
        <w:rPr>
          <w:rFonts w:ascii="Times New Roman" w:hAnsi="Times New Roman" w:cs="Times New Roman"/>
          <w:sz w:val="28"/>
          <w:szCs w:val="28"/>
        </w:rPr>
      </w:pPr>
    </w:p>
    <w:p w:rsidR="00A66ED2" w:rsidRPr="00293440" w:rsidRDefault="00A66ED2" w:rsidP="00A66ED2">
      <w:pPr>
        <w:ind w:firstLine="698"/>
        <w:jc w:val="center"/>
        <w:rPr>
          <w:rFonts w:ascii="Times New Roman" w:hAnsi="Times New Roman" w:cs="Times New Roman"/>
          <w:sz w:val="28"/>
          <w:szCs w:val="28"/>
        </w:rPr>
      </w:pPr>
      <w:r w:rsidRPr="00293440">
        <w:rPr>
          <w:rFonts w:ascii="Times New Roman" w:hAnsi="Times New Roman" w:cs="Times New Roman"/>
          <w:sz w:val="28"/>
          <w:szCs w:val="28"/>
        </w:rPr>
        <w:t>Ид = Дф/Дп, где:</w:t>
      </w:r>
    </w:p>
    <w:p w:rsidR="00A66ED2" w:rsidRPr="00293440" w:rsidRDefault="00A66ED2" w:rsidP="00A66ED2">
      <w:pPr>
        <w:rPr>
          <w:rFonts w:ascii="Times New Roman" w:hAnsi="Times New Roman" w:cs="Times New Roman"/>
          <w:sz w:val="28"/>
          <w:szCs w:val="28"/>
        </w:rPr>
      </w:pP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Дф - фактическое поступление доходов в бюджет Инсарского муниципального района;</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Дп - сумма запланированных в первоначальном бюджете доходов.</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4. Соблюдение порядка и сроков составления и утверждения проекта бюджета Инсарского муниципального района на очередной финансовый год и на плановый период.</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 xml:space="preserve">5. Соблюдение установленных </w:t>
      </w:r>
      <w:hyperlink r:id="rId14" w:history="1">
        <w:r w:rsidRPr="00293440">
          <w:rPr>
            <w:rStyle w:val="a4"/>
            <w:rFonts w:ascii="Times New Roman" w:hAnsi="Times New Roman"/>
            <w:b w:val="0"/>
            <w:bCs w:val="0"/>
            <w:sz w:val="28"/>
            <w:szCs w:val="28"/>
          </w:rPr>
          <w:t>бюджетным законодательством</w:t>
        </w:r>
      </w:hyperlink>
      <w:r w:rsidRPr="00293440">
        <w:rPr>
          <w:rFonts w:ascii="Times New Roman" w:hAnsi="Times New Roman" w:cs="Times New Roman"/>
          <w:sz w:val="28"/>
          <w:szCs w:val="28"/>
        </w:rPr>
        <w:t xml:space="preserve"> требований о составе отчетности об исполнении бюджета Инсарского муниципального района.</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 xml:space="preserve">Выполнение показателей 4 - 5 определяется соблюдением порядка и сроков осуществления бюджетного процесса, установленных </w:t>
      </w:r>
      <w:hyperlink r:id="rId15" w:history="1">
        <w:r w:rsidRPr="00293440">
          <w:rPr>
            <w:rStyle w:val="a4"/>
            <w:rFonts w:ascii="Times New Roman" w:hAnsi="Times New Roman"/>
            <w:b w:val="0"/>
            <w:bCs w:val="0"/>
            <w:sz w:val="28"/>
            <w:szCs w:val="28"/>
          </w:rPr>
          <w:t>бюджетным законодательством</w:t>
        </w:r>
      </w:hyperlink>
      <w:r w:rsidRPr="00293440">
        <w:rPr>
          <w:rFonts w:ascii="Times New Roman" w:hAnsi="Times New Roman" w:cs="Times New Roman"/>
          <w:sz w:val="28"/>
          <w:szCs w:val="28"/>
        </w:rPr>
        <w:t>, а также требований, предъявляемых к составу бюджетной отчетности.</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6. Объем просроченной кредиторской задолженности по выплате заработной платы и пособий по социальной помощи населению за счет средств бюджета Инсарского муниципального района.</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Планируется обеспечить нулевое значение показателя на протяжении всего периода реализации Программы.</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7. Уровень просроченной кредиторской задолженности бюджета Инсарского муниципального района (Упк).</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Показатель рассчитывается в процентах с перспективой достижения к сроку окончания реализации программы уровня 0,5% и рассчитывается по формуле:</w:t>
      </w:r>
    </w:p>
    <w:p w:rsidR="00A66ED2" w:rsidRPr="00293440" w:rsidRDefault="00A66ED2" w:rsidP="00A66ED2">
      <w:pPr>
        <w:rPr>
          <w:rFonts w:ascii="Times New Roman" w:hAnsi="Times New Roman" w:cs="Times New Roman"/>
          <w:sz w:val="28"/>
          <w:szCs w:val="28"/>
        </w:rPr>
      </w:pPr>
    </w:p>
    <w:p w:rsidR="00A66ED2" w:rsidRPr="00293440" w:rsidRDefault="00A66ED2" w:rsidP="00A66ED2">
      <w:pPr>
        <w:ind w:firstLine="698"/>
        <w:jc w:val="center"/>
        <w:rPr>
          <w:rFonts w:ascii="Times New Roman" w:hAnsi="Times New Roman" w:cs="Times New Roman"/>
          <w:sz w:val="28"/>
          <w:szCs w:val="28"/>
        </w:rPr>
      </w:pPr>
      <w:r w:rsidRPr="00293440">
        <w:rPr>
          <w:rFonts w:ascii="Times New Roman" w:hAnsi="Times New Roman" w:cs="Times New Roman"/>
          <w:sz w:val="28"/>
          <w:szCs w:val="28"/>
        </w:rPr>
        <w:t>Упк = Пк/К, где:</w:t>
      </w:r>
    </w:p>
    <w:p w:rsidR="00A66ED2" w:rsidRPr="00293440" w:rsidRDefault="00A66ED2" w:rsidP="00A66ED2">
      <w:pPr>
        <w:rPr>
          <w:rFonts w:ascii="Times New Roman" w:hAnsi="Times New Roman" w:cs="Times New Roman"/>
          <w:sz w:val="28"/>
          <w:szCs w:val="28"/>
        </w:rPr>
      </w:pP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Пк - сумма просроченной кредиторской задолженности по социально значимым и первоочередным расходам;</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К - общая сумма кредиторской задолженности.</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8. Использование муниципальными учреждениями Инсарского муниципального района нормативно-подушевого финансирования услуг.</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Показатель нацелен на повышение эффективности бюджетных расходов Инсарского муниципального района и подлежит исполнению на протяжении всего периода реализации Программы.</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9. Уровень удовлетворенности населения качеством предоставления государственных и муниципальных услуг (ИОу).</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Показатель измеряется в процентах, к концу реализации Программы должен достигать уровня не менее 90% и рассчитывается по формуле:</w:t>
      </w:r>
    </w:p>
    <w:p w:rsidR="00A66ED2" w:rsidRPr="00293440" w:rsidRDefault="00A66ED2" w:rsidP="00A66ED2">
      <w:pPr>
        <w:rPr>
          <w:rFonts w:ascii="Times New Roman" w:hAnsi="Times New Roman" w:cs="Times New Roman"/>
          <w:sz w:val="28"/>
          <w:szCs w:val="28"/>
        </w:rPr>
      </w:pPr>
    </w:p>
    <w:p w:rsidR="00A66ED2" w:rsidRPr="00293440" w:rsidRDefault="00A66ED2" w:rsidP="00A66ED2">
      <w:pPr>
        <w:ind w:firstLine="698"/>
        <w:jc w:val="center"/>
        <w:rPr>
          <w:rFonts w:ascii="Times New Roman" w:hAnsi="Times New Roman" w:cs="Times New Roman"/>
          <w:sz w:val="28"/>
          <w:szCs w:val="28"/>
        </w:rPr>
      </w:pPr>
      <w:r w:rsidRPr="00293440">
        <w:rPr>
          <w:rFonts w:ascii="Times New Roman" w:hAnsi="Times New Roman" w:cs="Times New Roman"/>
          <w:sz w:val="28"/>
          <w:szCs w:val="28"/>
        </w:rPr>
        <w:t>Иоу = Оу/О, где:</w:t>
      </w:r>
    </w:p>
    <w:p w:rsidR="00A66ED2" w:rsidRPr="00293440" w:rsidRDefault="00A66ED2" w:rsidP="00A66ED2">
      <w:pPr>
        <w:rPr>
          <w:rFonts w:ascii="Times New Roman" w:hAnsi="Times New Roman" w:cs="Times New Roman"/>
          <w:sz w:val="28"/>
          <w:szCs w:val="28"/>
        </w:rPr>
      </w:pP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Оу - оценка качества предоставления государственных и муниципальных услуг "удовлетворен";</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О - общее количество оценок.</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lastRenderedPageBreak/>
        <w:t>10. Собираемость налогов и сборов (Сн).</w:t>
      </w:r>
    </w:p>
    <w:p w:rsidR="00A66ED2" w:rsidRPr="00293440" w:rsidRDefault="00A66ED2" w:rsidP="00A66ED2">
      <w:pPr>
        <w:rPr>
          <w:rFonts w:ascii="Times New Roman" w:hAnsi="Times New Roman" w:cs="Times New Roman"/>
          <w:color w:val="FF0000"/>
          <w:sz w:val="28"/>
          <w:szCs w:val="28"/>
        </w:rPr>
      </w:pPr>
      <w:r w:rsidRPr="00293440">
        <w:rPr>
          <w:rFonts w:ascii="Times New Roman" w:hAnsi="Times New Roman" w:cs="Times New Roman"/>
          <w:sz w:val="28"/>
          <w:szCs w:val="28"/>
        </w:rPr>
        <w:t xml:space="preserve">Указанный показатель измеряется в процентах и к концу реализации Программы должен достигать не менее 70%. </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Значение показателя определяется следующим образом:</w:t>
      </w:r>
    </w:p>
    <w:p w:rsidR="00A66ED2" w:rsidRPr="00293440" w:rsidRDefault="00A66ED2" w:rsidP="00A66ED2">
      <w:pPr>
        <w:rPr>
          <w:rFonts w:ascii="Times New Roman" w:hAnsi="Times New Roman" w:cs="Times New Roman"/>
          <w:sz w:val="28"/>
          <w:szCs w:val="28"/>
        </w:rPr>
      </w:pPr>
    </w:p>
    <w:p w:rsidR="00A66ED2" w:rsidRPr="00293440" w:rsidRDefault="00A66ED2" w:rsidP="00A66ED2">
      <w:pPr>
        <w:ind w:firstLine="698"/>
        <w:jc w:val="center"/>
        <w:rPr>
          <w:rFonts w:ascii="Times New Roman" w:hAnsi="Times New Roman" w:cs="Times New Roman"/>
          <w:sz w:val="28"/>
          <w:szCs w:val="28"/>
        </w:rPr>
      </w:pPr>
      <w:r w:rsidRPr="00293440">
        <w:rPr>
          <w:rFonts w:ascii="Times New Roman" w:hAnsi="Times New Roman" w:cs="Times New Roman"/>
          <w:sz w:val="28"/>
          <w:szCs w:val="28"/>
        </w:rPr>
        <w:t>Сн = Пн/Нн, где:</w:t>
      </w:r>
    </w:p>
    <w:p w:rsidR="00A66ED2" w:rsidRPr="00293440" w:rsidRDefault="00A66ED2" w:rsidP="00A66ED2">
      <w:pPr>
        <w:rPr>
          <w:rFonts w:ascii="Times New Roman" w:hAnsi="Times New Roman" w:cs="Times New Roman"/>
          <w:sz w:val="28"/>
          <w:szCs w:val="28"/>
        </w:rPr>
      </w:pP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Пн - сумма поступлений налогов и сборов за отчетный период;</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Нн - сумма начислений налогов и сборов за отчетный период.</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11. Темп роста налоговых и неналоговых доходов бюджета Инсарскогомуниципального района (по отношению к предыдущему году) в сопоставимых условиях (Трн).</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Показатель определяется по формуле:</w:t>
      </w:r>
    </w:p>
    <w:p w:rsidR="00A66ED2" w:rsidRPr="00293440" w:rsidRDefault="00A66ED2" w:rsidP="00A66ED2">
      <w:pPr>
        <w:rPr>
          <w:rFonts w:ascii="Times New Roman" w:hAnsi="Times New Roman" w:cs="Times New Roman"/>
          <w:sz w:val="28"/>
          <w:szCs w:val="28"/>
        </w:rPr>
      </w:pPr>
    </w:p>
    <w:p w:rsidR="00A66ED2" w:rsidRPr="00293440" w:rsidRDefault="00A66ED2" w:rsidP="00A66ED2">
      <w:pPr>
        <w:ind w:firstLine="698"/>
        <w:jc w:val="center"/>
        <w:rPr>
          <w:rFonts w:ascii="Times New Roman" w:hAnsi="Times New Roman" w:cs="Times New Roman"/>
          <w:sz w:val="28"/>
          <w:szCs w:val="28"/>
        </w:rPr>
      </w:pPr>
      <w:r w:rsidRPr="00293440">
        <w:rPr>
          <w:rFonts w:ascii="Times New Roman" w:hAnsi="Times New Roman" w:cs="Times New Roman"/>
          <w:sz w:val="28"/>
          <w:szCs w:val="28"/>
        </w:rPr>
        <w:t>Трнр = Но/Нп, где:</w:t>
      </w:r>
    </w:p>
    <w:p w:rsidR="00A66ED2" w:rsidRPr="00293440" w:rsidRDefault="00A66ED2" w:rsidP="00A66ED2">
      <w:pPr>
        <w:rPr>
          <w:rFonts w:ascii="Times New Roman" w:hAnsi="Times New Roman" w:cs="Times New Roman"/>
          <w:sz w:val="28"/>
          <w:szCs w:val="28"/>
        </w:rPr>
      </w:pP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Но - сумма фактических поступлений налоговых и неналоговых доходов в бюджет Инсарского муниципального района за отчетный год;</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Нп - сумма фактических поступлений налоговых и неналоговых доходов в бюджет Инсарского муниципального района за предшествующий год.</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 xml:space="preserve">12. Соблюдение органами местного самоуправления норм </w:t>
      </w:r>
      <w:hyperlink r:id="rId16" w:history="1">
        <w:r w:rsidRPr="00293440">
          <w:rPr>
            <w:rStyle w:val="a4"/>
            <w:rFonts w:ascii="Times New Roman" w:hAnsi="Times New Roman"/>
            <w:b w:val="0"/>
            <w:bCs w:val="0"/>
            <w:sz w:val="28"/>
            <w:szCs w:val="28"/>
          </w:rPr>
          <w:t>бюджетного законодательства</w:t>
        </w:r>
      </w:hyperlink>
      <w:r w:rsidRPr="00293440">
        <w:rPr>
          <w:rFonts w:ascii="Times New Roman" w:hAnsi="Times New Roman" w:cs="Times New Roman"/>
          <w:sz w:val="28"/>
          <w:szCs w:val="28"/>
        </w:rPr>
        <w:t xml:space="preserve"> Российской Федерации при подготовке проектов местных бюджетов на очередной финансовый год и на плановый период.</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 xml:space="preserve">Необходимо следование нормам </w:t>
      </w:r>
      <w:hyperlink r:id="rId17" w:history="1">
        <w:r w:rsidRPr="00293440">
          <w:rPr>
            <w:rStyle w:val="a4"/>
            <w:rFonts w:ascii="Times New Roman" w:hAnsi="Times New Roman"/>
            <w:b w:val="0"/>
            <w:bCs w:val="0"/>
            <w:sz w:val="28"/>
            <w:szCs w:val="28"/>
          </w:rPr>
          <w:t>бюджетного законодательства</w:t>
        </w:r>
      </w:hyperlink>
      <w:r w:rsidRPr="00293440">
        <w:rPr>
          <w:rFonts w:ascii="Times New Roman" w:hAnsi="Times New Roman" w:cs="Times New Roman"/>
          <w:sz w:val="28"/>
          <w:szCs w:val="28"/>
        </w:rPr>
        <w:t xml:space="preserve"> на протяжении каждого бюджетного цикла.</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 xml:space="preserve">Количественные значения показателей реализации подпрограммы по годам реализации представлены в таблице </w:t>
      </w:r>
      <w:r w:rsidRPr="00293440">
        <w:rPr>
          <w:rFonts w:ascii="Times New Roman" w:hAnsi="Times New Roman" w:cs="Times New Roman"/>
          <w:b/>
          <w:bCs/>
          <w:sz w:val="28"/>
          <w:szCs w:val="28"/>
        </w:rPr>
        <w:t xml:space="preserve">1 </w:t>
      </w:r>
      <w:hyperlink w:anchor="sub_1000" w:history="1">
        <w:r w:rsidRPr="00293440">
          <w:rPr>
            <w:rStyle w:val="a4"/>
            <w:rFonts w:ascii="Times New Roman" w:hAnsi="Times New Roman"/>
            <w:b w:val="0"/>
            <w:bCs w:val="0"/>
            <w:sz w:val="28"/>
            <w:szCs w:val="28"/>
          </w:rPr>
          <w:t>приложения 1</w:t>
        </w:r>
      </w:hyperlink>
      <w:r w:rsidRPr="00293440">
        <w:rPr>
          <w:rFonts w:ascii="Times New Roman" w:hAnsi="Times New Roman" w:cs="Times New Roman"/>
          <w:sz w:val="28"/>
          <w:szCs w:val="28"/>
        </w:rPr>
        <w:t>.</w:t>
      </w:r>
    </w:p>
    <w:p w:rsidR="00A66ED2" w:rsidRPr="00293440" w:rsidRDefault="00A66ED2" w:rsidP="00A66ED2">
      <w:pPr>
        <w:rPr>
          <w:rFonts w:ascii="Times New Roman" w:hAnsi="Times New Roman" w:cs="Times New Roman"/>
          <w:sz w:val="28"/>
          <w:szCs w:val="28"/>
        </w:rPr>
      </w:pPr>
    </w:p>
    <w:p w:rsidR="00A66ED2" w:rsidRPr="00293440" w:rsidRDefault="00A66ED2" w:rsidP="00A66ED2">
      <w:pPr>
        <w:pStyle w:val="1"/>
        <w:rPr>
          <w:rFonts w:ascii="Times New Roman" w:hAnsi="Times New Roman" w:cs="Times New Roman"/>
          <w:sz w:val="28"/>
          <w:szCs w:val="28"/>
        </w:rPr>
      </w:pPr>
      <w:r w:rsidRPr="00293440">
        <w:rPr>
          <w:rFonts w:ascii="Times New Roman" w:hAnsi="Times New Roman" w:cs="Times New Roman"/>
          <w:sz w:val="28"/>
          <w:szCs w:val="28"/>
        </w:rPr>
        <w:t>3. Характеристика основных мероприятий подпрограммы</w:t>
      </w:r>
    </w:p>
    <w:p w:rsidR="00A66ED2" w:rsidRPr="00293440" w:rsidRDefault="00A66ED2" w:rsidP="00A66ED2">
      <w:pPr>
        <w:rPr>
          <w:rFonts w:ascii="Times New Roman" w:hAnsi="Times New Roman" w:cs="Times New Roman"/>
          <w:sz w:val="28"/>
          <w:szCs w:val="28"/>
        </w:rPr>
      </w:pP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Основные мероприятия подпрограммы направлены на реализацию поставленных целей и задач подпрограммы и Программы в целом. Основные мероприятия подпрограммы подразделяются на отдельные мероприятия, реализация которых позволит обеспечить достижение индикаторов эффективности подпрограммы.</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1. Совершенствование бюджетного процесса, формирование бюджета Инсарского муниципального района на очередной финансовый год и на плановый период.</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1.1. Переход к программному бюджету.</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Переход к программно-целевому методу бюджетного планирования предполагает проведение работы по приведению бюджета Инсарского муниципального района к программному виду, встраиванию бюджета в программном виде в процедуры бюджетного процесса.</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Предполагается приведение в течение 2016 года параметров муниципальных программ в соответствие с бюджетными ассигнованиями.</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 xml:space="preserve">Также необходима переориентация обоснования бюджетных ассигнований </w:t>
      </w:r>
      <w:r w:rsidRPr="00293440">
        <w:rPr>
          <w:rFonts w:ascii="Times New Roman" w:hAnsi="Times New Roman" w:cs="Times New Roman"/>
          <w:sz w:val="28"/>
          <w:szCs w:val="28"/>
        </w:rPr>
        <w:lastRenderedPageBreak/>
        <w:t>на описание факторов, влияющих на изменение объемов бюджетных ассигнований.</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После приведения бюджета к программному виду необходимо обеспечить мероприятия по его интегрированию в организацию составления и исполнения консолидированного бюджета района.</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1.2. Совершенствование бюджетного планирования.</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В рамках реализации данного мероприятия основные усилия будут сосредоточены на совершенствовании бюджетного планирования. Важным направлением работы станет совершенствование механизмов формирования муниципальных заданий бюджетным и автономным учреждениям Инсарского муниципального района как инструмента повышения эффективности бюджетных расходов и качества оказания муниципальных услуг, уточнение методики расчета нормативных затрат на оказание муниципальных услуг.</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В качестве ключевого направления реформирования бюджетного процесса предусматривается формирование бюджета Инсарского муниципального района на основе муниципальных программ Инсарского муниципального района, что потребует внедрения принципиально новых подходов к бюджетному планированию, повышения ответственности главных распорядителей средств бюджета Инсарского муниципального района за рациональное использование бюджетных средств, за обеспечение финансирования предусмотренных бюджетной росписью и лимитами бюджетных обязательств.</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1.3. Формирование проекта решения Инсарского муниципального района о бюджете Инсарского муниципального района на очередной финансовый год и на плановый период, подготовка решений о внесении изменений в утвержденный бюджет на очередной год и плановый период.</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В рамках данного мероприятия в соответствии с основными направлениями бюджетной политики Инсарского муниципального района на очередной финансовый год и на плановый период, на основании одобренного решением Совета депутатов Инсарского муниципального района прогноза социально-экономического развития Инсарского муниципального района на очередной финансовый год и на плановый период предусматривается осуществление Финансовым управлением администрации Инсарского муниципального района разработки основных характеристик бюджета Инсарского муниципального района, а также распределение расходов бюджета Инсарского муниципального района на исполнение действующих и принимаемых расходных обязательств на очередной финансовый год и на плановый период в "программном" формате.</w:t>
      </w:r>
    </w:p>
    <w:p w:rsidR="00A66ED2" w:rsidRPr="00293440" w:rsidRDefault="00A66ED2" w:rsidP="00A66ED2">
      <w:pPr>
        <w:widowControl/>
        <w:rPr>
          <w:rFonts w:ascii="Times New Roman" w:hAnsi="Times New Roman" w:cs="Times New Roman"/>
          <w:sz w:val="28"/>
          <w:szCs w:val="28"/>
        </w:rPr>
      </w:pPr>
      <w:r w:rsidRPr="00293440">
        <w:rPr>
          <w:rFonts w:ascii="Times New Roman" w:hAnsi="Times New Roman" w:cs="Times New Roman"/>
          <w:sz w:val="28"/>
          <w:szCs w:val="28"/>
        </w:rPr>
        <w:t>В срок, установленный Порядком составления проекта бюджета Инсарского  муниципального района на очередной финансовый год и плановый период, утвержденным постановлением администрации Инсарского муниципального района от 27 июня 2008 г. N 383, планируется направление Финансовым управлением администрации Инсарского муниципального района бюджетных проектировок администрации Инсарского муниципального района для распределения по конкретным получателям средств бюджета Инсарского муниципального района.</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 xml:space="preserve">Мероприятием предусматриваются проведение Финансовым управлением администрации Инсарского муниципального района анализа предложений администрации Инсарского муниципального района по бюджетным </w:t>
      </w:r>
      <w:r w:rsidRPr="00293440">
        <w:rPr>
          <w:rFonts w:ascii="Times New Roman" w:hAnsi="Times New Roman" w:cs="Times New Roman"/>
          <w:sz w:val="28"/>
          <w:szCs w:val="28"/>
        </w:rPr>
        <w:lastRenderedPageBreak/>
        <w:t>проектировкам, осуществление при необходимости согласительных процедур и формирование проекта Решения Инсарского муниципального района о бюджете Инсарского муниципального района на очередной финансовый год и на плановый период, документов и материалов к нему.</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После проведения согласования проекта решения Инсарского муниципального района о бюджете Инсарского муниципального района на очередной финансовый год и на плановый период с администрацией Инсарского муниципального района планируется его внесение Финансовым управлением администрации Инсарского муниципального района на рассмотрение в Совет депутатов Инсарского муниципального района.</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1.4. Совершенствование процедур исполнения бюджета и отчетности о его исполнении.</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В рамках данного мероприятия планируются усиление контроля за достижением бюджетными учреждениями Инсарского муниципального района запланированных результатов, предусмотренных муниципальным заданием, проведение постоянного мониторинга администрацией Инсарского муниципального района хода реализации и финансирования муниципальных программ Инсарского муниципального района, своевременного принятия соответствующих корректирующих управленческих решений.</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В рамках выполнения данного мероприятия предусматриваются составление и представление бюджетной отчетности Финансовым управлением администрации Инсарского муниципального района в Совет депутатов Инсарского муниципального района.</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 xml:space="preserve">В соответствии с </w:t>
      </w:r>
      <w:hyperlink r:id="rId18" w:history="1">
        <w:r w:rsidRPr="00293440">
          <w:rPr>
            <w:rStyle w:val="a4"/>
            <w:rFonts w:ascii="Times New Roman" w:hAnsi="Times New Roman"/>
            <w:b w:val="0"/>
            <w:bCs w:val="0"/>
            <w:sz w:val="28"/>
            <w:szCs w:val="28"/>
          </w:rPr>
          <w:t>решением</w:t>
        </w:r>
      </w:hyperlink>
      <w:r w:rsidRPr="00293440">
        <w:rPr>
          <w:rFonts w:ascii="Times New Roman" w:hAnsi="Times New Roman" w:cs="Times New Roman"/>
          <w:sz w:val="28"/>
          <w:szCs w:val="28"/>
        </w:rPr>
        <w:t xml:space="preserve"> Совета депутатов Инсарского муниципального района от 27.06.2016 г. N 40 "Об утверждении Положения о бюджетном процессе в Инсарском муниципальном районе" годовой отчет об исполнении бюджета Инсарского муниципального района  подлежит утверждению решением Совета депутатов Инсарского муниципального района.</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Мероприятием планируется подготовка проекта решения Инсарского муниципального района об исполнении бюджета Инсарского муниципального района за отчетный финансовый год, иных документов,  представление на рассмотрение в Совет депутатов Инсарского муниципального района с последующим внесением на сессию Совета депутатов Инсарского муниципального района.</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В рамках рассмотрения годового отчета об исполнении бюджета Инсарского муниципального района в Совете депутатов Инсарского муниципального района планируется участие в работе постоянных комиссий Инсарского муниципального района, представление доклада об исполнении бюджета Инсарского муниципального района на сессии Совета депутатов Инсарского муниципального района.</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 xml:space="preserve">В целях обеспечения прозрачности и доступности информации об исполнении бюджета Инсарского муниципального района сведения об исполнении бюджета Инсарского муниципального района ежеквартально размещаются на </w:t>
      </w:r>
      <w:hyperlink r:id="rId19" w:history="1">
        <w:r w:rsidRPr="00293440">
          <w:rPr>
            <w:rStyle w:val="a4"/>
            <w:rFonts w:ascii="Times New Roman" w:hAnsi="Times New Roman"/>
            <w:b w:val="0"/>
            <w:bCs w:val="0"/>
            <w:sz w:val="28"/>
            <w:szCs w:val="28"/>
          </w:rPr>
          <w:t>официальном сайте</w:t>
        </w:r>
      </w:hyperlink>
      <w:r w:rsidRPr="00293440">
        <w:rPr>
          <w:rFonts w:ascii="Times New Roman" w:hAnsi="Times New Roman" w:cs="Times New Roman"/>
          <w:sz w:val="28"/>
          <w:szCs w:val="28"/>
        </w:rPr>
        <w:t xml:space="preserve"> администрации Инсарского муниципального района в информационно-телекоммуникационной сети "Интернет".</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 xml:space="preserve">Кроме того, в сроки, установленные Министерством финансов Республики Мордовия, предусматривается подготовка и направление в Министерство </w:t>
      </w:r>
      <w:r w:rsidRPr="00293440">
        <w:rPr>
          <w:rFonts w:ascii="Times New Roman" w:hAnsi="Times New Roman" w:cs="Times New Roman"/>
          <w:sz w:val="28"/>
          <w:szCs w:val="28"/>
        </w:rPr>
        <w:lastRenderedPageBreak/>
        <w:t>финансов Республики Мордовия ежемесячного отчета об исполнении консолидированного бюджета Инсарского муниципального района</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 xml:space="preserve">2. Развитие контроля за соблюдением </w:t>
      </w:r>
      <w:hyperlink r:id="rId20" w:history="1">
        <w:r w:rsidRPr="00293440">
          <w:rPr>
            <w:rStyle w:val="a4"/>
            <w:rFonts w:ascii="Times New Roman" w:hAnsi="Times New Roman"/>
            <w:b w:val="0"/>
            <w:bCs w:val="0"/>
            <w:sz w:val="28"/>
            <w:szCs w:val="28"/>
          </w:rPr>
          <w:t>бюджетного законодательства</w:t>
        </w:r>
      </w:hyperlink>
      <w:r w:rsidRPr="00293440">
        <w:rPr>
          <w:rFonts w:ascii="Times New Roman" w:hAnsi="Times New Roman" w:cs="Times New Roman"/>
          <w:sz w:val="28"/>
          <w:szCs w:val="28"/>
        </w:rPr>
        <w:t>, развитие институтов финансового менеджмента.</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2.1. Осуществление финансового контроля за использованием средств бюджета Инсарского муниципального района.</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В целях обеспечения эффективного использования бюджетных средств данным мероприятием предусматриваются осуществление финансового контроля за использованием средств бюджета Инсарского муниципального района, а также принятие организационных мер, направленных на усиление финансового контроля главными распорядителями бюджетных средств за подведомственными им получателями бюджетных средств, главными администраторами доходов и главными администраторами источников финансирования дефицита бюджета.</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Результатом реализации данного мероприятия будет усиление финансового контроля за исполнением бюджета Инсарского муниципального района, повышение эффективности использования бюджетных средств.</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2.2. Повышение качества финансового менеджмента.</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Меры по повышению качества муниципального финансового управления будут нацелены на усиление бюджетного контроля и ответственности муниципальных органов власти.</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Необходимо расширение масштабов применения "эффективного контракта" с использованием показателей и критериев оценки эффективности деятельности работника для назначения стимулирующих выплат в зависимости от результатов труда и качества оказываемых муниципальных услуг. Дальнейшее развитие будет осуществляться при помощи инструментов непрерывного обучения сотрудников.</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В отношении количественной оценки качества финансового менеджмента планируется внесение изменений в нормативные правовые акты, регламентирующие порядок проведения мониторинга качества финансового менеджмента на предмет совершенствования системы оценки итогового рейтинга. Необходимо обеспечить многофакторность итоговой оценки, а также корректировку показателей на предмет охвата оценкой всех сфер финансового менеджмента на муниципальном уровне.</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3. Совершенствование предоставления муниципальных услуг.</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3.1. Повышение качества оказываемых муниципальными учреждениями услуг.</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 xml:space="preserve">Данное мероприятие будет реализовано в соответствии с </w:t>
      </w:r>
      <w:hyperlink r:id="rId21" w:history="1">
        <w:r w:rsidRPr="00293440">
          <w:rPr>
            <w:rStyle w:val="a4"/>
            <w:rFonts w:ascii="Times New Roman" w:hAnsi="Times New Roman"/>
            <w:b w:val="0"/>
            <w:bCs w:val="0"/>
            <w:sz w:val="28"/>
            <w:szCs w:val="28"/>
          </w:rPr>
          <w:t>Федеральным законом</w:t>
        </w:r>
      </w:hyperlink>
      <w:r w:rsidRPr="00293440">
        <w:rPr>
          <w:rFonts w:ascii="Times New Roman" w:hAnsi="Times New Roman" w:cs="Times New Roman"/>
          <w:sz w:val="28"/>
          <w:szCs w:val="28"/>
        </w:rPr>
        <w:t xml:space="preserve"> от 27 июля 2010 г. N 210-ФЗ "Об организации предоставления государственных и муниципальных услуг" в направлении разработки региональных стандартов муниципальных услуг и утверждения административных регламентов оказываемых ими услуг посредством решения следующих задач:</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создание единых нормативов финансирования муниципальных услуг;</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 xml:space="preserve">обеспечение взаимосвязи муниципальных программ и муниципальных заданий на оказание муниципальных услуг при стратегическом и бюджетном планировании. Показатели будут представлены в форме включения сводных индикаторов муниципальных заданий в состав индикаторов муниципальных программ Инсарского муниципального района, регламентирующих осуществление </w:t>
      </w:r>
      <w:r w:rsidRPr="00293440">
        <w:rPr>
          <w:rFonts w:ascii="Times New Roman" w:hAnsi="Times New Roman" w:cs="Times New Roman"/>
          <w:sz w:val="28"/>
          <w:szCs w:val="28"/>
        </w:rPr>
        <w:lastRenderedPageBreak/>
        <w:t>данных услуг;</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оптимизация структуры бюджетной сети;</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организационная и информационная поддержка реформы муниципальных учреждений;</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установление прозрачной методики по определению стоимости муниципальных услуг путем введения единых (групповых) значений нормативных затрат формирования субсидий на выполнение муниципального задания, с использованием корректирующих показателей.</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4. Наращивание доходного потенциала, оптимизация бюджетных расходов.</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4.1. Оптимизация бюджетных расходов.</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Оптимизация бюджетных расходов будет строиться на основе инвентаризации расходных полномочий Инсарского муниципального района, исключения дублирования функций органов местного самоуправления, муниципальных учреждений, установления единых критериев (нормативов) обеспеченности населения муниципальными услугами, расширения применения нормативно-подушевого метода финансирования, учета фактического объема предоставленных муниципальных услуг при определении объема финансирования муниципальных учреждений.</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4.2. Наращивание доходного потенциала.</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Для обеспечения полного исполнения бюджета Инсарского муниципального района по доходам необходимо создать условия повышения уровня ответственности главных администраторов доходов бюджета за выполнение прогнозных показателей поступления доходов в бюджет Инсарского муниципального района, а также организации эффективного взаимодействия органов местного самоуправления Инсарского муниципального района, для улучшения качества администрирования доходов и увеличения их собираемости.</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Работа по выполнению данного мероприятия будет направлена на:</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обеспечение поступления штрафных санкций в бюджет Инсарского муниципального района в объеме начислений;</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повышение эффективности управления муниципальной собственностью, увеличение поступлений доходов в бюджет Инсарского муниципального района и их использования;</w:t>
      </w:r>
    </w:p>
    <w:p w:rsidR="00A66ED2" w:rsidRPr="00293440" w:rsidRDefault="00A66ED2" w:rsidP="00A66ED2">
      <w:pPr>
        <w:rPr>
          <w:rFonts w:ascii="Times New Roman" w:hAnsi="Times New Roman" w:cs="Times New Roman"/>
          <w:b/>
          <w:bCs/>
          <w:sz w:val="28"/>
          <w:szCs w:val="28"/>
        </w:rPr>
      </w:pPr>
      <w:r w:rsidRPr="00293440">
        <w:rPr>
          <w:rFonts w:ascii="Times New Roman" w:hAnsi="Times New Roman" w:cs="Times New Roman"/>
          <w:sz w:val="28"/>
          <w:szCs w:val="28"/>
        </w:rPr>
        <w:t xml:space="preserve">повышение эффективности контрольной работы в отношении организаций, снижающих налогооблагаемую базу, имеющих недоимку по налогам, а также выплачивающих заработную плату с нарушением </w:t>
      </w:r>
      <w:hyperlink r:id="rId22" w:history="1">
        <w:r w:rsidRPr="00293440">
          <w:rPr>
            <w:rStyle w:val="a4"/>
            <w:rFonts w:ascii="Times New Roman" w:hAnsi="Times New Roman"/>
            <w:b w:val="0"/>
            <w:bCs w:val="0"/>
            <w:sz w:val="28"/>
            <w:szCs w:val="28"/>
          </w:rPr>
          <w:t>трудового</w:t>
        </w:r>
      </w:hyperlink>
      <w:r w:rsidRPr="00293440">
        <w:rPr>
          <w:rFonts w:ascii="Times New Roman" w:hAnsi="Times New Roman" w:cs="Times New Roman"/>
          <w:sz w:val="28"/>
          <w:szCs w:val="28"/>
        </w:rPr>
        <w:t xml:space="preserve"> и </w:t>
      </w:r>
      <w:hyperlink r:id="rId23" w:history="1">
        <w:r w:rsidRPr="00293440">
          <w:rPr>
            <w:rStyle w:val="a4"/>
            <w:rFonts w:ascii="Times New Roman" w:hAnsi="Times New Roman"/>
            <w:b w:val="0"/>
            <w:bCs w:val="0"/>
            <w:sz w:val="28"/>
            <w:szCs w:val="28"/>
          </w:rPr>
          <w:t>налогового законодательства</w:t>
        </w:r>
      </w:hyperlink>
      <w:r w:rsidRPr="00293440">
        <w:rPr>
          <w:rFonts w:ascii="Times New Roman" w:hAnsi="Times New Roman" w:cs="Times New Roman"/>
          <w:b/>
          <w:bCs/>
          <w:sz w:val="28"/>
          <w:szCs w:val="28"/>
        </w:rPr>
        <w:t>;</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С целью полного исполнения бюджета по доходам необходим регулярный анализ поступления налоговых и неналоговых доходов, дебиторской задолженности. Поэтому будет организована работа по ежемесячному мониторингу поступления налоговых и неналоговых доходов, выявлению резервов роста, своевременному погашению образовавшейся задолженности, активизация работы с дебиторами.</w:t>
      </w:r>
    </w:p>
    <w:p w:rsidR="00A66ED2" w:rsidRPr="00293440" w:rsidRDefault="00A66ED2" w:rsidP="00A66ED2">
      <w:pPr>
        <w:rPr>
          <w:rFonts w:ascii="Times New Roman" w:hAnsi="Times New Roman" w:cs="Times New Roman"/>
          <w:sz w:val="28"/>
          <w:szCs w:val="28"/>
        </w:rPr>
      </w:pPr>
    </w:p>
    <w:p w:rsidR="00A66ED2" w:rsidRPr="00293440" w:rsidRDefault="00A66ED2" w:rsidP="00A66ED2">
      <w:pPr>
        <w:pStyle w:val="1"/>
        <w:rPr>
          <w:rFonts w:ascii="Times New Roman" w:hAnsi="Times New Roman" w:cs="Times New Roman"/>
          <w:sz w:val="28"/>
          <w:szCs w:val="28"/>
        </w:rPr>
      </w:pPr>
      <w:r w:rsidRPr="00293440">
        <w:rPr>
          <w:rFonts w:ascii="Times New Roman" w:hAnsi="Times New Roman" w:cs="Times New Roman"/>
          <w:sz w:val="28"/>
          <w:szCs w:val="28"/>
        </w:rPr>
        <w:t>4. Характеристика мер правового регулирования</w:t>
      </w:r>
    </w:p>
    <w:p w:rsidR="00A66ED2" w:rsidRPr="00293440" w:rsidRDefault="00A66ED2" w:rsidP="00A66ED2">
      <w:pPr>
        <w:rPr>
          <w:rFonts w:ascii="Times New Roman" w:hAnsi="Times New Roman" w:cs="Times New Roman"/>
          <w:sz w:val="28"/>
          <w:szCs w:val="28"/>
        </w:rPr>
      </w:pP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 xml:space="preserve">Для реализации всех предусмотренных подпрограммой мероприятий </w:t>
      </w:r>
      <w:r w:rsidRPr="00293440">
        <w:rPr>
          <w:rFonts w:ascii="Times New Roman" w:hAnsi="Times New Roman" w:cs="Times New Roman"/>
          <w:sz w:val="28"/>
          <w:szCs w:val="28"/>
        </w:rPr>
        <w:lastRenderedPageBreak/>
        <w:t>необходимы меры правового регулирования, направленные на методическое обеспечение бюджетного процесса, совершенствование финансового менеджмента главных распорядителей бюджетных средств, интеграция в процессы планирования и исполнения бюджета механизмов перехода к программному бюджету.</w:t>
      </w:r>
    </w:p>
    <w:p w:rsidR="00A66ED2" w:rsidRPr="00293440" w:rsidRDefault="00A66ED2" w:rsidP="00A66ED2">
      <w:pPr>
        <w:rPr>
          <w:rFonts w:ascii="Times New Roman" w:hAnsi="Times New Roman" w:cs="Times New Roman"/>
          <w:sz w:val="28"/>
          <w:szCs w:val="28"/>
        </w:rPr>
      </w:pPr>
    </w:p>
    <w:p w:rsidR="00A66ED2" w:rsidRPr="00293440" w:rsidRDefault="00A66ED2" w:rsidP="00A66ED2">
      <w:pPr>
        <w:pStyle w:val="1"/>
        <w:rPr>
          <w:rFonts w:ascii="Times New Roman" w:hAnsi="Times New Roman" w:cs="Times New Roman"/>
          <w:sz w:val="28"/>
          <w:szCs w:val="28"/>
        </w:rPr>
      </w:pPr>
      <w:r w:rsidRPr="00293440">
        <w:rPr>
          <w:rFonts w:ascii="Times New Roman" w:hAnsi="Times New Roman" w:cs="Times New Roman"/>
          <w:sz w:val="28"/>
          <w:szCs w:val="28"/>
        </w:rPr>
        <w:t>5. Обоснование объема финансовых ресурсов, необходимых для реализации подпрограммы</w:t>
      </w:r>
    </w:p>
    <w:p w:rsidR="00A66ED2" w:rsidRPr="00293440" w:rsidRDefault="00A66ED2" w:rsidP="00A66ED2">
      <w:pPr>
        <w:rPr>
          <w:rFonts w:ascii="Times New Roman" w:hAnsi="Times New Roman" w:cs="Times New Roman"/>
          <w:sz w:val="28"/>
          <w:szCs w:val="28"/>
        </w:rPr>
      </w:pP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Финансовые ресурсы, необходимые для реализаци</w:t>
      </w:r>
      <w:r w:rsidR="009E0CE3" w:rsidRPr="00293440">
        <w:rPr>
          <w:rFonts w:ascii="Times New Roman" w:hAnsi="Times New Roman" w:cs="Times New Roman"/>
          <w:sz w:val="28"/>
          <w:szCs w:val="28"/>
        </w:rPr>
        <w:t>и подпрограммы в 2016 - 2022</w:t>
      </w:r>
      <w:r w:rsidRPr="00293440">
        <w:rPr>
          <w:rFonts w:ascii="Times New Roman" w:hAnsi="Times New Roman" w:cs="Times New Roman"/>
          <w:sz w:val="28"/>
          <w:szCs w:val="28"/>
        </w:rPr>
        <w:t> годах, соответс</w:t>
      </w:r>
      <w:r w:rsidR="009E0CE3" w:rsidRPr="00293440">
        <w:rPr>
          <w:rFonts w:ascii="Times New Roman" w:hAnsi="Times New Roman" w:cs="Times New Roman"/>
          <w:sz w:val="28"/>
          <w:szCs w:val="28"/>
        </w:rPr>
        <w:t>твуют планируемым на 2016 - 2022</w:t>
      </w:r>
      <w:r w:rsidRPr="00293440">
        <w:rPr>
          <w:rFonts w:ascii="Times New Roman" w:hAnsi="Times New Roman" w:cs="Times New Roman"/>
          <w:sz w:val="28"/>
          <w:szCs w:val="28"/>
        </w:rPr>
        <w:t> годы объемам бюджетных ассигнований.</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Объем финансового обеспечения реализации подпрограммы за счет средств бюджета Инсарского муниципального района за весь период ее реализации составляет 27464,6тыс. рублей</w:t>
      </w:r>
    </w:p>
    <w:p w:rsidR="00A66ED2" w:rsidRPr="00293440" w:rsidRDefault="00A66ED2" w:rsidP="00A66ED2">
      <w:pPr>
        <w:rPr>
          <w:rFonts w:ascii="Times New Roman" w:hAnsi="Times New Roman" w:cs="Times New Roman"/>
          <w:sz w:val="28"/>
          <w:szCs w:val="28"/>
        </w:rPr>
      </w:pPr>
    </w:p>
    <w:p w:rsidR="00A66ED2" w:rsidRPr="00293440" w:rsidRDefault="00A66ED2" w:rsidP="00A66ED2">
      <w:pPr>
        <w:pStyle w:val="1"/>
        <w:rPr>
          <w:rFonts w:ascii="Times New Roman" w:hAnsi="Times New Roman" w:cs="Times New Roman"/>
          <w:sz w:val="28"/>
          <w:szCs w:val="28"/>
        </w:rPr>
      </w:pPr>
      <w:r w:rsidRPr="00293440">
        <w:rPr>
          <w:rFonts w:ascii="Times New Roman" w:hAnsi="Times New Roman" w:cs="Times New Roman"/>
          <w:sz w:val="28"/>
          <w:szCs w:val="28"/>
        </w:rPr>
        <w:t>6. Анализ рисков реализации подпрограммы и описание мер управления рисками</w:t>
      </w:r>
    </w:p>
    <w:p w:rsidR="00A66ED2" w:rsidRPr="00293440" w:rsidRDefault="00A66ED2" w:rsidP="00A66ED2">
      <w:pPr>
        <w:rPr>
          <w:rFonts w:ascii="Times New Roman" w:hAnsi="Times New Roman" w:cs="Times New Roman"/>
          <w:sz w:val="28"/>
          <w:szCs w:val="28"/>
        </w:rPr>
      </w:pP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Реализация мероприятий подпрограммы связана с различными группами рисков, обусловленных как внутренними факторами, зависящими от исполнителя (технологические риски и организационные риски), так и рисками, относящимися к внешним: изменения законодательства и внешней экономической ситуации, риски финансового обеспечения. Оказать существенное влияние на последнюю категорию исполнитель не может, поскольку это выходит за пределы его компетенции.</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Комплексная оценка и информация о предполагаемых рисках, полученные на этапе подготовки подпрограммы, в значительной степени упрощают оперативное управление действиями исполнителей и способствуют предупреждению негативных тенденций, связанных с невыполнением поставленных задач.</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К внешним факторам могут быть отнесены:</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возможные изменения в социально-экономической и политической обстановке Российской Федерации, Республики Мордовия, также в финансово-бюджетной сфере;</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изменения федерального и республиканского законодательства, определяющего систему мероприятий.</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К внутренним факторам можно отнести:</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нарушение сроков реализации как отдельных мероприятий, так и всей подпрограммы в целом;</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проблема координации деятельности участников и исполнителей подпрограммы.</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Подпрограмма построена исходя из принципа реалистичности реализации мероприятий.</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 xml:space="preserve">Однако при принятии новых правовых актов, подготовке отчетных </w:t>
      </w:r>
      <w:r w:rsidRPr="00293440">
        <w:rPr>
          <w:rFonts w:ascii="Times New Roman" w:hAnsi="Times New Roman" w:cs="Times New Roman"/>
          <w:sz w:val="28"/>
          <w:szCs w:val="28"/>
        </w:rPr>
        <w:lastRenderedPageBreak/>
        <w:t>материалов либо иных мероприятий в силу временных ограничений и высокой загруженности текущей работой возможны нарушения сроков.</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Риски, определенные внутренними факторами, будут минимизироваться путем осуществления организационных, разъяснительных мероприятий.</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Для исключения рисков невыполнения задач подпрограммы необходимо:</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детально проработать схему взаимодействия участников и исполнителей процессов реализации подпрограммы;</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координировать деятельность участников и исполнителей по реализации мероприятий подпрограммы;</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контролировать достижение поставленных на определенном этапе задач;</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осуществлять проведение аналитических мероприятий;</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осуществлять корректировку показателей и мероприятий подпрограммы;</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регулярно осуществлять информационную поддержку реализации мероприятий подпрограммы;</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проводить повышение квалификации и переподготовку работников, принимающих участие в реализации подпрограммы;</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привлекать консультационные организации и экспертов, имеющих опыт проведения работ по повышению эффективности бюджетных расходов и совершенствованию системы управления;</w:t>
      </w:r>
    </w:p>
    <w:p w:rsidR="00A66ED2" w:rsidRPr="00293440" w:rsidRDefault="00A66ED2" w:rsidP="00A66ED2">
      <w:pPr>
        <w:rPr>
          <w:rFonts w:ascii="Times New Roman" w:hAnsi="Times New Roman" w:cs="Times New Roman"/>
          <w:sz w:val="28"/>
          <w:szCs w:val="28"/>
        </w:rPr>
      </w:pPr>
      <w:r w:rsidRPr="00293440">
        <w:rPr>
          <w:rFonts w:ascii="Times New Roman" w:hAnsi="Times New Roman" w:cs="Times New Roman"/>
          <w:sz w:val="28"/>
          <w:szCs w:val="28"/>
        </w:rPr>
        <w:t>стимулировать деятельность исполнителей подпрограммы.</w:t>
      </w:r>
    </w:p>
    <w:p w:rsidR="00A66ED2" w:rsidRDefault="00A66ED2" w:rsidP="00A66ED2"/>
    <w:p w:rsidR="00A66ED2" w:rsidRDefault="00A66ED2" w:rsidP="00A66ED2">
      <w:pPr>
        <w:tabs>
          <w:tab w:val="left" w:pos="3794"/>
        </w:tabs>
        <w:ind w:firstLine="698"/>
        <w:jc w:val="right"/>
        <w:rPr>
          <w:rStyle w:val="a3"/>
          <w:bCs/>
        </w:rPr>
      </w:pPr>
    </w:p>
    <w:p w:rsidR="00A66ED2" w:rsidRDefault="00A66ED2" w:rsidP="00A66ED2">
      <w:pPr>
        <w:tabs>
          <w:tab w:val="left" w:pos="3794"/>
        </w:tabs>
        <w:ind w:firstLine="698"/>
        <w:jc w:val="right"/>
        <w:rPr>
          <w:rStyle w:val="a3"/>
          <w:bCs/>
        </w:rPr>
      </w:pPr>
    </w:p>
    <w:p w:rsidR="00A66ED2" w:rsidRDefault="00A66ED2" w:rsidP="00CC4835">
      <w:pPr>
        <w:ind w:firstLine="698"/>
        <w:jc w:val="center"/>
        <w:rPr>
          <w:rStyle w:val="a3"/>
          <w:bCs/>
        </w:rPr>
      </w:pPr>
    </w:p>
    <w:p w:rsidR="0062713E" w:rsidRDefault="0062713E" w:rsidP="00CC4835">
      <w:pPr>
        <w:ind w:firstLine="698"/>
        <w:jc w:val="center"/>
        <w:rPr>
          <w:rStyle w:val="a3"/>
          <w:bCs/>
        </w:rPr>
      </w:pPr>
    </w:p>
    <w:p w:rsidR="0062713E" w:rsidRDefault="0062713E" w:rsidP="00CC4835">
      <w:pPr>
        <w:ind w:firstLine="698"/>
        <w:jc w:val="center"/>
        <w:rPr>
          <w:rStyle w:val="a3"/>
          <w:bCs/>
        </w:rPr>
      </w:pPr>
    </w:p>
    <w:p w:rsidR="0062713E" w:rsidRDefault="0062713E" w:rsidP="00CC4835">
      <w:pPr>
        <w:ind w:firstLine="698"/>
        <w:jc w:val="center"/>
        <w:rPr>
          <w:rStyle w:val="a3"/>
          <w:bCs/>
        </w:rPr>
      </w:pPr>
    </w:p>
    <w:p w:rsidR="0062713E" w:rsidRDefault="0062713E" w:rsidP="00CC4835">
      <w:pPr>
        <w:ind w:firstLine="698"/>
        <w:jc w:val="center"/>
        <w:rPr>
          <w:rStyle w:val="a3"/>
          <w:bCs/>
        </w:rPr>
      </w:pPr>
    </w:p>
    <w:p w:rsidR="0062713E" w:rsidRDefault="0062713E" w:rsidP="00CC4835">
      <w:pPr>
        <w:ind w:firstLine="698"/>
        <w:jc w:val="center"/>
        <w:rPr>
          <w:rStyle w:val="a3"/>
          <w:bCs/>
        </w:rPr>
      </w:pPr>
    </w:p>
    <w:p w:rsidR="0062713E" w:rsidRDefault="0062713E" w:rsidP="00CC4835">
      <w:pPr>
        <w:ind w:firstLine="698"/>
        <w:jc w:val="center"/>
        <w:rPr>
          <w:rStyle w:val="a3"/>
          <w:bCs/>
        </w:rPr>
      </w:pPr>
    </w:p>
    <w:p w:rsidR="0062713E" w:rsidRDefault="0062713E" w:rsidP="00CC4835">
      <w:pPr>
        <w:ind w:firstLine="698"/>
        <w:jc w:val="center"/>
        <w:rPr>
          <w:rStyle w:val="a3"/>
          <w:bCs/>
        </w:rPr>
      </w:pPr>
    </w:p>
    <w:p w:rsidR="0062713E" w:rsidRDefault="0062713E" w:rsidP="00CC4835">
      <w:pPr>
        <w:ind w:firstLine="698"/>
        <w:jc w:val="center"/>
        <w:rPr>
          <w:rStyle w:val="a3"/>
          <w:bCs/>
        </w:rPr>
      </w:pPr>
    </w:p>
    <w:p w:rsidR="0062713E" w:rsidRDefault="0062713E" w:rsidP="00CC4835">
      <w:pPr>
        <w:ind w:firstLine="698"/>
        <w:jc w:val="center"/>
        <w:rPr>
          <w:rStyle w:val="a3"/>
          <w:bCs/>
        </w:rPr>
      </w:pPr>
    </w:p>
    <w:p w:rsidR="0062713E" w:rsidRDefault="0062713E" w:rsidP="00CC4835">
      <w:pPr>
        <w:ind w:firstLine="698"/>
        <w:jc w:val="center"/>
        <w:rPr>
          <w:rStyle w:val="a3"/>
          <w:bCs/>
        </w:rPr>
      </w:pPr>
    </w:p>
    <w:p w:rsidR="0062713E" w:rsidRDefault="0062713E" w:rsidP="00CC4835">
      <w:pPr>
        <w:ind w:firstLine="698"/>
        <w:jc w:val="center"/>
        <w:rPr>
          <w:rStyle w:val="a3"/>
          <w:bCs/>
        </w:rPr>
      </w:pPr>
    </w:p>
    <w:p w:rsidR="0062713E" w:rsidRDefault="0062713E" w:rsidP="00CC4835">
      <w:pPr>
        <w:ind w:firstLine="698"/>
        <w:jc w:val="center"/>
        <w:rPr>
          <w:rStyle w:val="a3"/>
          <w:bCs/>
        </w:rPr>
      </w:pPr>
    </w:p>
    <w:p w:rsidR="0062713E" w:rsidRDefault="0062713E" w:rsidP="00CC4835">
      <w:pPr>
        <w:ind w:firstLine="698"/>
        <w:jc w:val="center"/>
        <w:rPr>
          <w:rStyle w:val="a3"/>
          <w:bCs/>
        </w:rPr>
      </w:pPr>
    </w:p>
    <w:p w:rsidR="0062713E" w:rsidRDefault="0062713E" w:rsidP="00CC4835">
      <w:pPr>
        <w:ind w:firstLine="698"/>
        <w:jc w:val="center"/>
        <w:rPr>
          <w:rStyle w:val="a3"/>
          <w:bCs/>
        </w:rPr>
      </w:pPr>
    </w:p>
    <w:p w:rsidR="0062713E" w:rsidRDefault="0062713E" w:rsidP="00CC4835">
      <w:pPr>
        <w:ind w:firstLine="698"/>
        <w:jc w:val="center"/>
        <w:rPr>
          <w:rStyle w:val="a3"/>
          <w:bCs/>
        </w:rPr>
      </w:pPr>
    </w:p>
    <w:p w:rsidR="0062713E" w:rsidRDefault="0062713E" w:rsidP="00CC4835">
      <w:pPr>
        <w:ind w:firstLine="698"/>
        <w:jc w:val="center"/>
        <w:rPr>
          <w:rStyle w:val="a3"/>
          <w:bCs/>
        </w:rPr>
      </w:pPr>
    </w:p>
    <w:p w:rsidR="0062713E" w:rsidRDefault="0062713E" w:rsidP="00CC4835">
      <w:pPr>
        <w:ind w:firstLine="698"/>
        <w:jc w:val="center"/>
        <w:rPr>
          <w:rStyle w:val="a3"/>
          <w:bCs/>
        </w:rPr>
      </w:pPr>
    </w:p>
    <w:p w:rsidR="0062713E" w:rsidRDefault="0062713E" w:rsidP="00CC4835">
      <w:pPr>
        <w:ind w:firstLine="698"/>
        <w:jc w:val="center"/>
        <w:rPr>
          <w:rStyle w:val="a3"/>
          <w:bCs/>
        </w:rPr>
      </w:pPr>
    </w:p>
    <w:p w:rsidR="0062713E" w:rsidRDefault="0062713E" w:rsidP="00CC4835">
      <w:pPr>
        <w:ind w:firstLine="698"/>
        <w:jc w:val="center"/>
        <w:rPr>
          <w:rStyle w:val="a3"/>
          <w:bCs/>
        </w:rPr>
      </w:pPr>
    </w:p>
    <w:p w:rsidR="0062713E" w:rsidRDefault="0062713E" w:rsidP="00CC4835">
      <w:pPr>
        <w:ind w:firstLine="698"/>
        <w:jc w:val="center"/>
        <w:rPr>
          <w:rStyle w:val="a3"/>
          <w:bCs/>
        </w:rPr>
      </w:pPr>
    </w:p>
    <w:p w:rsidR="0062713E" w:rsidRDefault="0062713E" w:rsidP="00CC4835">
      <w:pPr>
        <w:ind w:firstLine="698"/>
        <w:jc w:val="center"/>
        <w:rPr>
          <w:rStyle w:val="a3"/>
          <w:bCs/>
        </w:rPr>
      </w:pPr>
    </w:p>
    <w:p w:rsidR="0062713E" w:rsidRDefault="0062713E" w:rsidP="00CC4835">
      <w:pPr>
        <w:ind w:firstLine="698"/>
        <w:jc w:val="center"/>
        <w:rPr>
          <w:rStyle w:val="a3"/>
          <w:bCs/>
        </w:rPr>
      </w:pPr>
    </w:p>
    <w:p w:rsidR="0062713E" w:rsidRDefault="0062713E" w:rsidP="00CC4835">
      <w:pPr>
        <w:ind w:firstLine="698"/>
        <w:jc w:val="center"/>
        <w:rPr>
          <w:rStyle w:val="a3"/>
          <w:bCs/>
        </w:rPr>
      </w:pPr>
    </w:p>
    <w:p w:rsidR="0062713E" w:rsidRDefault="0062713E" w:rsidP="00CC4835">
      <w:pPr>
        <w:ind w:firstLine="698"/>
        <w:jc w:val="center"/>
        <w:rPr>
          <w:rStyle w:val="a3"/>
          <w:bCs/>
        </w:rPr>
      </w:pPr>
    </w:p>
    <w:p w:rsidR="0062713E" w:rsidRDefault="0062713E" w:rsidP="00CC4835">
      <w:pPr>
        <w:ind w:firstLine="698"/>
        <w:jc w:val="center"/>
        <w:rPr>
          <w:rStyle w:val="a3"/>
          <w:bCs/>
        </w:rPr>
      </w:pPr>
    </w:p>
    <w:p w:rsidR="00A66ED2" w:rsidRDefault="00A66ED2" w:rsidP="00CC4835">
      <w:pPr>
        <w:ind w:firstLine="698"/>
        <w:jc w:val="center"/>
        <w:rPr>
          <w:rStyle w:val="a3"/>
          <w:bCs/>
        </w:rPr>
      </w:pPr>
    </w:p>
    <w:p w:rsidR="004A52B6" w:rsidRDefault="00CC4835" w:rsidP="00CC4835">
      <w:pPr>
        <w:ind w:firstLine="698"/>
        <w:jc w:val="center"/>
        <w:rPr>
          <w:rStyle w:val="a3"/>
          <w:bCs/>
        </w:rPr>
      </w:pPr>
      <w:r>
        <w:rPr>
          <w:rStyle w:val="a3"/>
          <w:bCs/>
        </w:rPr>
        <w:t xml:space="preserve">                                                                                                            </w:t>
      </w:r>
    </w:p>
    <w:sectPr w:rsidR="004A52B6" w:rsidSect="00B92A4F">
      <w:pgSz w:w="11900" w:h="16800"/>
      <w:pgMar w:top="709" w:right="800" w:bottom="851" w:left="110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00"/>
    <w:family w:val="modern"/>
    <w:notTrueType/>
    <w:pitch w:val="fixed"/>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ShadeFormData/>
  <w:characterSpacingControl w:val="compressPunctuation"/>
  <w:doNotValidateAgainstSchema/>
  <w:doNotDemarcateInvalidXml/>
  <w:compat/>
  <w:rsids>
    <w:rsidRoot w:val="003361BD"/>
    <w:rsid w:val="0000003D"/>
    <w:rsid w:val="00001676"/>
    <w:rsid w:val="00001A11"/>
    <w:rsid w:val="00003249"/>
    <w:rsid w:val="000038AA"/>
    <w:rsid w:val="00003F7B"/>
    <w:rsid w:val="00004294"/>
    <w:rsid w:val="000047DC"/>
    <w:rsid w:val="00005F8E"/>
    <w:rsid w:val="000070D5"/>
    <w:rsid w:val="00007204"/>
    <w:rsid w:val="00010E5D"/>
    <w:rsid w:val="00011EDB"/>
    <w:rsid w:val="0001392B"/>
    <w:rsid w:val="00013CF3"/>
    <w:rsid w:val="00014846"/>
    <w:rsid w:val="00016FE5"/>
    <w:rsid w:val="000175C7"/>
    <w:rsid w:val="00021DA8"/>
    <w:rsid w:val="0002352E"/>
    <w:rsid w:val="00023536"/>
    <w:rsid w:val="00025C7E"/>
    <w:rsid w:val="0003109E"/>
    <w:rsid w:val="0003160A"/>
    <w:rsid w:val="00034AE1"/>
    <w:rsid w:val="00037FF3"/>
    <w:rsid w:val="00040025"/>
    <w:rsid w:val="0004080E"/>
    <w:rsid w:val="00042A33"/>
    <w:rsid w:val="00043459"/>
    <w:rsid w:val="00043D72"/>
    <w:rsid w:val="0004643F"/>
    <w:rsid w:val="00050094"/>
    <w:rsid w:val="00051BD6"/>
    <w:rsid w:val="00053AB8"/>
    <w:rsid w:val="00054383"/>
    <w:rsid w:val="00057073"/>
    <w:rsid w:val="00067681"/>
    <w:rsid w:val="00067B13"/>
    <w:rsid w:val="00070B0E"/>
    <w:rsid w:val="00071AEB"/>
    <w:rsid w:val="000724AA"/>
    <w:rsid w:val="00074824"/>
    <w:rsid w:val="00074A19"/>
    <w:rsid w:val="00074B5A"/>
    <w:rsid w:val="00081E14"/>
    <w:rsid w:val="00082DAB"/>
    <w:rsid w:val="0008360B"/>
    <w:rsid w:val="00087C8C"/>
    <w:rsid w:val="00090961"/>
    <w:rsid w:val="00092143"/>
    <w:rsid w:val="0009323F"/>
    <w:rsid w:val="00093D0D"/>
    <w:rsid w:val="000941FC"/>
    <w:rsid w:val="00095A98"/>
    <w:rsid w:val="0009670E"/>
    <w:rsid w:val="000A0128"/>
    <w:rsid w:val="000A097F"/>
    <w:rsid w:val="000A30D9"/>
    <w:rsid w:val="000A634B"/>
    <w:rsid w:val="000B5B2B"/>
    <w:rsid w:val="000C0DE5"/>
    <w:rsid w:val="000C1288"/>
    <w:rsid w:val="000C1F61"/>
    <w:rsid w:val="000C5731"/>
    <w:rsid w:val="000D09CC"/>
    <w:rsid w:val="000D14C0"/>
    <w:rsid w:val="000D1E3B"/>
    <w:rsid w:val="000D3E47"/>
    <w:rsid w:val="000D5433"/>
    <w:rsid w:val="000D7D9C"/>
    <w:rsid w:val="000E0AB7"/>
    <w:rsid w:val="000E1AB5"/>
    <w:rsid w:val="000E279B"/>
    <w:rsid w:val="000E2BFB"/>
    <w:rsid w:val="000E2CFE"/>
    <w:rsid w:val="000E3CA6"/>
    <w:rsid w:val="000E3F6E"/>
    <w:rsid w:val="000F0226"/>
    <w:rsid w:val="000F137A"/>
    <w:rsid w:val="000F1ABE"/>
    <w:rsid w:val="000F2C69"/>
    <w:rsid w:val="000F2D72"/>
    <w:rsid w:val="000F5012"/>
    <w:rsid w:val="00100A0D"/>
    <w:rsid w:val="00100B83"/>
    <w:rsid w:val="0010227E"/>
    <w:rsid w:val="00102624"/>
    <w:rsid w:val="00102750"/>
    <w:rsid w:val="001030EA"/>
    <w:rsid w:val="00104039"/>
    <w:rsid w:val="00112011"/>
    <w:rsid w:val="0011230F"/>
    <w:rsid w:val="0011411C"/>
    <w:rsid w:val="00117124"/>
    <w:rsid w:val="001217C8"/>
    <w:rsid w:val="00124275"/>
    <w:rsid w:val="00124390"/>
    <w:rsid w:val="00132544"/>
    <w:rsid w:val="00133D12"/>
    <w:rsid w:val="001352B1"/>
    <w:rsid w:val="0013682C"/>
    <w:rsid w:val="001420A5"/>
    <w:rsid w:val="0014472F"/>
    <w:rsid w:val="00145ADA"/>
    <w:rsid w:val="00146270"/>
    <w:rsid w:val="001473B5"/>
    <w:rsid w:val="0014791E"/>
    <w:rsid w:val="00150674"/>
    <w:rsid w:val="00150915"/>
    <w:rsid w:val="00152D38"/>
    <w:rsid w:val="0015398E"/>
    <w:rsid w:val="001557EA"/>
    <w:rsid w:val="00156C81"/>
    <w:rsid w:val="001579D8"/>
    <w:rsid w:val="00157A6C"/>
    <w:rsid w:val="00160045"/>
    <w:rsid w:val="001607A3"/>
    <w:rsid w:val="00160C94"/>
    <w:rsid w:val="00164C70"/>
    <w:rsid w:val="0016547A"/>
    <w:rsid w:val="00165BBA"/>
    <w:rsid w:val="00170A4B"/>
    <w:rsid w:val="0017190E"/>
    <w:rsid w:val="001735B3"/>
    <w:rsid w:val="0018078B"/>
    <w:rsid w:val="00185116"/>
    <w:rsid w:val="0018691C"/>
    <w:rsid w:val="00187EF2"/>
    <w:rsid w:val="0019785F"/>
    <w:rsid w:val="00197AA3"/>
    <w:rsid w:val="001A04FF"/>
    <w:rsid w:val="001A0710"/>
    <w:rsid w:val="001A18C0"/>
    <w:rsid w:val="001A35A5"/>
    <w:rsid w:val="001A6883"/>
    <w:rsid w:val="001B0F5E"/>
    <w:rsid w:val="001B273F"/>
    <w:rsid w:val="001B3336"/>
    <w:rsid w:val="001B4929"/>
    <w:rsid w:val="001B73E5"/>
    <w:rsid w:val="001C08EC"/>
    <w:rsid w:val="001C18BD"/>
    <w:rsid w:val="001C4C11"/>
    <w:rsid w:val="001C70F8"/>
    <w:rsid w:val="001C7E77"/>
    <w:rsid w:val="001D1319"/>
    <w:rsid w:val="001D14E5"/>
    <w:rsid w:val="001D2F5C"/>
    <w:rsid w:val="001D5529"/>
    <w:rsid w:val="001E23A8"/>
    <w:rsid w:val="001E27D4"/>
    <w:rsid w:val="001E46C1"/>
    <w:rsid w:val="001E6210"/>
    <w:rsid w:val="001F24B5"/>
    <w:rsid w:val="001F3831"/>
    <w:rsid w:val="001F42D0"/>
    <w:rsid w:val="001F43A8"/>
    <w:rsid w:val="001F616C"/>
    <w:rsid w:val="00202A52"/>
    <w:rsid w:val="00207E27"/>
    <w:rsid w:val="0021531F"/>
    <w:rsid w:val="0021534A"/>
    <w:rsid w:val="002169C2"/>
    <w:rsid w:val="002208E6"/>
    <w:rsid w:val="00221EC9"/>
    <w:rsid w:val="00227531"/>
    <w:rsid w:val="002319E0"/>
    <w:rsid w:val="002348C8"/>
    <w:rsid w:val="00234D2F"/>
    <w:rsid w:val="00236BB9"/>
    <w:rsid w:val="00237463"/>
    <w:rsid w:val="002402D2"/>
    <w:rsid w:val="00243CB7"/>
    <w:rsid w:val="002440B8"/>
    <w:rsid w:val="00250CDC"/>
    <w:rsid w:val="002522BF"/>
    <w:rsid w:val="00252A83"/>
    <w:rsid w:val="002550F3"/>
    <w:rsid w:val="00256603"/>
    <w:rsid w:val="002613F4"/>
    <w:rsid w:val="00265C02"/>
    <w:rsid w:val="00270131"/>
    <w:rsid w:val="002725C7"/>
    <w:rsid w:val="00274B09"/>
    <w:rsid w:val="002750B8"/>
    <w:rsid w:val="002771ED"/>
    <w:rsid w:val="002776AC"/>
    <w:rsid w:val="002776E4"/>
    <w:rsid w:val="002804D2"/>
    <w:rsid w:val="00284022"/>
    <w:rsid w:val="00284380"/>
    <w:rsid w:val="00286D8D"/>
    <w:rsid w:val="00290224"/>
    <w:rsid w:val="002930DE"/>
    <w:rsid w:val="002931F4"/>
    <w:rsid w:val="00293440"/>
    <w:rsid w:val="002960AB"/>
    <w:rsid w:val="00297E67"/>
    <w:rsid w:val="002A5D9B"/>
    <w:rsid w:val="002A5EA3"/>
    <w:rsid w:val="002B0802"/>
    <w:rsid w:val="002B153A"/>
    <w:rsid w:val="002B255B"/>
    <w:rsid w:val="002B290D"/>
    <w:rsid w:val="002B3896"/>
    <w:rsid w:val="002B3AA6"/>
    <w:rsid w:val="002B4A15"/>
    <w:rsid w:val="002C29D3"/>
    <w:rsid w:val="002C3ED9"/>
    <w:rsid w:val="002C43A2"/>
    <w:rsid w:val="002C469B"/>
    <w:rsid w:val="002C6AC0"/>
    <w:rsid w:val="002D310A"/>
    <w:rsid w:val="002D5603"/>
    <w:rsid w:val="002D6FF7"/>
    <w:rsid w:val="002E0204"/>
    <w:rsid w:val="002E20B3"/>
    <w:rsid w:val="002E25DD"/>
    <w:rsid w:val="002E3771"/>
    <w:rsid w:val="002E3808"/>
    <w:rsid w:val="002E6DC4"/>
    <w:rsid w:val="002E6FE7"/>
    <w:rsid w:val="002F09D3"/>
    <w:rsid w:val="002F15FB"/>
    <w:rsid w:val="002F4062"/>
    <w:rsid w:val="002F50EF"/>
    <w:rsid w:val="002F7693"/>
    <w:rsid w:val="00303930"/>
    <w:rsid w:val="0030422B"/>
    <w:rsid w:val="00304848"/>
    <w:rsid w:val="003049F7"/>
    <w:rsid w:val="00304A4D"/>
    <w:rsid w:val="003075E0"/>
    <w:rsid w:val="00312757"/>
    <w:rsid w:val="00314C4C"/>
    <w:rsid w:val="0031568E"/>
    <w:rsid w:val="00316E2B"/>
    <w:rsid w:val="00322155"/>
    <w:rsid w:val="003236C8"/>
    <w:rsid w:val="00324648"/>
    <w:rsid w:val="0032603E"/>
    <w:rsid w:val="00326A91"/>
    <w:rsid w:val="0033022D"/>
    <w:rsid w:val="00330AB5"/>
    <w:rsid w:val="003331DD"/>
    <w:rsid w:val="00334B21"/>
    <w:rsid w:val="003361BD"/>
    <w:rsid w:val="00337261"/>
    <w:rsid w:val="00337F48"/>
    <w:rsid w:val="00341172"/>
    <w:rsid w:val="00342458"/>
    <w:rsid w:val="00342E56"/>
    <w:rsid w:val="00344286"/>
    <w:rsid w:val="003446B9"/>
    <w:rsid w:val="003506D5"/>
    <w:rsid w:val="00351801"/>
    <w:rsid w:val="00353D47"/>
    <w:rsid w:val="00354A88"/>
    <w:rsid w:val="0035596F"/>
    <w:rsid w:val="00357250"/>
    <w:rsid w:val="0035777D"/>
    <w:rsid w:val="00360B21"/>
    <w:rsid w:val="00360FBF"/>
    <w:rsid w:val="00364376"/>
    <w:rsid w:val="0036527F"/>
    <w:rsid w:val="0037166E"/>
    <w:rsid w:val="0037553F"/>
    <w:rsid w:val="00375AE5"/>
    <w:rsid w:val="003803F7"/>
    <w:rsid w:val="00382456"/>
    <w:rsid w:val="00383733"/>
    <w:rsid w:val="00383948"/>
    <w:rsid w:val="00383ED8"/>
    <w:rsid w:val="003853A5"/>
    <w:rsid w:val="003855C5"/>
    <w:rsid w:val="00386DC9"/>
    <w:rsid w:val="00391982"/>
    <w:rsid w:val="003926F1"/>
    <w:rsid w:val="003A1446"/>
    <w:rsid w:val="003A59A0"/>
    <w:rsid w:val="003A7600"/>
    <w:rsid w:val="003B243E"/>
    <w:rsid w:val="003B3CD5"/>
    <w:rsid w:val="003B4678"/>
    <w:rsid w:val="003C248B"/>
    <w:rsid w:val="003C300E"/>
    <w:rsid w:val="003C31F4"/>
    <w:rsid w:val="003C320E"/>
    <w:rsid w:val="003C4386"/>
    <w:rsid w:val="003C5CBA"/>
    <w:rsid w:val="003D0D71"/>
    <w:rsid w:val="003D256F"/>
    <w:rsid w:val="003D3856"/>
    <w:rsid w:val="003D62DB"/>
    <w:rsid w:val="003E32C9"/>
    <w:rsid w:val="003E32D6"/>
    <w:rsid w:val="003E4F1E"/>
    <w:rsid w:val="003E56FA"/>
    <w:rsid w:val="003E639D"/>
    <w:rsid w:val="003E680A"/>
    <w:rsid w:val="003F2136"/>
    <w:rsid w:val="003F293D"/>
    <w:rsid w:val="003F4FB9"/>
    <w:rsid w:val="003F5B85"/>
    <w:rsid w:val="003F6146"/>
    <w:rsid w:val="003F7452"/>
    <w:rsid w:val="00404731"/>
    <w:rsid w:val="00407B63"/>
    <w:rsid w:val="00414DAD"/>
    <w:rsid w:val="004175AA"/>
    <w:rsid w:val="0041764F"/>
    <w:rsid w:val="00417CFF"/>
    <w:rsid w:val="00421652"/>
    <w:rsid w:val="00421873"/>
    <w:rsid w:val="0043283B"/>
    <w:rsid w:val="00433BB6"/>
    <w:rsid w:val="0043448F"/>
    <w:rsid w:val="004359B5"/>
    <w:rsid w:val="004374D0"/>
    <w:rsid w:val="00441801"/>
    <w:rsid w:val="0044231F"/>
    <w:rsid w:val="00444EEB"/>
    <w:rsid w:val="0044753E"/>
    <w:rsid w:val="0044778F"/>
    <w:rsid w:val="0045037C"/>
    <w:rsid w:val="00450410"/>
    <w:rsid w:val="00457260"/>
    <w:rsid w:val="004609BA"/>
    <w:rsid w:val="00460C1E"/>
    <w:rsid w:val="00461046"/>
    <w:rsid w:val="004623E7"/>
    <w:rsid w:val="0046320E"/>
    <w:rsid w:val="004632CB"/>
    <w:rsid w:val="00470296"/>
    <w:rsid w:val="00470759"/>
    <w:rsid w:val="00475A57"/>
    <w:rsid w:val="004766D7"/>
    <w:rsid w:val="004812D3"/>
    <w:rsid w:val="004853B6"/>
    <w:rsid w:val="0048546A"/>
    <w:rsid w:val="00485F6F"/>
    <w:rsid w:val="004A2B66"/>
    <w:rsid w:val="004A2E9B"/>
    <w:rsid w:val="004A52B6"/>
    <w:rsid w:val="004B0A12"/>
    <w:rsid w:val="004B0FAC"/>
    <w:rsid w:val="004B13FA"/>
    <w:rsid w:val="004B659F"/>
    <w:rsid w:val="004B79D6"/>
    <w:rsid w:val="004B7F3E"/>
    <w:rsid w:val="004C4529"/>
    <w:rsid w:val="004C488F"/>
    <w:rsid w:val="004C5310"/>
    <w:rsid w:val="004C75B0"/>
    <w:rsid w:val="004D09E9"/>
    <w:rsid w:val="004D23D9"/>
    <w:rsid w:val="004D31B1"/>
    <w:rsid w:val="004D3592"/>
    <w:rsid w:val="004D4E26"/>
    <w:rsid w:val="004D5954"/>
    <w:rsid w:val="004D619E"/>
    <w:rsid w:val="004D64CF"/>
    <w:rsid w:val="004D66FE"/>
    <w:rsid w:val="004E046F"/>
    <w:rsid w:val="004E5921"/>
    <w:rsid w:val="004E7747"/>
    <w:rsid w:val="004F13AA"/>
    <w:rsid w:val="004F2291"/>
    <w:rsid w:val="004F2534"/>
    <w:rsid w:val="004F387A"/>
    <w:rsid w:val="004F498A"/>
    <w:rsid w:val="004F6938"/>
    <w:rsid w:val="00500809"/>
    <w:rsid w:val="005038FE"/>
    <w:rsid w:val="00503A85"/>
    <w:rsid w:val="00516875"/>
    <w:rsid w:val="00516F8C"/>
    <w:rsid w:val="005174F2"/>
    <w:rsid w:val="00517C3F"/>
    <w:rsid w:val="00517FBC"/>
    <w:rsid w:val="0052035E"/>
    <w:rsid w:val="00520409"/>
    <w:rsid w:val="00520EDC"/>
    <w:rsid w:val="00520F7C"/>
    <w:rsid w:val="0052279D"/>
    <w:rsid w:val="005256F3"/>
    <w:rsid w:val="00525D1D"/>
    <w:rsid w:val="00526AF4"/>
    <w:rsid w:val="00526C63"/>
    <w:rsid w:val="00530AA4"/>
    <w:rsid w:val="005327E7"/>
    <w:rsid w:val="00536DDD"/>
    <w:rsid w:val="005435E8"/>
    <w:rsid w:val="005438EE"/>
    <w:rsid w:val="00543F58"/>
    <w:rsid w:val="00544038"/>
    <w:rsid w:val="00547188"/>
    <w:rsid w:val="0055076A"/>
    <w:rsid w:val="005523BA"/>
    <w:rsid w:val="00552C30"/>
    <w:rsid w:val="00554229"/>
    <w:rsid w:val="005547EF"/>
    <w:rsid w:val="005553CA"/>
    <w:rsid w:val="00557FB0"/>
    <w:rsid w:val="005607BD"/>
    <w:rsid w:val="005617B9"/>
    <w:rsid w:val="00567A22"/>
    <w:rsid w:val="005721D0"/>
    <w:rsid w:val="005722D5"/>
    <w:rsid w:val="00572900"/>
    <w:rsid w:val="00581FD0"/>
    <w:rsid w:val="00583046"/>
    <w:rsid w:val="0058603B"/>
    <w:rsid w:val="005861C8"/>
    <w:rsid w:val="00587E9E"/>
    <w:rsid w:val="00591CFC"/>
    <w:rsid w:val="00592DD7"/>
    <w:rsid w:val="00593ECA"/>
    <w:rsid w:val="00595352"/>
    <w:rsid w:val="005959DD"/>
    <w:rsid w:val="00595E86"/>
    <w:rsid w:val="00597121"/>
    <w:rsid w:val="00597999"/>
    <w:rsid w:val="005A0EF0"/>
    <w:rsid w:val="005A1D71"/>
    <w:rsid w:val="005A5471"/>
    <w:rsid w:val="005B5B80"/>
    <w:rsid w:val="005C20CB"/>
    <w:rsid w:val="005C2A54"/>
    <w:rsid w:val="005C677E"/>
    <w:rsid w:val="005D2278"/>
    <w:rsid w:val="005D2D18"/>
    <w:rsid w:val="005D6396"/>
    <w:rsid w:val="005E25FF"/>
    <w:rsid w:val="005E3D79"/>
    <w:rsid w:val="005E486D"/>
    <w:rsid w:val="005E6100"/>
    <w:rsid w:val="005F03E2"/>
    <w:rsid w:val="005F052D"/>
    <w:rsid w:val="005F4071"/>
    <w:rsid w:val="005F5C79"/>
    <w:rsid w:val="005F6956"/>
    <w:rsid w:val="00605CA1"/>
    <w:rsid w:val="006062C9"/>
    <w:rsid w:val="006100FB"/>
    <w:rsid w:val="006148BA"/>
    <w:rsid w:val="00616024"/>
    <w:rsid w:val="006237A5"/>
    <w:rsid w:val="0062708B"/>
    <w:rsid w:val="006270DD"/>
    <w:rsid w:val="0062712E"/>
    <w:rsid w:val="0062713E"/>
    <w:rsid w:val="00627233"/>
    <w:rsid w:val="006304D3"/>
    <w:rsid w:val="00632F86"/>
    <w:rsid w:val="00633142"/>
    <w:rsid w:val="006341D1"/>
    <w:rsid w:val="00636550"/>
    <w:rsid w:val="006437D4"/>
    <w:rsid w:val="00645282"/>
    <w:rsid w:val="006459ED"/>
    <w:rsid w:val="00646A6A"/>
    <w:rsid w:val="00653302"/>
    <w:rsid w:val="006553D0"/>
    <w:rsid w:val="0066348C"/>
    <w:rsid w:val="00663761"/>
    <w:rsid w:val="0066494C"/>
    <w:rsid w:val="00675E38"/>
    <w:rsid w:val="00675F71"/>
    <w:rsid w:val="006766FE"/>
    <w:rsid w:val="00680273"/>
    <w:rsid w:val="006810A1"/>
    <w:rsid w:val="0068638E"/>
    <w:rsid w:val="0068758F"/>
    <w:rsid w:val="00690A77"/>
    <w:rsid w:val="00691BFD"/>
    <w:rsid w:val="00693F94"/>
    <w:rsid w:val="006941D3"/>
    <w:rsid w:val="00695F82"/>
    <w:rsid w:val="006A3387"/>
    <w:rsid w:val="006A4C4A"/>
    <w:rsid w:val="006A5CA5"/>
    <w:rsid w:val="006A68A5"/>
    <w:rsid w:val="006B3008"/>
    <w:rsid w:val="006B4800"/>
    <w:rsid w:val="006C12F6"/>
    <w:rsid w:val="006C16AD"/>
    <w:rsid w:val="006C257A"/>
    <w:rsid w:val="006C5E15"/>
    <w:rsid w:val="006C7B44"/>
    <w:rsid w:val="006D1E2C"/>
    <w:rsid w:val="006D1FA5"/>
    <w:rsid w:val="006D2943"/>
    <w:rsid w:val="006D3E5E"/>
    <w:rsid w:val="006D48D5"/>
    <w:rsid w:val="006D59D5"/>
    <w:rsid w:val="006D62B8"/>
    <w:rsid w:val="006D66A3"/>
    <w:rsid w:val="006E54FC"/>
    <w:rsid w:val="006E639F"/>
    <w:rsid w:val="006F0069"/>
    <w:rsid w:val="006F0934"/>
    <w:rsid w:val="006F0A9F"/>
    <w:rsid w:val="006F2462"/>
    <w:rsid w:val="006F2704"/>
    <w:rsid w:val="006F2EFB"/>
    <w:rsid w:val="006F318A"/>
    <w:rsid w:val="006F3F5B"/>
    <w:rsid w:val="006F44E3"/>
    <w:rsid w:val="006F57B7"/>
    <w:rsid w:val="00703810"/>
    <w:rsid w:val="007045D4"/>
    <w:rsid w:val="007075B5"/>
    <w:rsid w:val="00707AE0"/>
    <w:rsid w:val="007101F2"/>
    <w:rsid w:val="00712EC2"/>
    <w:rsid w:val="0071561B"/>
    <w:rsid w:val="00716032"/>
    <w:rsid w:val="00716315"/>
    <w:rsid w:val="00716F99"/>
    <w:rsid w:val="007202CC"/>
    <w:rsid w:val="00725005"/>
    <w:rsid w:val="00726253"/>
    <w:rsid w:val="007357DD"/>
    <w:rsid w:val="00737504"/>
    <w:rsid w:val="0073780C"/>
    <w:rsid w:val="007406D5"/>
    <w:rsid w:val="0074298B"/>
    <w:rsid w:val="00750325"/>
    <w:rsid w:val="00750AC6"/>
    <w:rsid w:val="00752E43"/>
    <w:rsid w:val="007538C2"/>
    <w:rsid w:val="00753D72"/>
    <w:rsid w:val="00755245"/>
    <w:rsid w:val="007552B2"/>
    <w:rsid w:val="00757A74"/>
    <w:rsid w:val="00760ADC"/>
    <w:rsid w:val="00761A79"/>
    <w:rsid w:val="00762D61"/>
    <w:rsid w:val="0077318C"/>
    <w:rsid w:val="007742AF"/>
    <w:rsid w:val="00781697"/>
    <w:rsid w:val="00781FEB"/>
    <w:rsid w:val="007824DB"/>
    <w:rsid w:val="0079053B"/>
    <w:rsid w:val="00790E63"/>
    <w:rsid w:val="00791738"/>
    <w:rsid w:val="00792A29"/>
    <w:rsid w:val="00794893"/>
    <w:rsid w:val="007956AF"/>
    <w:rsid w:val="007A04AB"/>
    <w:rsid w:val="007A0EFB"/>
    <w:rsid w:val="007A12BE"/>
    <w:rsid w:val="007A2442"/>
    <w:rsid w:val="007A5E47"/>
    <w:rsid w:val="007A6050"/>
    <w:rsid w:val="007A6119"/>
    <w:rsid w:val="007B159E"/>
    <w:rsid w:val="007B1C53"/>
    <w:rsid w:val="007B4301"/>
    <w:rsid w:val="007B660E"/>
    <w:rsid w:val="007B6F76"/>
    <w:rsid w:val="007B7559"/>
    <w:rsid w:val="007B7793"/>
    <w:rsid w:val="007C21AB"/>
    <w:rsid w:val="007C4781"/>
    <w:rsid w:val="007C6EFD"/>
    <w:rsid w:val="007C7FF5"/>
    <w:rsid w:val="007D0020"/>
    <w:rsid w:val="007D068C"/>
    <w:rsid w:val="007D0C29"/>
    <w:rsid w:val="007D21FE"/>
    <w:rsid w:val="007D382A"/>
    <w:rsid w:val="007D5DF7"/>
    <w:rsid w:val="007E0FD8"/>
    <w:rsid w:val="007E1C5D"/>
    <w:rsid w:val="007E427F"/>
    <w:rsid w:val="007E4B70"/>
    <w:rsid w:val="007E75DA"/>
    <w:rsid w:val="007E7CE8"/>
    <w:rsid w:val="007F0691"/>
    <w:rsid w:val="007F0AAC"/>
    <w:rsid w:val="007F1234"/>
    <w:rsid w:val="007F1704"/>
    <w:rsid w:val="007F2125"/>
    <w:rsid w:val="007F3521"/>
    <w:rsid w:val="007F63F9"/>
    <w:rsid w:val="00800151"/>
    <w:rsid w:val="00802C09"/>
    <w:rsid w:val="00804247"/>
    <w:rsid w:val="008116E6"/>
    <w:rsid w:val="00815D5D"/>
    <w:rsid w:val="00816E12"/>
    <w:rsid w:val="00817FD8"/>
    <w:rsid w:val="00820C2C"/>
    <w:rsid w:val="00820D56"/>
    <w:rsid w:val="00823A84"/>
    <w:rsid w:val="00823C4F"/>
    <w:rsid w:val="008250E5"/>
    <w:rsid w:val="008268E3"/>
    <w:rsid w:val="0082724A"/>
    <w:rsid w:val="008308DF"/>
    <w:rsid w:val="00834BD8"/>
    <w:rsid w:val="00835C28"/>
    <w:rsid w:val="00836168"/>
    <w:rsid w:val="00837377"/>
    <w:rsid w:val="00841240"/>
    <w:rsid w:val="00842B37"/>
    <w:rsid w:val="008463C9"/>
    <w:rsid w:val="00847193"/>
    <w:rsid w:val="008534CA"/>
    <w:rsid w:val="008545ED"/>
    <w:rsid w:val="008561F0"/>
    <w:rsid w:val="00860BC1"/>
    <w:rsid w:val="00862743"/>
    <w:rsid w:val="00865F58"/>
    <w:rsid w:val="00866582"/>
    <w:rsid w:val="00871C12"/>
    <w:rsid w:val="00877BA7"/>
    <w:rsid w:val="00885DB4"/>
    <w:rsid w:val="00886A2B"/>
    <w:rsid w:val="008966D4"/>
    <w:rsid w:val="008A2875"/>
    <w:rsid w:val="008A3299"/>
    <w:rsid w:val="008A3D79"/>
    <w:rsid w:val="008A46F0"/>
    <w:rsid w:val="008A70B9"/>
    <w:rsid w:val="008B4C65"/>
    <w:rsid w:val="008B52EA"/>
    <w:rsid w:val="008C440B"/>
    <w:rsid w:val="008C536E"/>
    <w:rsid w:val="008C6366"/>
    <w:rsid w:val="008C63E7"/>
    <w:rsid w:val="008C65B5"/>
    <w:rsid w:val="008D0FF5"/>
    <w:rsid w:val="008D1224"/>
    <w:rsid w:val="008D4A47"/>
    <w:rsid w:val="008E0DD8"/>
    <w:rsid w:val="008E11C8"/>
    <w:rsid w:val="008E27D7"/>
    <w:rsid w:val="008E5AC4"/>
    <w:rsid w:val="008E6401"/>
    <w:rsid w:val="008E7F9D"/>
    <w:rsid w:val="008F24C9"/>
    <w:rsid w:val="008F479C"/>
    <w:rsid w:val="008F4C59"/>
    <w:rsid w:val="008F5062"/>
    <w:rsid w:val="008F730F"/>
    <w:rsid w:val="00900365"/>
    <w:rsid w:val="00901227"/>
    <w:rsid w:val="00902125"/>
    <w:rsid w:val="00903191"/>
    <w:rsid w:val="00904800"/>
    <w:rsid w:val="00904CA5"/>
    <w:rsid w:val="00906E76"/>
    <w:rsid w:val="00907721"/>
    <w:rsid w:val="009112DA"/>
    <w:rsid w:val="009127BF"/>
    <w:rsid w:val="00912EEF"/>
    <w:rsid w:val="00912F25"/>
    <w:rsid w:val="0091408E"/>
    <w:rsid w:val="0091714A"/>
    <w:rsid w:val="0092111D"/>
    <w:rsid w:val="00925808"/>
    <w:rsid w:val="00926F46"/>
    <w:rsid w:val="009302E8"/>
    <w:rsid w:val="00932F7F"/>
    <w:rsid w:val="00933BB3"/>
    <w:rsid w:val="0093588C"/>
    <w:rsid w:val="0093684F"/>
    <w:rsid w:val="00937798"/>
    <w:rsid w:val="0093782E"/>
    <w:rsid w:val="009418B9"/>
    <w:rsid w:val="0094246E"/>
    <w:rsid w:val="00944F5C"/>
    <w:rsid w:val="0094554D"/>
    <w:rsid w:val="00947EB9"/>
    <w:rsid w:val="00950C54"/>
    <w:rsid w:val="0095204A"/>
    <w:rsid w:val="009540DB"/>
    <w:rsid w:val="009550D6"/>
    <w:rsid w:val="00957BC1"/>
    <w:rsid w:val="00957F57"/>
    <w:rsid w:val="00961E29"/>
    <w:rsid w:val="00964E5F"/>
    <w:rsid w:val="00965C80"/>
    <w:rsid w:val="00973542"/>
    <w:rsid w:val="00973F98"/>
    <w:rsid w:val="00975399"/>
    <w:rsid w:val="00975F86"/>
    <w:rsid w:val="00981AAE"/>
    <w:rsid w:val="00982BB2"/>
    <w:rsid w:val="00983AB5"/>
    <w:rsid w:val="00983EE8"/>
    <w:rsid w:val="00986EFC"/>
    <w:rsid w:val="00990486"/>
    <w:rsid w:val="00992AC6"/>
    <w:rsid w:val="009942B6"/>
    <w:rsid w:val="00994D1A"/>
    <w:rsid w:val="009959B2"/>
    <w:rsid w:val="00995AD5"/>
    <w:rsid w:val="00996204"/>
    <w:rsid w:val="009A255E"/>
    <w:rsid w:val="009A3A3C"/>
    <w:rsid w:val="009A3BEE"/>
    <w:rsid w:val="009A65CC"/>
    <w:rsid w:val="009B30EA"/>
    <w:rsid w:val="009B35B4"/>
    <w:rsid w:val="009B5A67"/>
    <w:rsid w:val="009B5BF6"/>
    <w:rsid w:val="009B709F"/>
    <w:rsid w:val="009B7693"/>
    <w:rsid w:val="009C0471"/>
    <w:rsid w:val="009C1190"/>
    <w:rsid w:val="009C2D72"/>
    <w:rsid w:val="009C6491"/>
    <w:rsid w:val="009C7624"/>
    <w:rsid w:val="009C78A9"/>
    <w:rsid w:val="009D3ADB"/>
    <w:rsid w:val="009D4DC5"/>
    <w:rsid w:val="009D5A4E"/>
    <w:rsid w:val="009D7A7C"/>
    <w:rsid w:val="009E0CE3"/>
    <w:rsid w:val="009E20A2"/>
    <w:rsid w:val="009E265E"/>
    <w:rsid w:val="009E2920"/>
    <w:rsid w:val="009E33B7"/>
    <w:rsid w:val="009E5225"/>
    <w:rsid w:val="009E67BD"/>
    <w:rsid w:val="009E6FF9"/>
    <w:rsid w:val="009F0B6C"/>
    <w:rsid w:val="009F50E0"/>
    <w:rsid w:val="009F5E8D"/>
    <w:rsid w:val="009F6173"/>
    <w:rsid w:val="009F667C"/>
    <w:rsid w:val="009F66FB"/>
    <w:rsid w:val="00A0148A"/>
    <w:rsid w:val="00A021DA"/>
    <w:rsid w:val="00A02C51"/>
    <w:rsid w:val="00A0718C"/>
    <w:rsid w:val="00A127A0"/>
    <w:rsid w:val="00A129A6"/>
    <w:rsid w:val="00A14DA8"/>
    <w:rsid w:val="00A14E91"/>
    <w:rsid w:val="00A2098D"/>
    <w:rsid w:val="00A25B7B"/>
    <w:rsid w:val="00A32040"/>
    <w:rsid w:val="00A3377E"/>
    <w:rsid w:val="00A34DB2"/>
    <w:rsid w:val="00A365CF"/>
    <w:rsid w:val="00A3735E"/>
    <w:rsid w:val="00A4340F"/>
    <w:rsid w:val="00A43935"/>
    <w:rsid w:val="00A4394F"/>
    <w:rsid w:val="00A44A2C"/>
    <w:rsid w:val="00A47E79"/>
    <w:rsid w:val="00A51395"/>
    <w:rsid w:val="00A52EDE"/>
    <w:rsid w:val="00A54249"/>
    <w:rsid w:val="00A557BF"/>
    <w:rsid w:val="00A5688E"/>
    <w:rsid w:val="00A5734E"/>
    <w:rsid w:val="00A628C1"/>
    <w:rsid w:val="00A63CCB"/>
    <w:rsid w:val="00A63ECE"/>
    <w:rsid w:val="00A66E43"/>
    <w:rsid w:val="00A66ED2"/>
    <w:rsid w:val="00A70300"/>
    <w:rsid w:val="00A7150F"/>
    <w:rsid w:val="00A73355"/>
    <w:rsid w:val="00A738EC"/>
    <w:rsid w:val="00A73E68"/>
    <w:rsid w:val="00A74856"/>
    <w:rsid w:val="00A8086A"/>
    <w:rsid w:val="00A83AB1"/>
    <w:rsid w:val="00A85626"/>
    <w:rsid w:val="00A8703E"/>
    <w:rsid w:val="00A9356A"/>
    <w:rsid w:val="00A95C8F"/>
    <w:rsid w:val="00A97A36"/>
    <w:rsid w:val="00AA02C7"/>
    <w:rsid w:val="00AA0FAA"/>
    <w:rsid w:val="00AA475F"/>
    <w:rsid w:val="00AA4F7E"/>
    <w:rsid w:val="00AA53AC"/>
    <w:rsid w:val="00AA5F2A"/>
    <w:rsid w:val="00AB22F1"/>
    <w:rsid w:val="00AB45BD"/>
    <w:rsid w:val="00AB4B8B"/>
    <w:rsid w:val="00AB70E2"/>
    <w:rsid w:val="00AC3157"/>
    <w:rsid w:val="00AC3751"/>
    <w:rsid w:val="00AC4B3B"/>
    <w:rsid w:val="00AD03A1"/>
    <w:rsid w:val="00AD17B0"/>
    <w:rsid w:val="00AD624F"/>
    <w:rsid w:val="00AD72C3"/>
    <w:rsid w:val="00AE222D"/>
    <w:rsid w:val="00AE3B5A"/>
    <w:rsid w:val="00AE4B74"/>
    <w:rsid w:val="00AE724E"/>
    <w:rsid w:val="00AF27C3"/>
    <w:rsid w:val="00AF2C50"/>
    <w:rsid w:val="00AF2CA6"/>
    <w:rsid w:val="00AF2D14"/>
    <w:rsid w:val="00B01AE5"/>
    <w:rsid w:val="00B024BC"/>
    <w:rsid w:val="00B03078"/>
    <w:rsid w:val="00B11079"/>
    <w:rsid w:val="00B12AED"/>
    <w:rsid w:val="00B20821"/>
    <w:rsid w:val="00B21AF7"/>
    <w:rsid w:val="00B2350F"/>
    <w:rsid w:val="00B2380E"/>
    <w:rsid w:val="00B32B03"/>
    <w:rsid w:val="00B32E20"/>
    <w:rsid w:val="00B363F5"/>
    <w:rsid w:val="00B36B60"/>
    <w:rsid w:val="00B425A9"/>
    <w:rsid w:val="00B42F73"/>
    <w:rsid w:val="00B4616A"/>
    <w:rsid w:val="00B46B24"/>
    <w:rsid w:val="00B55A2B"/>
    <w:rsid w:val="00B5693F"/>
    <w:rsid w:val="00B56CB2"/>
    <w:rsid w:val="00B60542"/>
    <w:rsid w:val="00B60565"/>
    <w:rsid w:val="00B605E1"/>
    <w:rsid w:val="00B617C9"/>
    <w:rsid w:val="00B61F8F"/>
    <w:rsid w:val="00B63482"/>
    <w:rsid w:val="00B66472"/>
    <w:rsid w:val="00B672A4"/>
    <w:rsid w:val="00B703AA"/>
    <w:rsid w:val="00B71A2B"/>
    <w:rsid w:val="00B733A0"/>
    <w:rsid w:val="00B76022"/>
    <w:rsid w:val="00B761BC"/>
    <w:rsid w:val="00B76690"/>
    <w:rsid w:val="00B770D8"/>
    <w:rsid w:val="00B82D2F"/>
    <w:rsid w:val="00B8492F"/>
    <w:rsid w:val="00B90EA2"/>
    <w:rsid w:val="00B92A4F"/>
    <w:rsid w:val="00B930D5"/>
    <w:rsid w:val="00B975E0"/>
    <w:rsid w:val="00BA0E81"/>
    <w:rsid w:val="00BA1ECD"/>
    <w:rsid w:val="00BA2D1A"/>
    <w:rsid w:val="00BA2DBE"/>
    <w:rsid w:val="00BA3CD3"/>
    <w:rsid w:val="00BA5EB8"/>
    <w:rsid w:val="00BA638F"/>
    <w:rsid w:val="00BA73E2"/>
    <w:rsid w:val="00BA78BD"/>
    <w:rsid w:val="00BB0A69"/>
    <w:rsid w:val="00BB3A19"/>
    <w:rsid w:val="00BB4EB4"/>
    <w:rsid w:val="00BB531B"/>
    <w:rsid w:val="00BB744F"/>
    <w:rsid w:val="00BB7B18"/>
    <w:rsid w:val="00BC5B70"/>
    <w:rsid w:val="00BD138C"/>
    <w:rsid w:val="00BD15FF"/>
    <w:rsid w:val="00BD1E2E"/>
    <w:rsid w:val="00BD3D1C"/>
    <w:rsid w:val="00BD4B81"/>
    <w:rsid w:val="00BD706C"/>
    <w:rsid w:val="00BE37E2"/>
    <w:rsid w:val="00BE4BAC"/>
    <w:rsid w:val="00BE4E16"/>
    <w:rsid w:val="00BE54E1"/>
    <w:rsid w:val="00BE65CA"/>
    <w:rsid w:val="00BF136D"/>
    <w:rsid w:val="00BF138A"/>
    <w:rsid w:val="00BF4FDD"/>
    <w:rsid w:val="00BF5519"/>
    <w:rsid w:val="00BF5908"/>
    <w:rsid w:val="00C03816"/>
    <w:rsid w:val="00C03B19"/>
    <w:rsid w:val="00C03CA8"/>
    <w:rsid w:val="00C0618B"/>
    <w:rsid w:val="00C07730"/>
    <w:rsid w:val="00C1228A"/>
    <w:rsid w:val="00C23047"/>
    <w:rsid w:val="00C2452E"/>
    <w:rsid w:val="00C26FDF"/>
    <w:rsid w:val="00C309FF"/>
    <w:rsid w:val="00C31FB3"/>
    <w:rsid w:val="00C34DB4"/>
    <w:rsid w:val="00C414E4"/>
    <w:rsid w:val="00C433D6"/>
    <w:rsid w:val="00C476F6"/>
    <w:rsid w:val="00C5328C"/>
    <w:rsid w:val="00C533D1"/>
    <w:rsid w:val="00C618A9"/>
    <w:rsid w:val="00C651F2"/>
    <w:rsid w:val="00C65CF6"/>
    <w:rsid w:val="00C705F1"/>
    <w:rsid w:val="00C74E4A"/>
    <w:rsid w:val="00C74F69"/>
    <w:rsid w:val="00C81427"/>
    <w:rsid w:val="00C84A3B"/>
    <w:rsid w:val="00C90580"/>
    <w:rsid w:val="00C91D29"/>
    <w:rsid w:val="00C934EB"/>
    <w:rsid w:val="00C974F7"/>
    <w:rsid w:val="00CA1C3B"/>
    <w:rsid w:val="00CA3D34"/>
    <w:rsid w:val="00CB01AE"/>
    <w:rsid w:val="00CB200C"/>
    <w:rsid w:val="00CB3FC1"/>
    <w:rsid w:val="00CB4F24"/>
    <w:rsid w:val="00CC02D7"/>
    <w:rsid w:val="00CC4835"/>
    <w:rsid w:val="00CC5540"/>
    <w:rsid w:val="00CC562E"/>
    <w:rsid w:val="00CC7B98"/>
    <w:rsid w:val="00CD0F95"/>
    <w:rsid w:val="00CD3018"/>
    <w:rsid w:val="00CD38BC"/>
    <w:rsid w:val="00CD4897"/>
    <w:rsid w:val="00CD59D6"/>
    <w:rsid w:val="00CD60A5"/>
    <w:rsid w:val="00CD7993"/>
    <w:rsid w:val="00CE5A50"/>
    <w:rsid w:val="00CE6398"/>
    <w:rsid w:val="00CF1914"/>
    <w:rsid w:val="00CF48D5"/>
    <w:rsid w:val="00CF7AE0"/>
    <w:rsid w:val="00D003B6"/>
    <w:rsid w:val="00D01387"/>
    <w:rsid w:val="00D04CF2"/>
    <w:rsid w:val="00D0545F"/>
    <w:rsid w:val="00D054CD"/>
    <w:rsid w:val="00D05965"/>
    <w:rsid w:val="00D14B07"/>
    <w:rsid w:val="00D15B86"/>
    <w:rsid w:val="00D20582"/>
    <w:rsid w:val="00D20A64"/>
    <w:rsid w:val="00D213F1"/>
    <w:rsid w:val="00D215A0"/>
    <w:rsid w:val="00D24D9E"/>
    <w:rsid w:val="00D250BE"/>
    <w:rsid w:val="00D26323"/>
    <w:rsid w:val="00D30F9F"/>
    <w:rsid w:val="00D322FF"/>
    <w:rsid w:val="00D32354"/>
    <w:rsid w:val="00D33C06"/>
    <w:rsid w:val="00D35617"/>
    <w:rsid w:val="00D35A62"/>
    <w:rsid w:val="00D3764F"/>
    <w:rsid w:val="00D37C79"/>
    <w:rsid w:val="00D42314"/>
    <w:rsid w:val="00D42BDB"/>
    <w:rsid w:val="00D44D2F"/>
    <w:rsid w:val="00D453FE"/>
    <w:rsid w:val="00D457C5"/>
    <w:rsid w:val="00D460FA"/>
    <w:rsid w:val="00D4671D"/>
    <w:rsid w:val="00D50871"/>
    <w:rsid w:val="00D510CA"/>
    <w:rsid w:val="00D569E7"/>
    <w:rsid w:val="00D572D2"/>
    <w:rsid w:val="00D60F0C"/>
    <w:rsid w:val="00D6292A"/>
    <w:rsid w:val="00D66EDC"/>
    <w:rsid w:val="00D67BE0"/>
    <w:rsid w:val="00D7042E"/>
    <w:rsid w:val="00D7446B"/>
    <w:rsid w:val="00D75984"/>
    <w:rsid w:val="00D827EA"/>
    <w:rsid w:val="00D856C8"/>
    <w:rsid w:val="00D86AD8"/>
    <w:rsid w:val="00D871F3"/>
    <w:rsid w:val="00D92F4D"/>
    <w:rsid w:val="00D930C1"/>
    <w:rsid w:val="00D95166"/>
    <w:rsid w:val="00D9687C"/>
    <w:rsid w:val="00D9733A"/>
    <w:rsid w:val="00DA1954"/>
    <w:rsid w:val="00DA21F0"/>
    <w:rsid w:val="00DA611A"/>
    <w:rsid w:val="00DA7AE5"/>
    <w:rsid w:val="00DB0225"/>
    <w:rsid w:val="00DB0CAE"/>
    <w:rsid w:val="00DB1B81"/>
    <w:rsid w:val="00DB2648"/>
    <w:rsid w:val="00DB74CF"/>
    <w:rsid w:val="00DC026C"/>
    <w:rsid w:val="00DC0AB3"/>
    <w:rsid w:val="00DC0B76"/>
    <w:rsid w:val="00DC10CF"/>
    <w:rsid w:val="00DC32B2"/>
    <w:rsid w:val="00DD0BE6"/>
    <w:rsid w:val="00DE0C43"/>
    <w:rsid w:val="00DE6671"/>
    <w:rsid w:val="00DF0302"/>
    <w:rsid w:val="00DF038A"/>
    <w:rsid w:val="00DF196E"/>
    <w:rsid w:val="00DF324F"/>
    <w:rsid w:val="00DF47FA"/>
    <w:rsid w:val="00DF49F0"/>
    <w:rsid w:val="00DF7C79"/>
    <w:rsid w:val="00E0038D"/>
    <w:rsid w:val="00E007C5"/>
    <w:rsid w:val="00E053EC"/>
    <w:rsid w:val="00E06A98"/>
    <w:rsid w:val="00E103CD"/>
    <w:rsid w:val="00E10FCE"/>
    <w:rsid w:val="00E11ACD"/>
    <w:rsid w:val="00E125AC"/>
    <w:rsid w:val="00E14A2E"/>
    <w:rsid w:val="00E17C32"/>
    <w:rsid w:val="00E2194C"/>
    <w:rsid w:val="00E21C08"/>
    <w:rsid w:val="00E21D5C"/>
    <w:rsid w:val="00E2250D"/>
    <w:rsid w:val="00E22BAE"/>
    <w:rsid w:val="00E22D17"/>
    <w:rsid w:val="00E234B4"/>
    <w:rsid w:val="00E23838"/>
    <w:rsid w:val="00E315A3"/>
    <w:rsid w:val="00E3386C"/>
    <w:rsid w:val="00E34BAA"/>
    <w:rsid w:val="00E3718C"/>
    <w:rsid w:val="00E37C3D"/>
    <w:rsid w:val="00E44550"/>
    <w:rsid w:val="00E46998"/>
    <w:rsid w:val="00E519F4"/>
    <w:rsid w:val="00E541D3"/>
    <w:rsid w:val="00E5618E"/>
    <w:rsid w:val="00E57E0F"/>
    <w:rsid w:val="00E601F3"/>
    <w:rsid w:val="00E62724"/>
    <w:rsid w:val="00E6525E"/>
    <w:rsid w:val="00E666B3"/>
    <w:rsid w:val="00E725A5"/>
    <w:rsid w:val="00E7352B"/>
    <w:rsid w:val="00E7656F"/>
    <w:rsid w:val="00E766D5"/>
    <w:rsid w:val="00E80DCE"/>
    <w:rsid w:val="00E81CA1"/>
    <w:rsid w:val="00E84B6E"/>
    <w:rsid w:val="00E850AD"/>
    <w:rsid w:val="00E91EDB"/>
    <w:rsid w:val="00E9278F"/>
    <w:rsid w:val="00E96AB7"/>
    <w:rsid w:val="00E97563"/>
    <w:rsid w:val="00EA04A7"/>
    <w:rsid w:val="00EA1A4A"/>
    <w:rsid w:val="00EA3AE2"/>
    <w:rsid w:val="00EB16F6"/>
    <w:rsid w:val="00EB7A45"/>
    <w:rsid w:val="00EC13BD"/>
    <w:rsid w:val="00EC1B9E"/>
    <w:rsid w:val="00EC262A"/>
    <w:rsid w:val="00ED0660"/>
    <w:rsid w:val="00ED5F32"/>
    <w:rsid w:val="00EE4580"/>
    <w:rsid w:val="00EE5BAD"/>
    <w:rsid w:val="00EF1710"/>
    <w:rsid w:val="00EF37B9"/>
    <w:rsid w:val="00EF6B70"/>
    <w:rsid w:val="00F0374A"/>
    <w:rsid w:val="00F04D53"/>
    <w:rsid w:val="00F0540C"/>
    <w:rsid w:val="00F05884"/>
    <w:rsid w:val="00F05972"/>
    <w:rsid w:val="00F1114B"/>
    <w:rsid w:val="00F118AF"/>
    <w:rsid w:val="00F1206E"/>
    <w:rsid w:val="00F14A33"/>
    <w:rsid w:val="00F15B28"/>
    <w:rsid w:val="00F17D58"/>
    <w:rsid w:val="00F23D70"/>
    <w:rsid w:val="00F26FA6"/>
    <w:rsid w:val="00F30145"/>
    <w:rsid w:val="00F32A02"/>
    <w:rsid w:val="00F33F0B"/>
    <w:rsid w:val="00F35213"/>
    <w:rsid w:val="00F35E3E"/>
    <w:rsid w:val="00F36015"/>
    <w:rsid w:val="00F374C9"/>
    <w:rsid w:val="00F404D9"/>
    <w:rsid w:val="00F43DEF"/>
    <w:rsid w:val="00F444D1"/>
    <w:rsid w:val="00F45EF2"/>
    <w:rsid w:val="00F473AB"/>
    <w:rsid w:val="00F52AC7"/>
    <w:rsid w:val="00F558F2"/>
    <w:rsid w:val="00F57633"/>
    <w:rsid w:val="00F63178"/>
    <w:rsid w:val="00F653AB"/>
    <w:rsid w:val="00F65FE2"/>
    <w:rsid w:val="00F6678E"/>
    <w:rsid w:val="00F67A2B"/>
    <w:rsid w:val="00F74A75"/>
    <w:rsid w:val="00F7532B"/>
    <w:rsid w:val="00F80F26"/>
    <w:rsid w:val="00F85286"/>
    <w:rsid w:val="00F85E60"/>
    <w:rsid w:val="00F90096"/>
    <w:rsid w:val="00F90D75"/>
    <w:rsid w:val="00F92259"/>
    <w:rsid w:val="00F925BE"/>
    <w:rsid w:val="00F92B73"/>
    <w:rsid w:val="00F9312C"/>
    <w:rsid w:val="00F93EBA"/>
    <w:rsid w:val="00F97AB9"/>
    <w:rsid w:val="00FA090D"/>
    <w:rsid w:val="00FA24D6"/>
    <w:rsid w:val="00FA4473"/>
    <w:rsid w:val="00FA463B"/>
    <w:rsid w:val="00FA5694"/>
    <w:rsid w:val="00FB02B8"/>
    <w:rsid w:val="00FB0D53"/>
    <w:rsid w:val="00FB2B99"/>
    <w:rsid w:val="00FB76BA"/>
    <w:rsid w:val="00FC0238"/>
    <w:rsid w:val="00FC0418"/>
    <w:rsid w:val="00FC0B0C"/>
    <w:rsid w:val="00FC30B7"/>
    <w:rsid w:val="00FC32AF"/>
    <w:rsid w:val="00FC7B57"/>
    <w:rsid w:val="00FD0F2A"/>
    <w:rsid w:val="00FD1DB6"/>
    <w:rsid w:val="00FD3870"/>
    <w:rsid w:val="00FD4011"/>
    <w:rsid w:val="00FD7A50"/>
    <w:rsid w:val="00FE4DCD"/>
    <w:rsid w:val="00FE743E"/>
    <w:rsid w:val="00FF0963"/>
    <w:rsid w:val="00FF3A5E"/>
    <w:rsid w:val="00FF432C"/>
    <w:rsid w:val="00FF4F05"/>
    <w:rsid w:val="00FF531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7202CC"/>
    <w:pPr>
      <w:widowControl w:val="0"/>
      <w:autoSpaceDE w:val="0"/>
      <w:autoSpaceDN w:val="0"/>
      <w:adjustRightInd w:val="0"/>
      <w:spacing w:after="0" w:line="240" w:lineRule="auto"/>
      <w:ind w:firstLine="720"/>
      <w:jc w:val="both"/>
    </w:pPr>
    <w:rPr>
      <w:rFonts w:ascii="Arial" w:hAnsi="Arial" w:cs="Arial"/>
      <w:sz w:val="24"/>
      <w:szCs w:val="24"/>
    </w:rPr>
  </w:style>
  <w:style w:type="paragraph" w:styleId="1">
    <w:name w:val="heading 1"/>
    <w:basedOn w:val="a"/>
    <w:next w:val="a"/>
    <w:link w:val="10"/>
    <w:uiPriority w:val="99"/>
    <w:qFormat/>
    <w:rsid w:val="007202CC"/>
    <w:pPr>
      <w:spacing w:before="108" w:after="108"/>
      <w:ind w:firstLine="0"/>
      <w:jc w:val="center"/>
      <w:outlineLvl w:val="0"/>
    </w:pPr>
    <w:rPr>
      <w:b/>
      <w:bCs/>
      <w:color w:val="26282F"/>
    </w:rPr>
  </w:style>
  <w:style w:type="paragraph" w:styleId="2">
    <w:name w:val="heading 2"/>
    <w:basedOn w:val="1"/>
    <w:next w:val="a"/>
    <w:link w:val="20"/>
    <w:uiPriority w:val="99"/>
    <w:qFormat/>
    <w:rsid w:val="007202CC"/>
    <w:pPr>
      <w:outlineLvl w:val="1"/>
    </w:pPr>
  </w:style>
  <w:style w:type="paragraph" w:styleId="3">
    <w:name w:val="heading 3"/>
    <w:basedOn w:val="2"/>
    <w:next w:val="a"/>
    <w:link w:val="30"/>
    <w:uiPriority w:val="99"/>
    <w:qFormat/>
    <w:rsid w:val="007202CC"/>
    <w:pPr>
      <w:outlineLvl w:val="2"/>
    </w:pPr>
  </w:style>
  <w:style w:type="paragraph" w:styleId="4">
    <w:name w:val="heading 4"/>
    <w:basedOn w:val="3"/>
    <w:next w:val="a"/>
    <w:link w:val="40"/>
    <w:uiPriority w:val="99"/>
    <w:qFormat/>
    <w:rsid w:val="007202CC"/>
    <w:pPr>
      <w:outlineLvl w:val="3"/>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7202CC"/>
    <w:rPr>
      <w:rFonts w:ascii="Cambria" w:hAnsi="Cambria" w:cs="Cambria"/>
      <w:b/>
      <w:bCs/>
      <w:kern w:val="32"/>
      <w:sz w:val="32"/>
      <w:szCs w:val="32"/>
    </w:rPr>
  </w:style>
  <w:style w:type="character" w:customStyle="1" w:styleId="20">
    <w:name w:val="Заголовок 2 Знак"/>
    <w:basedOn w:val="a0"/>
    <w:link w:val="2"/>
    <w:uiPriority w:val="99"/>
    <w:semiHidden/>
    <w:locked/>
    <w:rsid w:val="007202CC"/>
    <w:rPr>
      <w:rFonts w:ascii="Cambria" w:hAnsi="Cambria" w:cs="Cambria"/>
      <w:b/>
      <w:bCs/>
      <w:i/>
      <w:iCs/>
      <w:sz w:val="28"/>
      <w:szCs w:val="28"/>
    </w:rPr>
  </w:style>
  <w:style w:type="character" w:customStyle="1" w:styleId="30">
    <w:name w:val="Заголовок 3 Знак"/>
    <w:basedOn w:val="a0"/>
    <w:link w:val="3"/>
    <w:uiPriority w:val="99"/>
    <w:semiHidden/>
    <w:locked/>
    <w:rsid w:val="007202CC"/>
    <w:rPr>
      <w:rFonts w:ascii="Cambria" w:hAnsi="Cambria" w:cs="Cambria"/>
      <w:b/>
      <w:bCs/>
      <w:sz w:val="26"/>
      <w:szCs w:val="26"/>
    </w:rPr>
  </w:style>
  <w:style w:type="character" w:customStyle="1" w:styleId="40">
    <w:name w:val="Заголовок 4 Знак"/>
    <w:basedOn w:val="a0"/>
    <w:link w:val="4"/>
    <w:uiPriority w:val="99"/>
    <w:semiHidden/>
    <w:locked/>
    <w:rsid w:val="007202CC"/>
    <w:rPr>
      <w:rFonts w:ascii="Calibri" w:hAnsi="Calibri" w:cs="Calibri"/>
      <w:b/>
      <w:bCs/>
      <w:sz w:val="28"/>
      <w:szCs w:val="28"/>
    </w:rPr>
  </w:style>
  <w:style w:type="character" w:customStyle="1" w:styleId="a3">
    <w:name w:val="Цветовое выделение"/>
    <w:uiPriority w:val="99"/>
    <w:rsid w:val="007202CC"/>
    <w:rPr>
      <w:b/>
      <w:color w:val="26282F"/>
    </w:rPr>
  </w:style>
  <w:style w:type="character" w:customStyle="1" w:styleId="a4">
    <w:name w:val="Гипертекстовая ссылка"/>
    <w:basedOn w:val="a3"/>
    <w:uiPriority w:val="99"/>
    <w:rsid w:val="007202CC"/>
    <w:rPr>
      <w:rFonts w:cs="Times New Roman"/>
      <w:bCs/>
      <w:color w:val="auto"/>
    </w:rPr>
  </w:style>
  <w:style w:type="character" w:customStyle="1" w:styleId="a5">
    <w:name w:val="Активная гипертекстовая ссылка"/>
    <w:basedOn w:val="a4"/>
    <w:uiPriority w:val="99"/>
    <w:rsid w:val="007202CC"/>
    <w:rPr>
      <w:u w:val="single"/>
    </w:rPr>
  </w:style>
  <w:style w:type="paragraph" w:customStyle="1" w:styleId="a6">
    <w:name w:val="Внимание"/>
    <w:basedOn w:val="a"/>
    <w:next w:val="a"/>
    <w:uiPriority w:val="99"/>
    <w:rsid w:val="007202CC"/>
    <w:pPr>
      <w:spacing w:before="240" w:after="240"/>
      <w:ind w:left="420" w:right="420" w:firstLine="300"/>
    </w:pPr>
    <w:rPr>
      <w:shd w:val="clear" w:color="auto" w:fill="F5F3DA"/>
    </w:rPr>
  </w:style>
  <w:style w:type="paragraph" w:customStyle="1" w:styleId="a7">
    <w:name w:val="Внимание: криминал!!"/>
    <w:basedOn w:val="a6"/>
    <w:next w:val="a"/>
    <w:uiPriority w:val="99"/>
    <w:rsid w:val="007202CC"/>
  </w:style>
  <w:style w:type="paragraph" w:customStyle="1" w:styleId="a8">
    <w:name w:val="Внимание: недобросовестность!"/>
    <w:basedOn w:val="a6"/>
    <w:next w:val="a"/>
    <w:uiPriority w:val="99"/>
    <w:rsid w:val="007202CC"/>
  </w:style>
  <w:style w:type="character" w:customStyle="1" w:styleId="a9">
    <w:name w:val="Выделение для Базового Поиска"/>
    <w:basedOn w:val="a3"/>
    <w:uiPriority w:val="99"/>
    <w:rsid w:val="007202CC"/>
    <w:rPr>
      <w:rFonts w:cs="Times New Roman"/>
      <w:bCs/>
      <w:color w:val="0058A9"/>
    </w:rPr>
  </w:style>
  <w:style w:type="character" w:customStyle="1" w:styleId="aa">
    <w:name w:val="Выделение для Базового Поиска (курсив)"/>
    <w:basedOn w:val="a9"/>
    <w:uiPriority w:val="99"/>
    <w:rsid w:val="007202CC"/>
    <w:rPr>
      <w:i/>
      <w:iCs/>
    </w:rPr>
  </w:style>
  <w:style w:type="paragraph" w:customStyle="1" w:styleId="ab">
    <w:name w:val="Дочерний элемент списка"/>
    <w:basedOn w:val="a"/>
    <w:next w:val="a"/>
    <w:uiPriority w:val="99"/>
    <w:rsid w:val="007202CC"/>
    <w:pPr>
      <w:ind w:firstLine="0"/>
    </w:pPr>
    <w:rPr>
      <w:color w:val="868381"/>
      <w:sz w:val="20"/>
      <w:szCs w:val="20"/>
    </w:rPr>
  </w:style>
  <w:style w:type="paragraph" w:customStyle="1" w:styleId="ac">
    <w:name w:val="Основное меню (преемственное)"/>
    <w:basedOn w:val="a"/>
    <w:next w:val="a"/>
    <w:uiPriority w:val="99"/>
    <w:rsid w:val="007202CC"/>
    <w:rPr>
      <w:rFonts w:ascii="Verdana" w:hAnsi="Verdana" w:cs="Verdana"/>
      <w:sz w:val="22"/>
      <w:szCs w:val="22"/>
    </w:rPr>
  </w:style>
  <w:style w:type="paragraph" w:customStyle="1" w:styleId="ad">
    <w:name w:val="Заголовок"/>
    <w:basedOn w:val="ac"/>
    <w:next w:val="a"/>
    <w:uiPriority w:val="99"/>
    <w:rsid w:val="007202CC"/>
    <w:rPr>
      <w:b/>
      <w:bCs/>
      <w:color w:val="0058A9"/>
      <w:shd w:val="clear" w:color="auto" w:fill="ECE9D8"/>
    </w:rPr>
  </w:style>
  <w:style w:type="paragraph" w:customStyle="1" w:styleId="ae">
    <w:name w:val="Заголовок группы контролов"/>
    <w:basedOn w:val="a"/>
    <w:next w:val="a"/>
    <w:uiPriority w:val="99"/>
    <w:rsid w:val="007202CC"/>
    <w:rPr>
      <w:b/>
      <w:bCs/>
      <w:color w:val="000000"/>
    </w:rPr>
  </w:style>
  <w:style w:type="paragraph" w:customStyle="1" w:styleId="af">
    <w:name w:val="Заголовок для информации об изменениях"/>
    <w:basedOn w:val="1"/>
    <w:next w:val="a"/>
    <w:uiPriority w:val="99"/>
    <w:rsid w:val="007202CC"/>
    <w:pPr>
      <w:spacing w:before="0"/>
      <w:outlineLvl w:val="9"/>
    </w:pPr>
    <w:rPr>
      <w:b w:val="0"/>
      <w:bCs w:val="0"/>
      <w:sz w:val="18"/>
      <w:szCs w:val="18"/>
      <w:shd w:val="clear" w:color="auto" w:fill="FFFFFF"/>
    </w:rPr>
  </w:style>
  <w:style w:type="paragraph" w:customStyle="1" w:styleId="af0">
    <w:name w:val="Заголовок распахивающейся части диалога"/>
    <w:basedOn w:val="a"/>
    <w:next w:val="a"/>
    <w:uiPriority w:val="99"/>
    <w:rsid w:val="007202CC"/>
    <w:rPr>
      <w:i/>
      <w:iCs/>
      <w:color w:val="000080"/>
      <w:sz w:val="22"/>
      <w:szCs w:val="22"/>
    </w:rPr>
  </w:style>
  <w:style w:type="character" w:customStyle="1" w:styleId="af1">
    <w:name w:val="Заголовок своего сообщения"/>
    <w:basedOn w:val="a3"/>
    <w:uiPriority w:val="99"/>
    <w:rsid w:val="007202CC"/>
    <w:rPr>
      <w:rFonts w:cs="Times New Roman"/>
      <w:bCs/>
    </w:rPr>
  </w:style>
  <w:style w:type="paragraph" w:customStyle="1" w:styleId="af2">
    <w:name w:val="Заголовок статьи"/>
    <w:basedOn w:val="a"/>
    <w:next w:val="a"/>
    <w:uiPriority w:val="99"/>
    <w:rsid w:val="007202CC"/>
    <w:pPr>
      <w:ind w:left="1612" w:hanging="892"/>
    </w:pPr>
  </w:style>
  <w:style w:type="character" w:customStyle="1" w:styleId="af3">
    <w:name w:val="Заголовок чужого сообщения"/>
    <w:basedOn w:val="a3"/>
    <w:uiPriority w:val="99"/>
    <w:rsid w:val="007202CC"/>
    <w:rPr>
      <w:rFonts w:cs="Times New Roman"/>
      <w:bCs/>
      <w:color w:val="FF0000"/>
    </w:rPr>
  </w:style>
  <w:style w:type="paragraph" w:customStyle="1" w:styleId="af4">
    <w:name w:val="Заголовок ЭР (левое окно)"/>
    <w:basedOn w:val="a"/>
    <w:next w:val="a"/>
    <w:uiPriority w:val="99"/>
    <w:rsid w:val="007202CC"/>
    <w:pPr>
      <w:spacing w:before="300" w:after="250"/>
      <w:ind w:firstLine="0"/>
      <w:jc w:val="center"/>
    </w:pPr>
    <w:rPr>
      <w:b/>
      <w:bCs/>
      <w:color w:val="26282F"/>
      <w:sz w:val="26"/>
      <w:szCs w:val="26"/>
    </w:rPr>
  </w:style>
  <w:style w:type="paragraph" w:customStyle="1" w:styleId="af5">
    <w:name w:val="Заголовок ЭР (правое окно)"/>
    <w:basedOn w:val="af4"/>
    <w:next w:val="a"/>
    <w:uiPriority w:val="99"/>
    <w:rsid w:val="007202CC"/>
    <w:pPr>
      <w:spacing w:after="0"/>
      <w:jc w:val="left"/>
    </w:pPr>
  </w:style>
  <w:style w:type="paragraph" w:customStyle="1" w:styleId="af6">
    <w:name w:val="Интерактивный заголовок"/>
    <w:basedOn w:val="ad"/>
    <w:next w:val="a"/>
    <w:uiPriority w:val="99"/>
    <w:rsid w:val="007202CC"/>
    <w:rPr>
      <w:u w:val="single"/>
    </w:rPr>
  </w:style>
  <w:style w:type="paragraph" w:customStyle="1" w:styleId="af7">
    <w:name w:val="Текст информации об изменениях"/>
    <w:basedOn w:val="a"/>
    <w:next w:val="a"/>
    <w:uiPriority w:val="99"/>
    <w:rsid w:val="007202CC"/>
    <w:rPr>
      <w:color w:val="353842"/>
      <w:sz w:val="18"/>
      <w:szCs w:val="18"/>
    </w:rPr>
  </w:style>
  <w:style w:type="paragraph" w:customStyle="1" w:styleId="af8">
    <w:name w:val="Информация об изменениях"/>
    <w:basedOn w:val="af7"/>
    <w:next w:val="a"/>
    <w:uiPriority w:val="99"/>
    <w:rsid w:val="007202CC"/>
    <w:pPr>
      <w:spacing w:before="180"/>
      <w:ind w:left="360" w:right="360" w:firstLine="0"/>
    </w:pPr>
    <w:rPr>
      <w:shd w:val="clear" w:color="auto" w:fill="EAEFED"/>
    </w:rPr>
  </w:style>
  <w:style w:type="paragraph" w:customStyle="1" w:styleId="af9">
    <w:name w:val="Текст (справка)"/>
    <w:basedOn w:val="a"/>
    <w:next w:val="a"/>
    <w:uiPriority w:val="99"/>
    <w:rsid w:val="007202CC"/>
    <w:pPr>
      <w:ind w:left="170" w:right="170" w:firstLine="0"/>
      <w:jc w:val="left"/>
    </w:pPr>
  </w:style>
  <w:style w:type="paragraph" w:customStyle="1" w:styleId="afa">
    <w:name w:val="Комментарий"/>
    <w:basedOn w:val="af9"/>
    <w:next w:val="a"/>
    <w:uiPriority w:val="99"/>
    <w:rsid w:val="007202CC"/>
    <w:pPr>
      <w:spacing w:before="75"/>
      <w:ind w:right="0"/>
      <w:jc w:val="both"/>
    </w:pPr>
    <w:rPr>
      <w:color w:val="353842"/>
      <w:shd w:val="clear" w:color="auto" w:fill="F0F0F0"/>
    </w:rPr>
  </w:style>
  <w:style w:type="paragraph" w:customStyle="1" w:styleId="afb">
    <w:name w:val="Информация об изменениях документа"/>
    <w:basedOn w:val="afa"/>
    <w:next w:val="a"/>
    <w:uiPriority w:val="99"/>
    <w:rsid w:val="007202CC"/>
    <w:rPr>
      <w:i/>
      <w:iCs/>
    </w:rPr>
  </w:style>
  <w:style w:type="paragraph" w:customStyle="1" w:styleId="afc">
    <w:name w:val="Текст (лев. подпись)"/>
    <w:basedOn w:val="a"/>
    <w:next w:val="a"/>
    <w:uiPriority w:val="99"/>
    <w:rsid w:val="007202CC"/>
    <w:pPr>
      <w:ind w:firstLine="0"/>
      <w:jc w:val="left"/>
    </w:pPr>
  </w:style>
  <w:style w:type="paragraph" w:customStyle="1" w:styleId="afd">
    <w:name w:val="Колонтитул (левый)"/>
    <w:basedOn w:val="afc"/>
    <w:next w:val="a"/>
    <w:uiPriority w:val="99"/>
    <w:rsid w:val="007202CC"/>
    <w:rPr>
      <w:sz w:val="14"/>
      <w:szCs w:val="14"/>
    </w:rPr>
  </w:style>
  <w:style w:type="paragraph" w:customStyle="1" w:styleId="afe">
    <w:name w:val="Текст (прав. подпись)"/>
    <w:basedOn w:val="a"/>
    <w:next w:val="a"/>
    <w:uiPriority w:val="99"/>
    <w:rsid w:val="007202CC"/>
    <w:pPr>
      <w:ind w:firstLine="0"/>
      <w:jc w:val="right"/>
    </w:pPr>
  </w:style>
  <w:style w:type="paragraph" w:customStyle="1" w:styleId="aff">
    <w:name w:val="Колонтитул (правый)"/>
    <w:basedOn w:val="afe"/>
    <w:next w:val="a"/>
    <w:uiPriority w:val="99"/>
    <w:rsid w:val="007202CC"/>
    <w:rPr>
      <w:sz w:val="14"/>
      <w:szCs w:val="14"/>
    </w:rPr>
  </w:style>
  <w:style w:type="paragraph" w:customStyle="1" w:styleId="aff0">
    <w:name w:val="Комментарий пользователя"/>
    <w:basedOn w:val="afa"/>
    <w:next w:val="a"/>
    <w:uiPriority w:val="99"/>
    <w:rsid w:val="007202CC"/>
    <w:pPr>
      <w:jc w:val="left"/>
    </w:pPr>
    <w:rPr>
      <w:shd w:val="clear" w:color="auto" w:fill="FFDFE0"/>
    </w:rPr>
  </w:style>
  <w:style w:type="paragraph" w:customStyle="1" w:styleId="aff1">
    <w:name w:val="Куда обратиться?"/>
    <w:basedOn w:val="a6"/>
    <w:next w:val="a"/>
    <w:uiPriority w:val="99"/>
    <w:rsid w:val="007202CC"/>
  </w:style>
  <w:style w:type="paragraph" w:customStyle="1" w:styleId="aff2">
    <w:name w:val="Моноширинный"/>
    <w:basedOn w:val="a"/>
    <w:next w:val="a"/>
    <w:uiPriority w:val="99"/>
    <w:rsid w:val="007202CC"/>
    <w:pPr>
      <w:ind w:firstLine="0"/>
      <w:jc w:val="left"/>
    </w:pPr>
    <w:rPr>
      <w:rFonts w:ascii="Courier New" w:hAnsi="Courier New" w:cs="Courier New"/>
    </w:rPr>
  </w:style>
  <w:style w:type="character" w:customStyle="1" w:styleId="aff3">
    <w:name w:val="Найденные слова"/>
    <w:basedOn w:val="a3"/>
    <w:uiPriority w:val="99"/>
    <w:rsid w:val="007202CC"/>
    <w:rPr>
      <w:rFonts w:cs="Times New Roman"/>
      <w:bCs/>
      <w:shd w:val="clear" w:color="auto" w:fill="auto"/>
    </w:rPr>
  </w:style>
  <w:style w:type="paragraph" w:customStyle="1" w:styleId="aff4">
    <w:name w:val="Напишите нам"/>
    <w:basedOn w:val="a"/>
    <w:next w:val="a"/>
    <w:uiPriority w:val="99"/>
    <w:rsid w:val="007202CC"/>
    <w:pPr>
      <w:spacing w:before="90" w:after="90"/>
      <w:ind w:left="180" w:right="180" w:firstLine="0"/>
    </w:pPr>
    <w:rPr>
      <w:sz w:val="20"/>
      <w:szCs w:val="20"/>
      <w:shd w:val="clear" w:color="auto" w:fill="EFFFAD"/>
    </w:rPr>
  </w:style>
  <w:style w:type="character" w:customStyle="1" w:styleId="aff5">
    <w:name w:val="Не вступил в силу"/>
    <w:basedOn w:val="a3"/>
    <w:uiPriority w:val="99"/>
    <w:rsid w:val="007202CC"/>
    <w:rPr>
      <w:rFonts w:cs="Times New Roman"/>
      <w:bCs/>
      <w:color w:val="000000"/>
      <w:shd w:val="clear" w:color="auto" w:fill="auto"/>
    </w:rPr>
  </w:style>
  <w:style w:type="paragraph" w:customStyle="1" w:styleId="aff6">
    <w:name w:val="Необходимые документы"/>
    <w:basedOn w:val="a6"/>
    <w:next w:val="a"/>
    <w:uiPriority w:val="99"/>
    <w:rsid w:val="007202CC"/>
    <w:pPr>
      <w:ind w:firstLine="118"/>
    </w:pPr>
  </w:style>
  <w:style w:type="paragraph" w:customStyle="1" w:styleId="aff7">
    <w:name w:val="Нормальный (таблица)"/>
    <w:basedOn w:val="a"/>
    <w:next w:val="a"/>
    <w:uiPriority w:val="99"/>
    <w:rsid w:val="007202CC"/>
    <w:pPr>
      <w:ind w:firstLine="0"/>
    </w:pPr>
  </w:style>
  <w:style w:type="paragraph" w:customStyle="1" w:styleId="aff8">
    <w:name w:val="Таблицы (моноширинный)"/>
    <w:basedOn w:val="a"/>
    <w:next w:val="a"/>
    <w:uiPriority w:val="99"/>
    <w:rsid w:val="007202CC"/>
    <w:pPr>
      <w:ind w:firstLine="0"/>
      <w:jc w:val="left"/>
    </w:pPr>
    <w:rPr>
      <w:rFonts w:ascii="Courier New" w:hAnsi="Courier New" w:cs="Courier New"/>
    </w:rPr>
  </w:style>
  <w:style w:type="paragraph" w:customStyle="1" w:styleId="aff9">
    <w:name w:val="Оглавление"/>
    <w:basedOn w:val="aff8"/>
    <w:next w:val="a"/>
    <w:uiPriority w:val="99"/>
    <w:rsid w:val="007202CC"/>
    <w:pPr>
      <w:ind w:left="140"/>
    </w:pPr>
  </w:style>
  <w:style w:type="character" w:customStyle="1" w:styleId="affa">
    <w:name w:val="Опечатки"/>
    <w:uiPriority w:val="99"/>
    <w:rsid w:val="007202CC"/>
    <w:rPr>
      <w:color w:val="FF0000"/>
    </w:rPr>
  </w:style>
  <w:style w:type="paragraph" w:customStyle="1" w:styleId="affb">
    <w:name w:val="Переменная часть"/>
    <w:basedOn w:val="ac"/>
    <w:next w:val="a"/>
    <w:uiPriority w:val="99"/>
    <w:rsid w:val="007202CC"/>
    <w:rPr>
      <w:sz w:val="18"/>
      <w:szCs w:val="18"/>
    </w:rPr>
  </w:style>
  <w:style w:type="paragraph" w:customStyle="1" w:styleId="affc">
    <w:name w:val="Подвал для информации об изменениях"/>
    <w:basedOn w:val="1"/>
    <w:next w:val="a"/>
    <w:uiPriority w:val="99"/>
    <w:rsid w:val="007202CC"/>
    <w:pPr>
      <w:outlineLvl w:val="9"/>
    </w:pPr>
    <w:rPr>
      <w:b w:val="0"/>
      <w:bCs w:val="0"/>
      <w:sz w:val="18"/>
      <w:szCs w:val="18"/>
    </w:rPr>
  </w:style>
  <w:style w:type="paragraph" w:customStyle="1" w:styleId="affd">
    <w:name w:val="Подзаголовок для информации об изменениях"/>
    <w:basedOn w:val="af7"/>
    <w:next w:val="a"/>
    <w:uiPriority w:val="99"/>
    <w:rsid w:val="007202CC"/>
    <w:rPr>
      <w:b/>
      <w:bCs/>
    </w:rPr>
  </w:style>
  <w:style w:type="paragraph" w:customStyle="1" w:styleId="affe">
    <w:name w:val="Подчёркнуный текст"/>
    <w:basedOn w:val="a"/>
    <w:next w:val="a"/>
    <w:uiPriority w:val="99"/>
    <w:rsid w:val="007202CC"/>
    <w:pPr>
      <w:pBdr>
        <w:bottom w:val="single" w:sz="4" w:space="0" w:color="auto"/>
      </w:pBdr>
    </w:pPr>
  </w:style>
  <w:style w:type="paragraph" w:customStyle="1" w:styleId="afff">
    <w:name w:val="Постоянная часть"/>
    <w:basedOn w:val="ac"/>
    <w:next w:val="a"/>
    <w:uiPriority w:val="99"/>
    <w:rsid w:val="007202CC"/>
    <w:rPr>
      <w:sz w:val="20"/>
      <w:szCs w:val="20"/>
    </w:rPr>
  </w:style>
  <w:style w:type="paragraph" w:customStyle="1" w:styleId="afff0">
    <w:name w:val="Прижатый влево"/>
    <w:basedOn w:val="a"/>
    <w:next w:val="a"/>
    <w:uiPriority w:val="99"/>
    <w:rsid w:val="007202CC"/>
    <w:pPr>
      <w:ind w:firstLine="0"/>
      <w:jc w:val="left"/>
    </w:pPr>
  </w:style>
  <w:style w:type="paragraph" w:customStyle="1" w:styleId="afff1">
    <w:name w:val="Пример."/>
    <w:basedOn w:val="a6"/>
    <w:next w:val="a"/>
    <w:uiPriority w:val="99"/>
    <w:rsid w:val="007202CC"/>
  </w:style>
  <w:style w:type="paragraph" w:customStyle="1" w:styleId="afff2">
    <w:name w:val="Примечание."/>
    <w:basedOn w:val="a6"/>
    <w:next w:val="a"/>
    <w:uiPriority w:val="99"/>
    <w:rsid w:val="007202CC"/>
  </w:style>
  <w:style w:type="character" w:customStyle="1" w:styleId="afff3">
    <w:name w:val="Продолжение ссылки"/>
    <w:basedOn w:val="a4"/>
    <w:uiPriority w:val="99"/>
    <w:rsid w:val="007202CC"/>
  </w:style>
  <w:style w:type="paragraph" w:customStyle="1" w:styleId="afff4">
    <w:name w:val="Словарная статья"/>
    <w:basedOn w:val="a"/>
    <w:next w:val="a"/>
    <w:uiPriority w:val="99"/>
    <w:rsid w:val="007202CC"/>
    <w:pPr>
      <w:ind w:right="118" w:firstLine="0"/>
    </w:pPr>
  </w:style>
  <w:style w:type="character" w:customStyle="1" w:styleId="afff5">
    <w:name w:val="Сравнение редакций"/>
    <w:basedOn w:val="a3"/>
    <w:uiPriority w:val="99"/>
    <w:rsid w:val="007202CC"/>
    <w:rPr>
      <w:rFonts w:cs="Times New Roman"/>
      <w:bCs/>
    </w:rPr>
  </w:style>
  <w:style w:type="character" w:customStyle="1" w:styleId="afff6">
    <w:name w:val="Сравнение редакций. Добавленный фрагмент"/>
    <w:uiPriority w:val="99"/>
    <w:rsid w:val="007202CC"/>
    <w:rPr>
      <w:color w:val="000000"/>
      <w:shd w:val="clear" w:color="auto" w:fill="auto"/>
    </w:rPr>
  </w:style>
  <w:style w:type="character" w:customStyle="1" w:styleId="afff7">
    <w:name w:val="Сравнение редакций. Удаленный фрагмент"/>
    <w:uiPriority w:val="99"/>
    <w:rsid w:val="007202CC"/>
    <w:rPr>
      <w:color w:val="000000"/>
      <w:shd w:val="clear" w:color="auto" w:fill="auto"/>
    </w:rPr>
  </w:style>
  <w:style w:type="paragraph" w:customStyle="1" w:styleId="afff8">
    <w:name w:val="Ссылка на официальную публикацию"/>
    <w:basedOn w:val="a"/>
    <w:next w:val="a"/>
    <w:uiPriority w:val="99"/>
    <w:rsid w:val="007202CC"/>
  </w:style>
  <w:style w:type="character" w:customStyle="1" w:styleId="afff9">
    <w:name w:val="Ссылка на утративший силу документ"/>
    <w:basedOn w:val="a4"/>
    <w:uiPriority w:val="99"/>
    <w:rsid w:val="007202CC"/>
  </w:style>
  <w:style w:type="paragraph" w:customStyle="1" w:styleId="afffa">
    <w:name w:val="Текст в таблице"/>
    <w:basedOn w:val="aff7"/>
    <w:next w:val="a"/>
    <w:uiPriority w:val="99"/>
    <w:rsid w:val="007202CC"/>
    <w:pPr>
      <w:ind w:firstLine="500"/>
    </w:pPr>
  </w:style>
  <w:style w:type="paragraph" w:customStyle="1" w:styleId="afffb">
    <w:name w:val="Текст ЭР (см. также)"/>
    <w:basedOn w:val="a"/>
    <w:next w:val="a"/>
    <w:uiPriority w:val="99"/>
    <w:rsid w:val="007202CC"/>
    <w:pPr>
      <w:spacing w:before="200"/>
      <w:ind w:firstLine="0"/>
      <w:jc w:val="left"/>
    </w:pPr>
    <w:rPr>
      <w:sz w:val="20"/>
      <w:szCs w:val="20"/>
    </w:rPr>
  </w:style>
  <w:style w:type="paragraph" w:customStyle="1" w:styleId="afffc">
    <w:name w:val="Технический комментарий"/>
    <w:basedOn w:val="a"/>
    <w:next w:val="a"/>
    <w:uiPriority w:val="99"/>
    <w:rsid w:val="007202CC"/>
    <w:pPr>
      <w:ind w:firstLine="0"/>
      <w:jc w:val="left"/>
    </w:pPr>
    <w:rPr>
      <w:color w:val="463F31"/>
      <w:shd w:val="clear" w:color="auto" w:fill="FFFFA6"/>
    </w:rPr>
  </w:style>
  <w:style w:type="character" w:customStyle="1" w:styleId="afffd">
    <w:name w:val="Утратил силу"/>
    <w:basedOn w:val="a3"/>
    <w:uiPriority w:val="99"/>
    <w:rsid w:val="007202CC"/>
    <w:rPr>
      <w:rFonts w:cs="Times New Roman"/>
      <w:bCs/>
      <w:strike/>
      <w:color w:val="auto"/>
    </w:rPr>
  </w:style>
  <w:style w:type="paragraph" w:customStyle="1" w:styleId="afffe">
    <w:name w:val="Формула"/>
    <w:basedOn w:val="a"/>
    <w:next w:val="a"/>
    <w:uiPriority w:val="99"/>
    <w:rsid w:val="007202CC"/>
    <w:pPr>
      <w:spacing w:before="240" w:after="240"/>
      <w:ind w:left="420" w:right="420" w:firstLine="300"/>
    </w:pPr>
    <w:rPr>
      <w:shd w:val="clear" w:color="auto" w:fill="F5F3DA"/>
    </w:rPr>
  </w:style>
  <w:style w:type="paragraph" w:customStyle="1" w:styleId="affff">
    <w:name w:val="Центрированный (таблица)"/>
    <w:basedOn w:val="aff7"/>
    <w:next w:val="a"/>
    <w:uiPriority w:val="99"/>
    <w:rsid w:val="007202CC"/>
    <w:pPr>
      <w:jc w:val="center"/>
    </w:pPr>
  </w:style>
  <w:style w:type="paragraph" w:customStyle="1" w:styleId="-">
    <w:name w:val="ЭР-содержание (правое окно)"/>
    <w:basedOn w:val="a"/>
    <w:next w:val="a"/>
    <w:uiPriority w:val="99"/>
    <w:rsid w:val="007202CC"/>
    <w:pPr>
      <w:spacing w:before="300"/>
      <w:ind w:firstLine="0"/>
      <w:jc w:val="left"/>
    </w:pPr>
  </w:style>
  <w:style w:type="paragraph" w:styleId="affff0">
    <w:name w:val="Balloon Text"/>
    <w:basedOn w:val="a"/>
    <w:link w:val="affff1"/>
    <w:uiPriority w:val="99"/>
    <w:semiHidden/>
    <w:rsid w:val="00E234B4"/>
    <w:rPr>
      <w:rFonts w:ascii="Segoe UI" w:hAnsi="Segoe UI" w:cs="Segoe UI"/>
      <w:sz w:val="18"/>
      <w:szCs w:val="18"/>
    </w:rPr>
  </w:style>
  <w:style w:type="character" w:customStyle="1" w:styleId="affff1">
    <w:name w:val="Текст выноски Знак"/>
    <w:basedOn w:val="a0"/>
    <w:link w:val="affff0"/>
    <w:uiPriority w:val="99"/>
    <w:locked/>
    <w:rsid w:val="00E234B4"/>
    <w:rPr>
      <w:rFonts w:ascii="Segoe UI" w:hAnsi="Segoe UI" w:cs="Segoe UI"/>
      <w:sz w:val="18"/>
      <w:szCs w:val="18"/>
    </w:rPr>
  </w:style>
  <w:style w:type="paragraph" w:customStyle="1" w:styleId="CharChar">
    <w:name w:val="Char Char"/>
    <w:basedOn w:val="a"/>
    <w:uiPriority w:val="99"/>
    <w:rsid w:val="001E46C1"/>
    <w:pPr>
      <w:widowControl/>
      <w:autoSpaceDE/>
      <w:autoSpaceDN/>
      <w:adjustRightInd/>
      <w:spacing w:after="160" w:line="240" w:lineRule="exact"/>
      <w:ind w:firstLine="0"/>
      <w:jc w:val="left"/>
    </w:pPr>
    <w:rPr>
      <w:rFonts w:ascii="Verdana" w:hAnsi="Verdana" w:cs="Verdana"/>
      <w:sz w:val="20"/>
      <w:szCs w:val="20"/>
      <w:lang w:val="en-US" w:eastAsia="en-US"/>
    </w:rPr>
  </w:style>
  <w:style w:type="table" w:styleId="affff2">
    <w:name w:val="Table Grid"/>
    <w:basedOn w:val="a1"/>
    <w:uiPriority w:val="59"/>
    <w:locked/>
    <w:rsid w:val="0050080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912158518">
      <w:marLeft w:val="0"/>
      <w:marRight w:val="0"/>
      <w:marTop w:val="0"/>
      <w:marBottom w:val="0"/>
      <w:divBdr>
        <w:top w:val="none" w:sz="0" w:space="0" w:color="auto"/>
        <w:left w:val="none" w:sz="0" w:space="0" w:color="auto"/>
        <w:bottom w:val="none" w:sz="0" w:space="0" w:color="auto"/>
        <w:right w:val="none" w:sz="0" w:space="0" w:color="auto"/>
      </w:divBdr>
    </w:div>
    <w:div w:id="91215851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12012604.0" TargetMode="External"/><Relationship Id="rId13" Type="http://schemas.openxmlformats.org/officeDocument/2006/relationships/hyperlink" Target="garantF1://12012604.0" TargetMode="External"/><Relationship Id="rId18" Type="http://schemas.openxmlformats.org/officeDocument/2006/relationships/hyperlink" Target="garantF1://8836779.0" TargetMode="External"/><Relationship Id="rId3" Type="http://schemas.openxmlformats.org/officeDocument/2006/relationships/settings" Target="settings.xml"/><Relationship Id="rId21" Type="http://schemas.openxmlformats.org/officeDocument/2006/relationships/hyperlink" Target="garantF1://12077515.0" TargetMode="External"/><Relationship Id="rId7" Type="http://schemas.openxmlformats.org/officeDocument/2006/relationships/hyperlink" Target="garantF1://12012604.0" TargetMode="External"/><Relationship Id="rId12" Type="http://schemas.openxmlformats.org/officeDocument/2006/relationships/hyperlink" Target="garantF1://8816657.126" TargetMode="External"/><Relationship Id="rId17" Type="http://schemas.openxmlformats.org/officeDocument/2006/relationships/hyperlink" Target="garantF1://12012604.0"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garantF1://12012604.0" TargetMode="External"/><Relationship Id="rId20" Type="http://schemas.openxmlformats.org/officeDocument/2006/relationships/hyperlink" Target="garantF1://12012604.0" TargetMode="External"/><Relationship Id="rId1" Type="http://schemas.openxmlformats.org/officeDocument/2006/relationships/customXml" Target="../customXml/item1.xml"/><Relationship Id="rId6" Type="http://schemas.openxmlformats.org/officeDocument/2006/relationships/hyperlink" Target="garantF1://12012604.0" TargetMode="External"/><Relationship Id="rId11" Type="http://schemas.openxmlformats.org/officeDocument/2006/relationships/hyperlink" Target="garantF1://12012604.0" TargetMode="External"/><Relationship Id="rId24" Type="http://schemas.openxmlformats.org/officeDocument/2006/relationships/fontTable" Target="fontTable.xml"/><Relationship Id="rId5" Type="http://schemas.openxmlformats.org/officeDocument/2006/relationships/hyperlink" Target="garantF1://12012604.0" TargetMode="External"/><Relationship Id="rId15" Type="http://schemas.openxmlformats.org/officeDocument/2006/relationships/hyperlink" Target="garantF1://12012604.0" TargetMode="External"/><Relationship Id="rId23" Type="http://schemas.openxmlformats.org/officeDocument/2006/relationships/hyperlink" Target="garantF1://10800200.0" TargetMode="External"/><Relationship Id="rId10" Type="http://schemas.openxmlformats.org/officeDocument/2006/relationships/hyperlink" Target="garantF1://8848395.0" TargetMode="External"/><Relationship Id="rId19" Type="http://schemas.openxmlformats.org/officeDocument/2006/relationships/hyperlink" Target="garantF1://8816657.126" TargetMode="External"/><Relationship Id="rId4" Type="http://schemas.openxmlformats.org/officeDocument/2006/relationships/webSettings" Target="webSettings.xml"/><Relationship Id="rId9" Type="http://schemas.openxmlformats.org/officeDocument/2006/relationships/hyperlink" Target="garantF1://8848395.1000" TargetMode="External"/><Relationship Id="rId14" Type="http://schemas.openxmlformats.org/officeDocument/2006/relationships/hyperlink" Target="garantF1://12012604.0" TargetMode="External"/><Relationship Id="rId22" Type="http://schemas.openxmlformats.org/officeDocument/2006/relationships/hyperlink" Target="garantF1://12025268.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7D6A7A-20F4-48EA-92E6-A0235A7A2F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21</Pages>
  <Words>5866</Words>
  <Characters>33438</Characters>
  <Application>Microsoft Office Word</Application>
  <DocSecurity>0</DocSecurity>
  <Lines>278</Lines>
  <Paragraphs>78</Paragraphs>
  <ScaleCrop>false</ScaleCrop>
  <Company>НПП "Гарант-Сервис"</Company>
  <LinksUpToDate>false</LinksUpToDate>
  <CharactersWithSpaces>39226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Решение Совета депутатов Лямбирского муниципального района Республики Мордовия от 30 сентября 2014 г</dc:title>
  <dc:creator>НПП "Гарант-Сервис"</dc:creator>
  <dc:description>Документ экспортирован из системы ГАРАНТ</dc:description>
  <cp:lastModifiedBy>Татьяна</cp:lastModifiedBy>
  <cp:revision>4</cp:revision>
  <cp:lastPrinted>2018-02-06T05:56:00Z</cp:lastPrinted>
  <dcterms:created xsi:type="dcterms:W3CDTF">2018-02-06T05:27:00Z</dcterms:created>
  <dcterms:modified xsi:type="dcterms:W3CDTF">2018-02-06T05:56:00Z</dcterms:modified>
</cp:coreProperties>
</file>