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4C1" w:rsidRDefault="00C9616C" w:rsidP="00C961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16C">
        <w:rPr>
          <w:rFonts w:ascii="Times New Roman" w:hAnsi="Times New Roman" w:cs="Times New Roman"/>
          <w:b/>
          <w:sz w:val="28"/>
          <w:szCs w:val="28"/>
        </w:rPr>
        <w:t>Кадастровая палата рассказывает о правах на землю, которые определя</w:t>
      </w:r>
      <w:r>
        <w:rPr>
          <w:rFonts w:ascii="Times New Roman" w:hAnsi="Times New Roman" w:cs="Times New Roman"/>
          <w:b/>
          <w:sz w:val="28"/>
          <w:szCs w:val="28"/>
        </w:rPr>
        <w:t>ют порядок пользования участком</w:t>
      </w:r>
    </w:p>
    <w:p w:rsidR="00C9616C" w:rsidRPr="003C175E" w:rsidRDefault="00205392" w:rsidP="003C17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C175E">
        <w:rPr>
          <w:rFonts w:ascii="Times New Roman" w:hAnsi="Times New Roman" w:cs="Times New Roman"/>
          <w:sz w:val="24"/>
          <w:szCs w:val="28"/>
        </w:rPr>
        <w:t>Существуют</w:t>
      </w:r>
      <w:r w:rsidR="00C9616C" w:rsidRPr="003C175E">
        <w:rPr>
          <w:rFonts w:ascii="Times New Roman" w:hAnsi="Times New Roman" w:cs="Times New Roman"/>
          <w:sz w:val="24"/>
          <w:szCs w:val="28"/>
        </w:rPr>
        <w:t xml:space="preserve"> права,</w:t>
      </w:r>
      <w:r w:rsidR="003C175E" w:rsidRPr="003C175E">
        <w:rPr>
          <w:rFonts w:ascii="Times New Roman" w:hAnsi="Times New Roman" w:cs="Times New Roman"/>
          <w:sz w:val="24"/>
          <w:szCs w:val="28"/>
        </w:rPr>
        <w:t xml:space="preserve"> которые </w:t>
      </w:r>
      <w:r w:rsidR="00C9616C" w:rsidRPr="003C175E">
        <w:rPr>
          <w:rFonts w:ascii="Times New Roman" w:hAnsi="Times New Roman" w:cs="Times New Roman"/>
          <w:sz w:val="24"/>
          <w:szCs w:val="28"/>
        </w:rPr>
        <w:t>определяю</w:t>
      </w:r>
      <w:r w:rsidRPr="003C175E">
        <w:rPr>
          <w:rFonts w:ascii="Times New Roman" w:hAnsi="Times New Roman" w:cs="Times New Roman"/>
          <w:sz w:val="24"/>
          <w:szCs w:val="28"/>
        </w:rPr>
        <w:t>т</w:t>
      </w:r>
      <w:r w:rsidR="00C9616C" w:rsidRPr="003C175E">
        <w:rPr>
          <w:rFonts w:ascii="Times New Roman" w:hAnsi="Times New Roman" w:cs="Times New Roman"/>
          <w:sz w:val="24"/>
          <w:szCs w:val="28"/>
        </w:rPr>
        <w:t xml:space="preserve"> порядок пользования участком.</w:t>
      </w:r>
      <w:r w:rsidR="003C175E" w:rsidRPr="003C175E">
        <w:rPr>
          <w:rFonts w:ascii="Times New Roman" w:hAnsi="Times New Roman" w:cs="Times New Roman"/>
          <w:sz w:val="24"/>
          <w:szCs w:val="28"/>
        </w:rPr>
        <w:t xml:space="preserve"> </w:t>
      </w:r>
      <w:r w:rsidR="00C9616C" w:rsidRPr="003C175E">
        <w:rPr>
          <w:rFonts w:ascii="Times New Roman" w:hAnsi="Times New Roman" w:cs="Times New Roman"/>
          <w:sz w:val="24"/>
          <w:szCs w:val="28"/>
        </w:rPr>
        <w:t xml:space="preserve">Во-первых, это право пожизненного владения земельным участком. Во-вторых, существует право постоянного (бессрочного) </w:t>
      </w:r>
      <w:r w:rsidR="003C175E" w:rsidRPr="003C175E">
        <w:rPr>
          <w:rFonts w:ascii="Times New Roman" w:hAnsi="Times New Roman" w:cs="Times New Roman"/>
          <w:sz w:val="24"/>
          <w:szCs w:val="28"/>
        </w:rPr>
        <w:t xml:space="preserve">пользования земельным участком. </w:t>
      </w:r>
      <w:r w:rsidR="00C9616C" w:rsidRPr="003C175E">
        <w:rPr>
          <w:rFonts w:ascii="Times New Roman" w:hAnsi="Times New Roman" w:cs="Times New Roman"/>
          <w:sz w:val="24"/>
          <w:szCs w:val="28"/>
        </w:rPr>
        <w:t>В-третьих, право ограниченного пользования чужим земельным участком.</w:t>
      </w:r>
    </w:p>
    <w:p w:rsidR="00C9616C" w:rsidRPr="003C175E" w:rsidRDefault="00C9616C" w:rsidP="003C17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C175E">
        <w:rPr>
          <w:rFonts w:ascii="Times New Roman" w:hAnsi="Times New Roman" w:cs="Times New Roman"/>
          <w:sz w:val="24"/>
          <w:szCs w:val="28"/>
        </w:rPr>
        <w:t>Пользование земельным участком может быть основано на обязательствах правоотношения согласно условиям договоров аренды, субаренды земельных участков, безвозмездного срочного пользования.</w:t>
      </w:r>
    </w:p>
    <w:p w:rsidR="00757C03" w:rsidRDefault="00C9616C" w:rsidP="003C17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C175E">
        <w:rPr>
          <w:rFonts w:ascii="Times New Roman" w:hAnsi="Times New Roman" w:cs="Times New Roman"/>
          <w:sz w:val="24"/>
          <w:szCs w:val="28"/>
        </w:rPr>
        <w:t xml:space="preserve">Филиал </w:t>
      </w:r>
      <w:r w:rsidR="003C175E" w:rsidRPr="003C175E">
        <w:rPr>
          <w:rFonts w:ascii="Times New Roman" w:hAnsi="Times New Roman" w:cs="Times New Roman"/>
          <w:sz w:val="24"/>
          <w:szCs w:val="28"/>
        </w:rPr>
        <w:t>ФГБУ «ФКП Росреестра» по Республике Мордовия</w:t>
      </w:r>
      <w:r w:rsidRPr="003C175E">
        <w:rPr>
          <w:rFonts w:ascii="Times New Roman" w:hAnsi="Times New Roman" w:cs="Times New Roman"/>
          <w:sz w:val="24"/>
          <w:szCs w:val="28"/>
        </w:rPr>
        <w:t xml:space="preserve"> обращает внимание жителей на то, что лицо, не являющееся собственником земельного участка, осуществляет принадлежащие ему права владения и пользования участком на условиях и в пределах, установленных законом или договором с собственником.</w:t>
      </w:r>
    </w:p>
    <w:p w:rsidR="00757C03" w:rsidRPr="00757C03" w:rsidRDefault="00757C03" w:rsidP="00757C03">
      <w:pPr>
        <w:rPr>
          <w:rFonts w:ascii="Times New Roman" w:hAnsi="Times New Roman" w:cs="Times New Roman"/>
          <w:sz w:val="24"/>
          <w:szCs w:val="28"/>
        </w:rPr>
      </w:pPr>
    </w:p>
    <w:p w:rsidR="00757C03" w:rsidRPr="00757C03" w:rsidRDefault="00757C03" w:rsidP="00757C03">
      <w:pPr>
        <w:rPr>
          <w:rFonts w:ascii="Times New Roman" w:hAnsi="Times New Roman" w:cs="Times New Roman"/>
          <w:sz w:val="24"/>
          <w:szCs w:val="28"/>
        </w:rPr>
      </w:pPr>
    </w:p>
    <w:p w:rsidR="00757C03" w:rsidRPr="00757C03" w:rsidRDefault="00757C03" w:rsidP="00757C03">
      <w:pPr>
        <w:rPr>
          <w:rFonts w:ascii="Times New Roman" w:hAnsi="Times New Roman" w:cs="Times New Roman"/>
          <w:sz w:val="24"/>
          <w:szCs w:val="28"/>
        </w:rPr>
      </w:pPr>
    </w:p>
    <w:p w:rsidR="00757C03" w:rsidRPr="00757C03" w:rsidRDefault="00757C03" w:rsidP="00757C03">
      <w:pPr>
        <w:rPr>
          <w:rFonts w:ascii="Times New Roman" w:hAnsi="Times New Roman" w:cs="Times New Roman"/>
          <w:sz w:val="24"/>
          <w:szCs w:val="28"/>
        </w:rPr>
      </w:pPr>
    </w:p>
    <w:p w:rsidR="00757C03" w:rsidRDefault="00757C03" w:rsidP="00757C03">
      <w:pPr>
        <w:rPr>
          <w:rFonts w:ascii="Times New Roman" w:hAnsi="Times New Roman" w:cs="Times New Roman"/>
          <w:sz w:val="24"/>
          <w:szCs w:val="28"/>
        </w:rPr>
      </w:pPr>
    </w:p>
    <w:sectPr w:rsidR="00757C03" w:rsidSect="00FF4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593" w:rsidRDefault="00F76593" w:rsidP="00757C03">
      <w:pPr>
        <w:spacing w:after="0" w:line="240" w:lineRule="auto"/>
      </w:pPr>
      <w:r>
        <w:separator/>
      </w:r>
    </w:p>
  </w:endnote>
  <w:endnote w:type="continuationSeparator" w:id="1">
    <w:p w:rsidR="00F76593" w:rsidRDefault="00F76593" w:rsidP="00757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593" w:rsidRDefault="00F76593" w:rsidP="00757C03">
      <w:pPr>
        <w:spacing w:after="0" w:line="240" w:lineRule="auto"/>
      </w:pPr>
      <w:r>
        <w:separator/>
      </w:r>
    </w:p>
  </w:footnote>
  <w:footnote w:type="continuationSeparator" w:id="1">
    <w:p w:rsidR="00F76593" w:rsidRDefault="00F76593" w:rsidP="00757C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616C"/>
    <w:rsid w:val="00205392"/>
    <w:rsid w:val="003C175E"/>
    <w:rsid w:val="005C6477"/>
    <w:rsid w:val="005F2B25"/>
    <w:rsid w:val="00757C03"/>
    <w:rsid w:val="00B01BF0"/>
    <w:rsid w:val="00BC63C7"/>
    <w:rsid w:val="00C9616C"/>
    <w:rsid w:val="00CF2049"/>
    <w:rsid w:val="00E359E1"/>
    <w:rsid w:val="00F76593"/>
    <w:rsid w:val="00FF4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D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7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7C03"/>
  </w:style>
  <w:style w:type="paragraph" w:styleId="a5">
    <w:name w:val="footer"/>
    <w:basedOn w:val="a"/>
    <w:link w:val="a6"/>
    <w:uiPriority w:val="99"/>
    <w:semiHidden/>
    <w:unhideWhenUsed/>
    <w:rsid w:val="00757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57C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129</Words>
  <Characters>738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Shulemiateva</dc:creator>
  <cp:lastModifiedBy>gerasyunina</cp:lastModifiedBy>
  <cp:revision>5</cp:revision>
  <dcterms:created xsi:type="dcterms:W3CDTF">2017-02-17T08:43:00Z</dcterms:created>
  <dcterms:modified xsi:type="dcterms:W3CDTF">2017-08-07T12:16:00Z</dcterms:modified>
</cp:coreProperties>
</file>