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25A" w:rsidRDefault="0041325A" w:rsidP="004132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41325A" w:rsidRDefault="0041325A" w:rsidP="004132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41325A" w:rsidRDefault="0041325A" w:rsidP="0041325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1325A" w:rsidRDefault="0041325A" w:rsidP="0041325A">
      <w:pPr>
        <w:jc w:val="center"/>
        <w:rPr>
          <w:sz w:val="28"/>
          <w:szCs w:val="28"/>
        </w:rPr>
      </w:pPr>
    </w:p>
    <w:p w:rsidR="0041325A" w:rsidRDefault="0041325A" w:rsidP="0041325A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285F9F" w:rsidRDefault="00285F9F" w:rsidP="00285F9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41325A" w:rsidRDefault="0041325A" w:rsidP="00285F9F">
      <w:pPr>
        <w:rPr>
          <w:b/>
          <w:sz w:val="28"/>
          <w:szCs w:val="28"/>
        </w:rPr>
      </w:pPr>
    </w:p>
    <w:p w:rsidR="0041325A" w:rsidRDefault="0041325A" w:rsidP="0041325A">
      <w:pPr>
        <w:jc w:val="center"/>
        <w:rPr>
          <w:color w:val="FF0000"/>
          <w:sz w:val="28"/>
          <w:szCs w:val="28"/>
        </w:rPr>
      </w:pPr>
      <w:bookmarkStart w:id="0" w:name="_GoBack"/>
    </w:p>
    <w:p w:rsidR="009721B5" w:rsidRPr="00492916" w:rsidRDefault="00492916" w:rsidP="0080599B">
      <w:pPr>
        <w:rPr>
          <w:color w:val="000000" w:themeColor="text1"/>
          <w:sz w:val="28"/>
          <w:szCs w:val="28"/>
        </w:rPr>
      </w:pPr>
      <w:r w:rsidRPr="00492916">
        <w:rPr>
          <w:color w:val="000000" w:themeColor="text1"/>
          <w:sz w:val="28"/>
          <w:szCs w:val="28"/>
        </w:rPr>
        <w:t xml:space="preserve">от 01.06.2017 г.  </w:t>
      </w:r>
      <w:r w:rsidR="0055559C">
        <w:rPr>
          <w:color w:val="000000" w:themeColor="text1"/>
          <w:sz w:val="28"/>
          <w:szCs w:val="28"/>
        </w:rPr>
        <w:t xml:space="preserve"> </w:t>
      </w:r>
      <w:r w:rsidRPr="00492916">
        <w:rPr>
          <w:color w:val="000000" w:themeColor="text1"/>
          <w:sz w:val="28"/>
          <w:szCs w:val="28"/>
        </w:rPr>
        <w:t>№246</w:t>
      </w:r>
    </w:p>
    <w:p w:rsidR="00695A53" w:rsidRPr="00285F9F" w:rsidRDefault="00695A53" w:rsidP="004B2736">
      <w:pPr>
        <w:rPr>
          <w:color w:val="FF0000"/>
          <w:sz w:val="28"/>
          <w:szCs w:val="28"/>
        </w:rPr>
      </w:pPr>
    </w:p>
    <w:bookmarkEnd w:id="0"/>
    <w:p w:rsidR="005706AC" w:rsidRDefault="009A3462" w:rsidP="00A35932">
      <w:pPr>
        <w:jc w:val="both"/>
        <w:rPr>
          <w:spacing w:val="2"/>
          <w:sz w:val="28"/>
          <w:szCs w:val="28"/>
        </w:rPr>
      </w:pPr>
      <w:r w:rsidRPr="009A3462">
        <w:rPr>
          <w:spacing w:val="2"/>
          <w:sz w:val="28"/>
          <w:szCs w:val="28"/>
        </w:rPr>
        <w:t xml:space="preserve">Об утверждении Методики </w:t>
      </w:r>
      <w:r w:rsidR="00A35932">
        <w:rPr>
          <w:spacing w:val="2"/>
          <w:sz w:val="28"/>
          <w:szCs w:val="28"/>
        </w:rPr>
        <w:t xml:space="preserve">расчета </w:t>
      </w:r>
    </w:p>
    <w:p w:rsidR="00A35932" w:rsidRDefault="00A35932" w:rsidP="00A35932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нормативных затрат на оказание услуги </w:t>
      </w:r>
    </w:p>
    <w:p w:rsidR="00A35932" w:rsidRDefault="00A35932" w:rsidP="00A35932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 реализации основной общеобразовательной</w:t>
      </w:r>
    </w:p>
    <w:p w:rsidR="00A35932" w:rsidRDefault="00A35932" w:rsidP="00A35932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программы дошкольного образования</w:t>
      </w:r>
    </w:p>
    <w:p w:rsidR="009721B5" w:rsidRDefault="009721B5" w:rsidP="00A35932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Инсарского муниципального района</w:t>
      </w:r>
    </w:p>
    <w:p w:rsidR="00A35932" w:rsidRDefault="00A35932" w:rsidP="00A35932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(включая расходы на создание условий для</w:t>
      </w:r>
    </w:p>
    <w:p w:rsidR="00A35932" w:rsidRDefault="00A35932" w:rsidP="00A35932">
      <w:pPr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осуществления присмотра и ухода за детьми)</w:t>
      </w:r>
    </w:p>
    <w:p w:rsidR="00A35932" w:rsidRPr="009A3462" w:rsidRDefault="00A35932" w:rsidP="00A35932">
      <w:pPr>
        <w:jc w:val="both"/>
        <w:rPr>
          <w:spacing w:val="2"/>
          <w:sz w:val="28"/>
          <w:szCs w:val="28"/>
        </w:rPr>
      </w:pPr>
    </w:p>
    <w:p w:rsidR="00695A53" w:rsidRDefault="00041E30" w:rsidP="00695A53">
      <w:pPr>
        <w:tabs>
          <w:tab w:val="left" w:pos="74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B2736" w:rsidRPr="004B2736">
        <w:rPr>
          <w:spacing w:val="2"/>
          <w:sz w:val="28"/>
          <w:szCs w:val="28"/>
        </w:rPr>
        <w:t>В соответствии со статьей 65</w:t>
      </w:r>
      <w:r w:rsidR="004B2736" w:rsidRPr="004B2736">
        <w:rPr>
          <w:rStyle w:val="apple-converted-space"/>
          <w:spacing w:val="2"/>
          <w:sz w:val="28"/>
          <w:szCs w:val="28"/>
        </w:rPr>
        <w:t> </w:t>
      </w:r>
      <w:hyperlink r:id="rId5" w:history="1">
        <w:r w:rsidR="004B2736" w:rsidRPr="004B2736">
          <w:rPr>
            <w:rStyle w:val="a3"/>
            <w:color w:val="auto"/>
            <w:spacing w:val="2"/>
            <w:sz w:val="28"/>
            <w:szCs w:val="28"/>
            <w:u w:val="none"/>
          </w:rPr>
          <w:t>Федерального закона от 29.12.2012 года N 273-ФЗ "Об образовании в Российской Федерации"</w:t>
        </w:r>
      </w:hyperlink>
      <w:r w:rsidR="00A35932">
        <w:rPr>
          <w:sz w:val="28"/>
          <w:szCs w:val="28"/>
        </w:rPr>
        <w:t xml:space="preserve"> </w:t>
      </w:r>
      <w:r w:rsidR="00A35932" w:rsidRPr="00A35932">
        <w:rPr>
          <w:sz w:val="28"/>
          <w:szCs w:val="28"/>
        </w:rPr>
        <w:t>и на основании методических рекомендаций Министерства образования и науки РФ по реализации полномочий органов государственной власти субъектов Российской Федерации по финансовому обеспечению оказания государственных и муниципальных услуг в сфере дошкольного образования</w:t>
      </w:r>
      <w:r w:rsidR="009721B5">
        <w:rPr>
          <w:sz w:val="28"/>
          <w:szCs w:val="28"/>
        </w:rPr>
        <w:t>,</w:t>
      </w:r>
      <w:r w:rsidR="004367EF" w:rsidRPr="004B2736">
        <w:rPr>
          <w:sz w:val="28"/>
          <w:szCs w:val="28"/>
        </w:rPr>
        <w:t xml:space="preserve"> </w:t>
      </w:r>
      <w:r w:rsidR="004367EF">
        <w:rPr>
          <w:sz w:val="28"/>
          <w:szCs w:val="28"/>
        </w:rPr>
        <w:t>Администрация Инсарского муниципального района</w:t>
      </w:r>
      <w:r w:rsidR="00695A53">
        <w:rPr>
          <w:sz w:val="28"/>
          <w:szCs w:val="28"/>
        </w:rPr>
        <w:t xml:space="preserve"> </w:t>
      </w:r>
    </w:p>
    <w:p w:rsidR="00695A53" w:rsidRDefault="00695A53" w:rsidP="00695A53">
      <w:pPr>
        <w:tabs>
          <w:tab w:val="left" w:pos="74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ПОСТАНОВЛЯ</w:t>
      </w:r>
      <w:r w:rsidR="004367EF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:rsidR="009721B5" w:rsidRDefault="00695A53" w:rsidP="004B2736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B2736">
        <w:rPr>
          <w:sz w:val="28"/>
          <w:szCs w:val="28"/>
        </w:rPr>
        <w:t xml:space="preserve"> </w:t>
      </w:r>
      <w:r w:rsidR="004B2736" w:rsidRPr="004B2736">
        <w:rPr>
          <w:spacing w:val="2"/>
          <w:sz w:val="28"/>
          <w:szCs w:val="28"/>
        </w:rPr>
        <w:t xml:space="preserve">1. </w:t>
      </w:r>
      <w:r w:rsidR="00A35932" w:rsidRPr="00A35932">
        <w:rPr>
          <w:sz w:val="28"/>
          <w:szCs w:val="28"/>
        </w:rPr>
        <w:t>Утвердить</w:t>
      </w:r>
      <w:r w:rsidR="009721B5">
        <w:rPr>
          <w:sz w:val="28"/>
          <w:szCs w:val="28"/>
        </w:rPr>
        <w:t>:</w:t>
      </w:r>
    </w:p>
    <w:p w:rsidR="004B2736" w:rsidRDefault="009721B5" w:rsidP="004B2736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           1.1</w:t>
      </w:r>
      <w:r w:rsidR="00A35932" w:rsidRPr="00A35932">
        <w:rPr>
          <w:sz w:val="28"/>
          <w:szCs w:val="28"/>
        </w:rPr>
        <w:t xml:space="preserve"> </w:t>
      </w:r>
      <w:hyperlink w:anchor="sub_1000" w:history="1">
        <w:r w:rsidR="00A35932" w:rsidRPr="00A35932">
          <w:rPr>
            <w:rStyle w:val="a4"/>
            <w:color w:val="auto"/>
            <w:sz w:val="28"/>
            <w:szCs w:val="28"/>
          </w:rPr>
          <w:t>методику</w:t>
        </w:r>
      </w:hyperlink>
      <w:r w:rsidR="00A35932" w:rsidRPr="00A35932">
        <w:rPr>
          <w:sz w:val="28"/>
          <w:szCs w:val="28"/>
        </w:rPr>
        <w:t xml:space="preserve"> расчета нормативных затрат на оказание услуги по реализации основной общеобразовательной программы дошкольного образования</w:t>
      </w:r>
      <w:r>
        <w:rPr>
          <w:sz w:val="28"/>
          <w:szCs w:val="28"/>
        </w:rPr>
        <w:t xml:space="preserve"> Инсарского муниципального района, согласно приложению 1</w:t>
      </w:r>
      <w:r w:rsidR="004B2736" w:rsidRPr="004B2736">
        <w:rPr>
          <w:spacing w:val="2"/>
          <w:sz w:val="28"/>
          <w:szCs w:val="28"/>
        </w:rPr>
        <w:t>.</w:t>
      </w:r>
    </w:p>
    <w:p w:rsidR="008C51EE" w:rsidRDefault="008C51EE" w:rsidP="004B2736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  </w:t>
      </w:r>
      <w:r w:rsidR="009721B5">
        <w:rPr>
          <w:spacing w:val="2"/>
          <w:sz w:val="28"/>
          <w:szCs w:val="28"/>
        </w:rPr>
        <w:t xml:space="preserve"> 1.2</w:t>
      </w:r>
      <w:r>
        <w:rPr>
          <w:spacing w:val="2"/>
          <w:sz w:val="28"/>
          <w:szCs w:val="28"/>
        </w:rPr>
        <w:t>. методику расчета нормативных затрат на оказание услуг по присмотру и уходу за детьми в образовательных организациях</w:t>
      </w:r>
      <w:r w:rsidR="009721B5">
        <w:rPr>
          <w:spacing w:val="2"/>
          <w:sz w:val="28"/>
          <w:szCs w:val="28"/>
        </w:rPr>
        <w:t xml:space="preserve"> </w:t>
      </w:r>
      <w:r w:rsidR="009721B5">
        <w:rPr>
          <w:sz w:val="28"/>
          <w:szCs w:val="28"/>
        </w:rPr>
        <w:t>Инсарского муниципального района</w:t>
      </w:r>
      <w:r w:rsidR="009721B5">
        <w:rPr>
          <w:spacing w:val="2"/>
          <w:sz w:val="28"/>
          <w:szCs w:val="28"/>
        </w:rPr>
        <w:t>, согласно приложению 2</w:t>
      </w:r>
      <w:r>
        <w:rPr>
          <w:spacing w:val="2"/>
          <w:sz w:val="28"/>
          <w:szCs w:val="28"/>
        </w:rPr>
        <w:t>.</w:t>
      </w:r>
    </w:p>
    <w:p w:rsidR="008C51EE" w:rsidRPr="004B2736" w:rsidRDefault="008C51EE" w:rsidP="004B2736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    </w:t>
      </w:r>
      <w:r w:rsidR="009721B5">
        <w:rPr>
          <w:spacing w:val="2"/>
          <w:sz w:val="28"/>
          <w:szCs w:val="28"/>
        </w:rPr>
        <w:t xml:space="preserve"> 2</w:t>
      </w:r>
      <w:r>
        <w:rPr>
          <w:spacing w:val="2"/>
          <w:sz w:val="28"/>
          <w:szCs w:val="28"/>
        </w:rPr>
        <w:t xml:space="preserve">. </w:t>
      </w:r>
      <w:r w:rsidR="009721B5">
        <w:rPr>
          <w:spacing w:val="2"/>
          <w:sz w:val="28"/>
          <w:szCs w:val="28"/>
        </w:rPr>
        <w:t>Признать утратившим силу п</w:t>
      </w:r>
      <w:r>
        <w:rPr>
          <w:spacing w:val="2"/>
          <w:sz w:val="28"/>
          <w:szCs w:val="28"/>
        </w:rPr>
        <w:t>остановление администрации Инсарского муниципального района</w:t>
      </w:r>
      <w:r w:rsidR="009721B5">
        <w:rPr>
          <w:spacing w:val="2"/>
          <w:sz w:val="28"/>
          <w:szCs w:val="28"/>
        </w:rPr>
        <w:t xml:space="preserve"> от 15.03.2016 г.</w:t>
      </w:r>
      <w:r>
        <w:rPr>
          <w:spacing w:val="2"/>
          <w:sz w:val="28"/>
          <w:szCs w:val="28"/>
        </w:rPr>
        <w:t xml:space="preserve"> №131</w:t>
      </w:r>
      <w:r w:rsidR="009721B5">
        <w:rPr>
          <w:spacing w:val="2"/>
          <w:sz w:val="28"/>
          <w:szCs w:val="28"/>
        </w:rPr>
        <w:t xml:space="preserve"> «Об утверждении Методики расчета нормативных затрат на оказание услуг по присмотру и уходу за детьми в образовательных организациях Инсарского муниципального района Республики Мордовия»</w:t>
      </w:r>
      <w:r>
        <w:rPr>
          <w:spacing w:val="2"/>
          <w:sz w:val="28"/>
          <w:szCs w:val="28"/>
        </w:rPr>
        <w:t xml:space="preserve">. </w:t>
      </w:r>
    </w:p>
    <w:p w:rsidR="004B2736" w:rsidRDefault="00695A53" w:rsidP="004B2736">
      <w:pPr>
        <w:jc w:val="both"/>
        <w:rPr>
          <w:sz w:val="28"/>
        </w:rPr>
      </w:pPr>
      <w:r>
        <w:rPr>
          <w:sz w:val="28"/>
          <w:szCs w:val="28"/>
        </w:rPr>
        <w:t xml:space="preserve">        </w:t>
      </w:r>
      <w:r w:rsidR="004B2736">
        <w:rPr>
          <w:sz w:val="28"/>
          <w:szCs w:val="28"/>
        </w:rPr>
        <w:t xml:space="preserve"> </w:t>
      </w:r>
      <w:r w:rsidR="008C51EE">
        <w:rPr>
          <w:sz w:val="28"/>
          <w:szCs w:val="28"/>
        </w:rPr>
        <w:t xml:space="preserve"> </w:t>
      </w:r>
      <w:r w:rsidR="009721B5">
        <w:rPr>
          <w:sz w:val="28"/>
          <w:szCs w:val="28"/>
        </w:rPr>
        <w:t xml:space="preserve"> 3</w:t>
      </w:r>
      <w:r w:rsidR="004B2736">
        <w:rPr>
          <w:sz w:val="28"/>
          <w:szCs w:val="28"/>
        </w:rPr>
        <w:t xml:space="preserve">. </w:t>
      </w:r>
      <w:r w:rsidR="004B2736">
        <w:rPr>
          <w:sz w:val="28"/>
        </w:rPr>
        <w:t xml:space="preserve">Контроль за исполнением настоящего постановления возложить на </w:t>
      </w:r>
      <w:r w:rsidR="008C51EE">
        <w:rPr>
          <w:sz w:val="28"/>
        </w:rPr>
        <w:t>Пронина А. Б.</w:t>
      </w:r>
      <w:r w:rsidR="004B2736">
        <w:rPr>
          <w:sz w:val="28"/>
        </w:rPr>
        <w:t xml:space="preserve"> – </w:t>
      </w:r>
      <w:r w:rsidR="008C51EE">
        <w:rPr>
          <w:sz w:val="28"/>
        </w:rPr>
        <w:t xml:space="preserve">первого заместителя главы </w:t>
      </w:r>
      <w:r w:rsidR="004B2736">
        <w:rPr>
          <w:sz w:val="28"/>
        </w:rPr>
        <w:t>Инсарского муниципального района.</w:t>
      </w:r>
    </w:p>
    <w:p w:rsidR="00285F9F" w:rsidRDefault="004B2736" w:rsidP="004B2736">
      <w:pPr>
        <w:tabs>
          <w:tab w:val="left" w:pos="7400"/>
        </w:tabs>
        <w:jc w:val="both"/>
        <w:rPr>
          <w:sz w:val="28"/>
        </w:rPr>
      </w:pPr>
      <w:r>
        <w:rPr>
          <w:sz w:val="28"/>
        </w:rPr>
        <w:t xml:space="preserve">     </w:t>
      </w:r>
      <w:r w:rsidR="009721B5">
        <w:rPr>
          <w:sz w:val="28"/>
        </w:rPr>
        <w:t xml:space="preserve">    </w:t>
      </w:r>
      <w:r w:rsidR="008C51EE">
        <w:rPr>
          <w:sz w:val="28"/>
        </w:rPr>
        <w:t xml:space="preserve"> </w:t>
      </w:r>
      <w:r w:rsidR="009721B5">
        <w:rPr>
          <w:sz w:val="28"/>
        </w:rPr>
        <w:t xml:space="preserve"> 4</w:t>
      </w:r>
      <w:r>
        <w:rPr>
          <w:sz w:val="28"/>
        </w:rPr>
        <w:t>. Настоящее постановление вступает в законную силу со дня его официального опубликования.</w:t>
      </w:r>
    </w:p>
    <w:p w:rsidR="004B2736" w:rsidRDefault="004B2736" w:rsidP="004B2736">
      <w:pPr>
        <w:tabs>
          <w:tab w:val="left" w:pos="7400"/>
        </w:tabs>
        <w:jc w:val="both"/>
        <w:rPr>
          <w:sz w:val="28"/>
          <w:szCs w:val="28"/>
        </w:rPr>
      </w:pPr>
    </w:p>
    <w:p w:rsidR="00285F9F" w:rsidRDefault="00285F9F" w:rsidP="00285F9F">
      <w:pPr>
        <w:jc w:val="both"/>
        <w:rPr>
          <w:sz w:val="28"/>
          <w:szCs w:val="28"/>
        </w:rPr>
      </w:pPr>
      <w:r w:rsidRPr="00B81ECB">
        <w:rPr>
          <w:sz w:val="28"/>
          <w:szCs w:val="28"/>
        </w:rPr>
        <w:t>Глава Инсарского</w:t>
      </w:r>
    </w:p>
    <w:p w:rsidR="00285F9F" w:rsidRDefault="00285F9F" w:rsidP="00285F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Pr="00B81ECB">
        <w:rPr>
          <w:sz w:val="28"/>
          <w:szCs w:val="28"/>
        </w:rPr>
        <w:t xml:space="preserve">района   </w:t>
      </w:r>
      <w:r w:rsidR="00695A53">
        <w:rPr>
          <w:sz w:val="28"/>
          <w:szCs w:val="28"/>
        </w:rPr>
        <w:t xml:space="preserve">                                                                        </w:t>
      </w:r>
      <w:r w:rsidRPr="00B81ECB">
        <w:rPr>
          <w:sz w:val="28"/>
          <w:szCs w:val="28"/>
        </w:rPr>
        <w:t xml:space="preserve">    К.А. Мангутов</w:t>
      </w:r>
    </w:p>
    <w:p w:rsidR="00695A53" w:rsidRPr="00B81ECB" w:rsidRDefault="00695A53" w:rsidP="00285F9F">
      <w:pPr>
        <w:jc w:val="both"/>
        <w:rPr>
          <w:sz w:val="28"/>
          <w:szCs w:val="28"/>
        </w:rPr>
      </w:pPr>
    </w:p>
    <w:p w:rsidR="00285F9F" w:rsidRDefault="00285F9F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9721B5" w:rsidRDefault="009721B5" w:rsidP="00285F9F">
      <w:pPr>
        <w:jc w:val="both"/>
        <w:rPr>
          <w:sz w:val="28"/>
          <w:szCs w:val="28"/>
        </w:rPr>
      </w:pPr>
    </w:p>
    <w:p w:rsidR="002C6387" w:rsidRDefault="002C6387" w:rsidP="00285F9F">
      <w:pPr>
        <w:jc w:val="both"/>
        <w:rPr>
          <w:sz w:val="28"/>
          <w:szCs w:val="28"/>
        </w:rPr>
      </w:pPr>
    </w:p>
    <w:p w:rsidR="002C6387" w:rsidRDefault="002C6387" w:rsidP="00285F9F">
      <w:pPr>
        <w:jc w:val="both"/>
        <w:rPr>
          <w:sz w:val="28"/>
          <w:szCs w:val="28"/>
        </w:rPr>
      </w:pPr>
    </w:p>
    <w:p w:rsidR="002C6387" w:rsidRDefault="002C6387" w:rsidP="00285F9F">
      <w:pPr>
        <w:jc w:val="both"/>
        <w:rPr>
          <w:sz w:val="28"/>
          <w:szCs w:val="28"/>
        </w:rPr>
      </w:pPr>
    </w:p>
    <w:p w:rsidR="002C6387" w:rsidRDefault="002C6387" w:rsidP="00285F9F">
      <w:pPr>
        <w:jc w:val="both"/>
        <w:rPr>
          <w:sz w:val="28"/>
          <w:szCs w:val="28"/>
        </w:rPr>
      </w:pPr>
    </w:p>
    <w:p w:rsidR="002C6387" w:rsidRPr="00B81ECB" w:rsidRDefault="002C6387" w:rsidP="00285F9F">
      <w:pPr>
        <w:jc w:val="both"/>
        <w:rPr>
          <w:sz w:val="28"/>
          <w:szCs w:val="28"/>
        </w:rPr>
      </w:pPr>
    </w:p>
    <w:p w:rsidR="00285F9F" w:rsidRPr="00BB0F35" w:rsidRDefault="00285F9F" w:rsidP="00285F9F">
      <w:pPr>
        <w:jc w:val="both"/>
      </w:pPr>
    </w:p>
    <w:p w:rsidR="00A35932" w:rsidRPr="00571F04" w:rsidRDefault="00A35932" w:rsidP="00A3593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571F04">
        <w:rPr>
          <w:rFonts w:ascii="Times New Roman" w:hAnsi="Times New Roman" w:cs="Times New Roman"/>
          <w:color w:val="auto"/>
          <w:sz w:val="28"/>
          <w:szCs w:val="28"/>
        </w:rPr>
        <w:t>Методика расчета</w:t>
      </w:r>
      <w:r w:rsidRPr="00571F04">
        <w:rPr>
          <w:rFonts w:ascii="Times New Roman" w:hAnsi="Times New Roman" w:cs="Times New Roman"/>
          <w:color w:val="auto"/>
          <w:sz w:val="28"/>
          <w:szCs w:val="28"/>
        </w:rPr>
        <w:br/>
        <w:t xml:space="preserve">нормативных затрат на оказание услуги по реализации основной общеобразовательной программы дошкольного образования </w:t>
      </w:r>
      <w:r w:rsidR="009721B5">
        <w:rPr>
          <w:rFonts w:ascii="Times New Roman" w:hAnsi="Times New Roman" w:cs="Times New Roman"/>
          <w:color w:val="auto"/>
          <w:sz w:val="28"/>
          <w:szCs w:val="28"/>
        </w:rPr>
        <w:t>Инсарского муниципального района</w:t>
      </w:r>
    </w:p>
    <w:p w:rsidR="004B2736" w:rsidRPr="00571F04" w:rsidRDefault="004B2736" w:rsidP="004B2736">
      <w:pPr>
        <w:pStyle w:val="formattexttoplevel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b/>
          <w:spacing w:val="2"/>
          <w:sz w:val="28"/>
          <w:szCs w:val="28"/>
        </w:rPr>
      </w:pPr>
    </w:p>
    <w:p w:rsidR="001704CD" w:rsidRPr="001704CD" w:rsidRDefault="004B2736" w:rsidP="001704CD">
      <w:pPr>
        <w:jc w:val="both"/>
        <w:rPr>
          <w:sz w:val="28"/>
          <w:szCs w:val="28"/>
        </w:rPr>
      </w:pPr>
      <w:r w:rsidRPr="00571F04">
        <w:rPr>
          <w:spacing w:val="2"/>
          <w:sz w:val="28"/>
          <w:szCs w:val="28"/>
        </w:rPr>
        <w:t xml:space="preserve">         </w:t>
      </w:r>
      <w:bookmarkStart w:id="1" w:name="sub_12001"/>
      <w:r w:rsidR="001704CD" w:rsidRPr="00571F04">
        <w:rPr>
          <w:sz w:val="28"/>
          <w:szCs w:val="28"/>
        </w:rPr>
        <w:t>1. Методика расчета нормативных затрат на оказание услуги по реализации основной общеобразовательной программы дошкольного</w:t>
      </w:r>
      <w:r w:rsidR="001704CD">
        <w:rPr>
          <w:sz w:val="28"/>
          <w:szCs w:val="28"/>
        </w:rPr>
        <w:t xml:space="preserve"> образования (далее – </w:t>
      </w:r>
      <w:r w:rsidR="001704CD" w:rsidRPr="001704CD">
        <w:rPr>
          <w:sz w:val="28"/>
          <w:szCs w:val="28"/>
        </w:rPr>
        <w:t>Программа) является рекомендуемой к использованию учредителем дошкольной образовательной организации при разработке методики расчета нормативных затрат, используемых при определении объемов финансового обеспечения выполнения государственного (муниципального) задания на оказание услуг.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bookmarkStart w:id="2" w:name="sub_12002"/>
      <w:bookmarkEnd w:id="1"/>
      <w:r>
        <w:rPr>
          <w:sz w:val="28"/>
          <w:szCs w:val="28"/>
        </w:rPr>
        <w:t xml:space="preserve">         </w:t>
      </w:r>
      <w:r w:rsidRPr="001704CD">
        <w:rPr>
          <w:sz w:val="28"/>
          <w:szCs w:val="28"/>
        </w:rPr>
        <w:t xml:space="preserve">2. Нормативные затрат на оказание услуги по реализации Программы </w:t>
      </w: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гарантированный минимально допустимый объем финансовых средств в год в расчете на одного воспитанника, необходимый для обеспечения осуществления организацией при реализации Программы следующих расходов:</w:t>
      </w:r>
    </w:p>
    <w:bookmarkEnd w:id="2"/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расходы на оплату труда работников, реализующих Программу;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расходы на средства обучения и воспитания;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расходы, связанные с дополнительным профессиональным образованием педагогических работников по профилю их педагогической деятельности;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расходы на оплату труда работников, обеспечивающих 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расходы на приобретение коммунальных услуг, потребляемых в процессе организации реализации Программы и создания условий для осуществления присмотра и ухода;</w:t>
      </w:r>
    </w:p>
    <w:p w:rsid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расходы на приобретение расходных материалов, потребляемых в процессе организации реализации Программы, содержания зданий.</w:t>
      </w:r>
      <w:bookmarkStart w:id="3" w:name="sub_147778"/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704CD">
        <w:rPr>
          <w:sz w:val="28"/>
          <w:szCs w:val="28"/>
        </w:rPr>
        <w:t xml:space="preserve">3. Расчет нормативных затрат на оказание услуги по реализации Программы </w:t>
      </w:r>
      <w:r w:rsidRPr="001704CD">
        <w:rPr>
          <w:noProof/>
          <w:sz w:val="28"/>
          <w:szCs w:val="28"/>
        </w:rPr>
        <w:drawing>
          <wp:inline distT="0" distB="0" distL="0" distR="0">
            <wp:extent cx="438150" cy="24765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04CD">
        <w:rPr>
          <w:sz w:val="28"/>
          <w:szCs w:val="28"/>
        </w:rPr>
        <w:t xml:space="preserve"> осуществляется по формуле:</w:t>
      </w:r>
    </w:p>
    <w:bookmarkEnd w:id="3"/>
    <w:p w:rsidR="001704CD" w:rsidRPr="001704CD" w:rsidRDefault="001704CD" w:rsidP="001704CD">
      <w:pPr>
        <w:jc w:val="both"/>
        <w:rPr>
          <w:sz w:val="28"/>
          <w:szCs w:val="28"/>
        </w:rPr>
      </w:pPr>
    </w:p>
    <w:p w:rsidR="001704CD" w:rsidRPr="001704CD" w:rsidRDefault="001704CD" w:rsidP="001704CD">
      <w:pPr>
        <w:ind w:firstLine="698"/>
        <w:jc w:val="both"/>
        <w:rPr>
          <w:sz w:val="28"/>
          <w:szCs w:val="28"/>
        </w:rPr>
      </w:pPr>
      <w:r w:rsidRPr="001704CD">
        <w:rPr>
          <w:noProof/>
          <w:sz w:val="28"/>
          <w:szCs w:val="28"/>
        </w:rPr>
        <w:drawing>
          <wp:inline distT="0" distB="0" distL="0" distR="0">
            <wp:extent cx="1809750" cy="27622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04CD">
        <w:rPr>
          <w:sz w:val="28"/>
          <w:szCs w:val="28"/>
        </w:rPr>
        <w:t>,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</w:p>
    <w:p w:rsidR="001704CD" w:rsidRPr="001704CD" w:rsidRDefault="001704CD" w:rsidP="001704CD">
      <w:pPr>
        <w:jc w:val="both"/>
        <w:rPr>
          <w:sz w:val="28"/>
          <w:szCs w:val="28"/>
        </w:rPr>
      </w:pPr>
      <w:r w:rsidRPr="001704CD">
        <w:rPr>
          <w:sz w:val="28"/>
          <w:szCs w:val="28"/>
        </w:rPr>
        <w:t>где: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 w:rsidRPr="001704CD">
        <w:rPr>
          <w:noProof/>
          <w:sz w:val="28"/>
          <w:szCs w:val="28"/>
        </w:rPr>
        <w:drawing>
          <wp:inline distT="0" distB="0" distL="0" distR="0">
            <wp:extent cx="381000" cy="27622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04CD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норматив финансового обеспечения реализации Программы, установленный на уровне субъекта Российской Федерации в соответствии с "Методикой расчета нормативов финансового обеспечения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организациях", скорректированный с учетом особенностей оплаты труда руководителей образовательных организаций и ведения бухгалтерского учета в организациях;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 w:rsidRPr="001704CD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04CD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нормативные затраты на оплату труда работников, обеспечивающих </w:t>
      </w:r>
      <w:r w:rsidRPr="001704CD">
        <w:rPr>
          <w:sz w:val="28"/>
          <w:szCs w:val="28"/>
        </w:rPr>
        <w:lastRenderedPageBreak/>
        <w:t>содержание зданий и особо ценного имущества, организацию предоставления общедоступного и бесплатного дошкольного образования по основным общеобразовательным программам и создающих условия для осуществления присмотра и ухода, определяемые учредителем в соответствии с: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направленностью групп (в том числе для групп коррекционной, комбинированной и оздоровительной направленностей);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режимом пребывания детей в группе (количество часов пребывания в сутки);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возрастом воспитанников (возрастом детей в группе);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прочих особенностей создаваемых условий для осуществления присмотра и ухода за детьми;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 w:rsidRPr="001704CD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04CD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нормативные затраты на приобретение коммунальных услуг. Порядок определения нормативных затрат на приобретение коммунальных услуг устанавливается учредителем организации и учитывает особенности потребления коммунальных услуг при реализации Программы и создания условий для присмотра и ухода за детьми, обучающихся по ней, в образовательных организациях в зависимости от: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направленности групп (в том числе для групп коррекционной, комбинированной и оздоровительной направленностей);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режима пребывания детей в группе (количество часов пребывания в сутки);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возраста воспитанников (возрастом детей в группе)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прочих особенностей реализации Программы;</w:t>
      </w:r>
    </w:p>
    <w:p w:rsidR="001704CD" w:rsidRPr="001704CD" w:rsidRDefault="001704CD" w:rsidP="001704CD">
      <w:pPr>
        <w:jc w:val="both"/>
        <w:rPr>
          <w:sz w:val="28"/>
          <w:szCs w:val="28"/>
        </w:rPr>
      </w:pPr>
      <w:r w:rsidRPr="001704CD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704CD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704CD">
        <w:rPr>
          <w:sz w:val="28"/>
          <w:szCs w:val="28"/>
        </w:rPr>
        <w:t xml:space="preserve"> нормативные затраты на приобретение расходных материалов, потребляемых в процессе организации реализации Программы, на содержание зданий и строений дошкольной образовательной организации</w:t>
      </w:r>
      <w:r w:rsidR="0071655A">
        <w:rPr>
          <w:sz w:val="28"/>
          <w:szCs w:val="28"/>
        </w:rPr>
        <w:t xml:space="preserve"> (</w:t>
      </w:r>
      <w:r w:rsidR="0071655A" w:rsidRPr="001704CD">
        <w:rPr>
          <w:sz w:val="28"/>
          <w:szCs w:val="28"/>
        </w:rPr>
        <w:t>Устанавливаются на основе анализа данных заключенных договоров</w:t>
      </w:r>
      <w:r w:rsidR="0071655A">
        <w:rPr>
          <w:sz w:val="28"/>
          <w:szCs w:val="28"/>
        </w:rPr>
        <w:t>).</w:t>
      </w:r>
    </w:p>
    <w:p w:rsidR="0041325A" w:rsidRDefault="004132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1704CD">
      <w:pPr>
        <w:jc w:val="both"/>
        <w:rPr>
          <w:sz w:val="28"/>
          <w:szCs w:val="28"/>
        </w:rPr>
      </w:pPr>
    </w:p>
    <w:p w:rsidR="0071655A" w:rsidRDefault="0071655A" w:rsidP="0071655A">
      <w:pPr>
        <w:jc w:val="center"/>
        <w:rPr>
          <w:b/>
          <w:sz w:val="28"/>
          <w:szCs w:val="28"/>
        </w:rPr>
      </w:pPr>
      <w:r w:rsidRPr="0071655A">
        <w:rPr>
          <w:b/>
          <w:sz w:val="28"/>
          <w:szCs w:val="28"/>
        </w:rPr>
        <w:t>Методика</w:t>
      </w:r>
      <w:r w:rsidRPr="0071655A">
        <w:rPr>
          <w:b/>
          <w:sz w:val="28"/>
          <w:szCs w:val="28"/>
        </w:rPr>
        <w:br/>
        <w:t>расчета нормативных затрат на оказание услуг по присмотру и уходу за детьми в образовательных организациях</w:t>
      </w:r>
      <w:r w:rsidR="009721B5">
        <w:rPr>
          <w:b/>
          <w:sz w:val="28"/>
          <w:szCs w:val="28"/>
        </w:rPr>
        <w:t xml:space="preserve"> Инсарского муниципального района</w:t>
      </w:r>
    </w:p>
    <w:p w:rsidR="0071655A" w:rsidRDefault="0071655A" w:rsidP="0071655A">
      <w:pPr>
        <w:jc w:val="both"/>
        <w:rPr>
          <w:b/>
          <w:sz w:val="28"/>
          <w:szCs w:val="28"/>
        </w:rPr>
      </w:pPr>
      <w:bookmarkStart w:id="4" w:name="sub_13001"/>
    </w:p>
    <w:p w:rsidR="0071655A" w:rsidRPr="0071655A" w:rsidRDefault="0071655A" w:rsidP="0071655A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71655A">
        <w:rPr>
          <w:sz w:val="28"/>
          <w:szCs w:val="28"/>
        </w:rPr>
        <w:t>1. Методика расчета нормативных затрат на оказание услуг по присмотру и уходу за детьми в образовательных организациях является рекомендуемой к использованию при разработке нормативных правовых актов, определяющих размер взимаемой платы с родителей (законных представителей) за присмотр и уход за детьми в образовательных организациях, а также при расчете соответствующих нормативных затрат, определяющих размер компенсации расходов образовательной организации на оказание услуги по присмотру и уходу, категориям детей, с родителей (законных представителей) которых родительская плата не взимается.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bookmarkStart w:id="5" w:name="sub_13002"/>
      <w:bookmarkEnd w:id="4"/>
      <w:r>
        <w:rPr>
          <w:sz w:val="28"/>
          <w:szCs w:val="28"/>
        </w:rPr>
        <w:t xml:space="preserve">          </w:t>
      </w:r>
      <w:r w:rsidRPr="0071655A">
        <w:rPr>
          <w:sz w:val="28"/>
          <w:szCs w:val="28"/>
        </w:rPr>
        <w:t>2. Нормативные затраты на оказание услуги по присмотру и уходу за детьми - объем финансовых средств в год в расчете на одного воспитанника, необходимый для оказания услуг по присмотру и уходу за детьми, осуществляемых образовательной организацией, включая:</w:t>
      </w:r>
    </w:p>
    <w:bookmarkEnd w:id="5"/>
    <w:p w:rsidR="0071655A" w:rsidRPr="0071655A" w:rsidRDefault="0071655A" w:rsidP="00716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71655A">
        <w:rPr>
          <w:sz w:val="28"/>
          <w:szCs w:val="28"/>
        </w:rPr>
        <w:t>расходы на приобретение продуктов питания;</w:t>
      </w:r>
    </w:p>
    <w:p w:rsidR="0071655A" w:rsidRDefault="0071655A" w:rsidP="00716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71655A">
        <w:rPr>
          <w:sz w:val="28"/>
          <w:szCs w:val="28"/>
        </w:rPr>
        <w:t>прочие расходы, связанные с приобретением расходных материалов, используемых для обеспечения соблюдения воспитанниками режима дня и личной гигиены.</w:t>
      </w:r>
      <w:bookmarkStart w:id="6" w:name="sub_13003"/>
    </w:p>
    <w:p w:rsidR="0071655A" w:rsidRPr="0071655A" w:rsidRDefault="0071655A" w:rsidP="00716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1655A">
        <w:rPr>
          <w:sz w:val="28"/>
          <w:szCs w:val="28"/>
        </w:rPr>
        <w:t xml:space="preserve">3. Расчет нормативных затрат на оказание услуги по присмотру и уходу за детьми, </w:t>
      </w:r>
      <w:r w:rsidRPr="0071655A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>, осуществляется по формуле:</w:t>
      </w:r>
    </w:p>
    <w:bookmarkEnd w:id="6"/>
    <w:p w:rsidR="0071655A" w:rsidRPr="0071655A" w:rsidRDefault="0071655A" w:rsidP="0071655A">
      <w:pPr>
        <w:jc w:val="both"/>
        <w:rPr>
          <w:sz w:val="28"/>
          <w:szCs w:val="28"/>
        </w:rPr>
      </w:pPr>
    </w:p>
    <w:p w:rsidR="0071655A" w:rsidRPr="0071655A" w:rsidRDefault="0071655A" w:rsidP="0071655A">
      <w:pPr>
        <w:ind w:firstLine="698"/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990600" cy="228600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>,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sz w:val="28"/>
          <w:szCs w:val="28"/>
        </w:rPr>
        <w:t>где: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нормативные затраты на приобретение продуктов питания (</w:t>
      </w:r>
      <w:hyperlink w:anchor="sub_13031" w:history="1">
        <w:r w:rsidRPr="0071655A">
          <w:rPr>
            <w:rStyle w:val="a4"/>
            <w:color w:val="auto"/>
            <w:sz w:val="28"/>
            <w:szCs w:val="28"/>
          </w:rPr>
          <w:t>п. 3.1</w:t>
        </w:r>
      </w:hyperlink>
      <w:r w:rsidRPr="0071655A">
        <w:rPr>
          <w:sz w:val="28"/>
          <w:szCs w:val="28"/>
        </w:rPr>
        <w:t xml:space="preserve"> настоящей методики);</w:t>
      </w:r>
    </w:p>
    <w:p w:rsidR="0071655A" w:rsidRDefault="00492916" w:rsidP="0071655A">
      <w:pPr>
        <w:jc w:val="both"/>
        <w:rPr>
          <w:sz w:val="28"/>
          <w:szCs w:val="28"/>
        </w:rPr>
      </w:pPr>
      <w:r w:rsidRPr="00DC6C5F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2" o:spid="_x0000_i1025" type="#_x0000_t75" style="width:21pt;height:18pt;visibility:visible;mso-wrap-style:square" o:bullet="t">
            <v:imagedata r:id="rId15" o:title=""/>
          </v:shape>
        </w:pict>
      </w:r>
      <w:r w:rsidR="0071655A" w:rsidRPr="0071655A">
        <w:rPr>
          <w:sz w:val="28"/>
          <w:szCs w:val="28"/>
        </w:rPr>
        <w:t xml:space="preserve"> </w:t>
      </w:r>
      <w:r w:rsidR="0071655A">
        <w:rPr>
          <w:sz w:val="28"/>
          <w:szCs w:val="28"/>
        </w:rPr>
        <w:t>–</w:t>
      </w:r>
      <w:r w:rsidR="0071655A" w:rsidRPr="0071655A">
        <w:rPr>
          <w:sz w:val="28"/>
          <w:szCs w:val="28"/>
        </w:rPr>
        <w:t xml:space="preserve"> нормативные затраты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(</w:t>
      </w:r>
      <w:hyperlink w:anchor="sub_13032" w:history="1">
        <w:r w:rsidR="0071655A">
          <w:rPr>
            <w:rStyle w:val="a4"/>
            <w:color w:val="auto"/>
            <w:sz w:val="28"/>
            <w:szCs w:val="28"/>
          </w:rPr>
          <w:t>пункт 3.</w:t>
        </w:r>
        <w:r w:rsidR="0071655A" w:rsidRPr="0071655A">
          <w:rPr>
            <w:rStyle w:val="a4"/>
            <w:color w:val="auto"/>
            <w:sz w:val="28"/>
            <w:szCs w:val="28"/>
          </w:rPr>
          <w:t>2</w:t>
        </w:r>
      </w:hyperlink>
      <w:r w:rsidR="0071655A" w:rsidRPr="0071655A">
        <w:rPr>
          <w:sz w:val="28"/>
          <w:szCs w:val="28"/>
        </w:rPr>
        <w:t xml:space="preserve"> настоящей методики).</w:t>
      </w:r>
      <w:bookmarkStart w:id="7" w:name="sub_13031"/>
    </w:p>
    <w:p w:rsidR="0071655A" w:rsidRPr="0071655A" w:rsidRDefault="0071655A" w:rsidP="007165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1655A">
        <w:rPr>
          <w:sz w:val="28"/>
          <w:szCs w:val="28"/>
        </w:rPr>
        <w:t xml:space="preserve">3.1. Нормативные затраты на приобретение продуктов питания </w:t>
      </w:r>
      <w:r w:rsidRPr="0071655A">
        <w:rPr>
          <w:noProof/>
          <w:sz w:val="28"/>
          <w:szCs w:val="28"/>
        </w:rPr>
        <w:drawing>
          <wp:inline distT="0" distB="0" distL="0" distR="0">
            <wp:extent cx="457200" cy="24765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складываются из стоимости суточного рациона питания одного ребенка в соответствии с установленными нормами СанПиН с учетом сезонности и для каждой категории питающихся. Ежедневное меню составляется на основе рекомендуемого набора продуктов питания с учетом калорийности для детей различного возраста и режима пребывания. Расчет нормативных затрат на приобретение продуктов питания производится по формуле:</w:t>
      </w:r>
    </w:p>
    <w:bookmarkEnd w:id="7"/>
    <w:p w:rsidR="0071655A" w:rsidRPr="0071655A" w:rsidRDefault="0071655A" w:rsidP="0071655A">
      <w:pPr>
        <w:jc w:val="both"/>
        <w:rPr>
          <w:sz w:val="28"/>
          <w:szCs w:val="28"/>
        </w:rPr>
      </w:pPr>
    </w:p>
    <w:p w:rsidR="0071655A" w:rsidRPr="0071655A" w:rsidRDefault="0071655A" w:rsidP="0071655A">
      <w:pPr>
        <w:ind w:firstLine="698"/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1543050" cy="22860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>,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sz w:val="28"/>
          <w:szCs w:val="28"/>
        </w:rPr>
        <w:t>где: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lastRenderedPageBreak/>
        <w:drawing>
          <wp:inline distT="0" distB="0" distL="0" distR="0">
            <wp:extent cx="323850" cy="22860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нормативные затраты на приобретение продуктов питания при оказании основной услуги по присмотру и уходу за детьми (</w:t>
      </w:r>
      <w:hyperlink w:anchor="sub_13311" w:history="1">
        <w:r w:rsidRPr="0071655A">
          <w:rPr>
            <w:rStyle w:val="a4"/>
            <w:color w:val="auto"/>
            <w:sz w:val="28"/>
            <w:szCs w:val="28"/>
          </w:rPr>
          <w:t>пункт 3.1.1</w:t>
        </w:r>
      </w:hyperlink>
      <w:r w:rsidRPr="0071655A">
        <w:rPr>
          <w:sz w:val="28"/>
          <w:szCs w:val="28"/>
        </w:rPr>
        <w:t xml:space="preserve"> настоящей методики);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142875" cy="228600"/>
            <wp:effectExtent l="1905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, </w:t>
      </w:r>
      <w:r w:rsidRPr="0071655A">
        <w:rPr>
          <w:noProof/>
          <w:sz w:val="28"/>
          <w:szCs w:val="28"/>
        </w:rPr>
        <w:drawing>
          <wp:inline distT="0" distB="0" distL="0" distR="0">
            <wp:extent cx="142875" cy="228600"/>
            <wp:effectExtent l="1905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, </w:t>
      </w:r>
      <w:r w:rsidRPr="0071655A">
        <w:rPr>
          <w:noProof/>
          <w:sz w:val="28"/>
          <w:szCs w:val="28"/>
        </w:rPr>
        <w:drawing>
          <wp:inline distT="0" distB="0" distL="0" distR="0">
            <wp:extent cx="142875" cy="228600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, </w:t>
      </w:r>
      <w:r w:rsidRPr="0071655A">
        <w:rPr>
          <w:noProof/>
          <w:sz w:val="28"/>
          <w:szCs w:val="28"/>
        </w:rPr>
        <w:drawing>
          <wp:inline distT="0" distB="0" distL="0" distR="0">
            <wp:extent cx="142875" cy="228600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дифференцирующие коэффициенты, учитывающие различия в рационе питания для отдельных категорий детей, в том числе различия в рыночной стоимости потребляемых продуктов (</w:t>
      </w:r>
      <w:hyperlink w:anchor="sub_13312" w:history="1">
        <w:r w:rsidRPr="0071655A">
          <w:rPr>
            <w:rStyle w:val="a4"/>
            <w:color w:val="auto"/>
            <w:sz w:val="28"/>
            <w:szCs w:val="28"/>
          </w:rPr>
          <w:t>п. 3.1.2</w:t>
        </w:r>
      </w:hyperlink>
      <w:r w:rsidRPr="0071655A">
        <w:rPr>
          <w:sz w:val="28"/>
          <w:szCs w:val="28"/>
        </w:rPr>
        <w:t xml:space="preserve"> настоящей методики).</w:t>
      </w:r>
    </w:p>
    <w:p w:rsidR="0071655A" w:rsidRPr="0071655A" w:rsidRDefault="00156240" w:rsidP="0071655A">
      <w:pPr>
        <w:jc w:val="both"/>
        <w:rPr>
          <w:sz w:val="28"/>
          <w:szCs w:val="28"/>
        </w:rPr>
      </w:pPr>
      <w:bookmarkStart w:id="8" w:name="sub_13311"/>
      <w:r>
        <w:rPr>
          <w:sz w:val="28"/>
          <w:szCs w:val="28"/>
        </w:rPr>
        <w:t xml:space="preserve">          </w:t>
      </w:r>
      <w:r w:rsidR="0071655A" w:rsidRPr="0071655A">
        <w:rPr>
          <w:sz w:val="28"/>
          <w:szCs w:val="28"/>
        </w:rPr>
        <w:t xml:space="preserve">3.1.1. Нормативные затраты на приобретение продуктов питания при оказании основной услуги по присмотру и уходу за детьми </w:t>
      </w:r>
      <w:r w:rsidR="0071655A" w:rsidRPr="0071655A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655A" w:rsidRPr="0071655A">
        <w:rPr>
          <w:sz w:val="28"/>
          <w:szCs w:val="28"/>
        </w:rPr>
        <w:t xml:space="preserve"> определяется по формуле:</w:t>
      </w:r>
    </w:p>
    <w:bookmarkEnd w:id="8"/>
    <w:p w:rsidR="0071655A" w:rsidRPr="0071655A" w:rsidRDefault="0071655A" w:rsidP="0071655A">
      <w:pPr>
        <w:jc w:val="both"/>
        <w:rPr>
          <w:sz w:val="28"/>
          <w:szCs w:val="28"/>
        </w:rPr>
      </w:pPr>
    </w:p>
    <w:p w:rsidR="0071655A" w:rsidRPr="0071655A" w:rsidRDefault="0071655A" w:rsidP="0071655A">
      <w:pPr>
        <w:ind w:firstLine="698"/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1828800" cy="4953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>,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sz w:val="28"/>
          <w:szCs w:val="28"/>
        </w:rPr>
        <w:t>где: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161925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средняя рыночная стоимость приобретения единицы i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>го продукта из рациона потребления детей, рублей на плановый период;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1905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суточный объем потребления i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>го продукта в рационе детей, единиц;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sz w:val="28"/>
          <w:szCs w:val="28"/>
        </w:rPr>
        <w:t xml:space="preserve">D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планируемое количество дней посещения одним ребенком образовательной организации;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коэффициент, учитывающий необходимость приобретения продуктов питания в дни незапланированного отсутствия детей. Рекомендуемый диапазон значений </w:t>
      </w:r>
      <w:r w:rsidRPr="0071655A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= 1,1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1,16.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bookmarkStart w:id="9" w:name="sub_13312"/>
      <w:r w:rsidRPr="0071655A">
        <w:rPr>
          <w:sz w:val="28"/>
          <w:szCs w:val="28"/>
        </w:rPr>
        <w:t>3.1.2. В состав дифференцирующих коэффициентов для расчета нормативных затрат на приобретение продуктов питания входят следующие коэффициенты:</w:t>
      </w:r>
    </w:p>
    <w:bookmarkEnd w:id="9"/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142875" cy="228600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коэффициент, учитывающий возраст воспитанников;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142875" cy="228600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коэффициент, учитывающий режим работы организации;</w:t>
      </w:r>
    </w:p>
    <w:p w:rsidR="0071655A" w:rsidRPr="0071655A" w:rsidRDefault="0071655A" w:rsidP="0071655A">
      <w:pPr>
        <w:jc w:val="both"/>
        <w:rPr>
          <w:sz w:val="28"/>
          <w:szCs w:val="28"/>
        </w:rPr>
      </w:pPr>
      <w:r w:rsidRPr="0071655A">
        <w:rPr>
          <w:noProof/>
          <w:sz w:val="28"/>
          <w:szCs w:val="28"/>
        </w:rPr>
        <w:drawing>
          <wp:inline distT="0" distB="0" distL="0" distR="0">
            <wp:extent cx="142875" cy="228600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Pr="0071655A">
        <w:rPr>
          <w:sz w:val="28"/>
          <w:szCs w:val="28"/>
        </w:rPr>
        <w:t xml:space="preserve"> коэффициент, учитывающий продолжительность работы организации;</w:t>
      </w:r>
    </w:p>
    <w:p w:rsidR="0071655A" w:rsidRDefault="00492916" w:rsidP="0071655A">
      <w:pPr>
        <w:jc w:val="both"/>
        <w:rPr>
          <w:sz w:val="28"/>
          <w:szCs w:val="28"/>
        </w:rPr>
      </w:pPr>
      <w:r w:rsidRPr="00DC6C5F">
        <w:rPr>
          <w:noProof/>
          <w:sz w:val="28"/>
          <w:szCs w:val="28"/>
        </w:rPr>
        <w:pict>
          <v:shape id="Рисунок 69" o:spid="_x0000_i1026" type="#_x0000_t75" style="width:11.25pt;height:18pt;visibility:visible;mso-wrap-style:square" o:bullet="t">
            <v:imagedata r:id="rId32" o:title=""/>
          </v:shape>
        </w:pict>
      </w:r>
      <w:r w:rsidR="0071655A" w:rsidRPr="0071655A">
        <w:rPr>
          <w:sz w:val="28"/>
          <w:szCs w:val="28"/>
        </w:rPr>
        <w:t xml:space="preserve"> </w:t>
      </w:r>
      <w:r w:rsidR="00156240">
        <w:rPr>
          <w:sz w:val="28"/>
          <w:szCs w:val="28"/>
        </w:rPr>
        <w:t>–</w:t>
      </w:r>
      <w:r w:rsidR="0071655A" w:rsidRPr="0071655A">
        <w:rPr>
          <w:sz w:val="28"/>
          <w:szCs w:val="28"/>
        </w:rPr>
        <w:t xml:space="preserve"> коэффициент, учитывающий режим пребывания воспитанников.</w:t>
      </w:r>
    </w:p>
    <w:p w:rsidR="004C74BD" w:rsidRDefault="004C74BD" w:rsidP="00571F04">
      <w:pPr>
        <w:jc w:val="center"/>
        <w:rPr>
          <w:sz w:val="28"/>
          <w:szCs w:val="28"/>
        </w:rPr>
      </w:pPr>
    </w:p>
    <w:p w:rsidR="00571F04" w:rsidRDefault="00571F04" w:rsidP="00571F04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 дифференцирующих коэффициентов для расчета нормативных затрат на приобретение продуктов питания</w:t>
      </w:r>
    </w:p>
    <w:p w:rsidR="004C74BD" w:rsidRDefault="004C74BD" w:rsidP="00571F04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526"/>
        <w:gridCol w:w="8895"/>
      </w:tblGrid>
      <w:tr w:rsidR="00571F04" w:rsidTr="00826E7F">
        <w:tc>
          <w:tcPr>
            <w:tcW w:w="10421" w:type="dxa"/>
            <w:gridSpan w:val="2"/>
          </w:tcPr>
          <w:p w:rsidR="00571F04" w:rsidRDefault="00571F04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Коэффициент, учитывающий возраст воспитанников (рекомендуемый диапазон значений коэффициента)</w:t>
            </w:r>
          </w:p>
        </w:tc>
      </w:tr>
      <w:tr w:rsidR="00571F04" w:rsidTr="00571F04">
        <w:tc>
          <w:tcPr>
            <w:tcW w:w="1526" w:type="dxa"/>
          </w:tcPr>
          <w:p w:rsidR="00571F04" w:rsidRDefault="00571F04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0,75 – 0,9</w:t>
            </w:r>
          </w:p>
        </w:tc>
        <w:tc>
          <w:tcPr>
            <w:tcW w:w="8895" w:type="dxa"/>
          </w:tcPr>
          <w:p w:rsidR="00571F04" w:rsidRDefault="00FB48E9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 в возрасте до 3 лет</w:t>
            </w:r>
          </w:p>
        </w:tc>
      </w:tr>
      <w:tr w:rsidR="00571F04" w:rsidTr="00571F04">
        <w:tc>
          <w:tcPr>
            <w:tcW w:w="1526" w:type="dxa"/>
          </w:tcPr>
          <w:p w:rsidR="00571F04" w:rsidRDefault="00FB48E9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895" w:type="dxa"/>
          </w:tcPr>
          <w:p w:rsidR="00571F04" w:rsidRDefault="00FB48E9" w:rsidP="00FB48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 в возрасте старше 3 лет</w:t>
            </w:r>
          </w:p>
        </w:tc>
      </w:tr>
    </w:tbl>
    <w:p w:rsidR="00571F04" w:rsidRDefault="00571F04" w:rsidP="00571F04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526"/>
        <w:gridCol w:w="8895"/>
      </w:tblGrid>
      <w:tr w:rsidR="00FB48E9" w:rsidTr="00C04CBA">
        <w:tc>
          <w:tcPr>
            <w:tcW w:w="10421" w:type="dxa"/>
            <w:gridSpan w:val="2"/>
          </w:tcPr>
          <w:p w:rsidR="00FB48E9" w:rsidRDefault="00FB48E9" w:rsidP="00FB48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Коэффициент, учитывающий режим работы организации (рекомендуемый диапазон значений коэффициента)</w:t>
            </w:r>
          </w:p>
        </w:tc>
      </w:tr>
      <w:tr w:rsidR="00FB48E9" w:rsidTr="00FB48E9">
        <w:tc>
          <w:tcPr>
            <w:tcW w:w="1526" w:type="dxa"/>
          </w:tcPr>
          <w:p w:rsidR="00FB48E9" w:rsidRDefault="00FB48E9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1,3 – 1,4</w:t>
            </w:r>
          </w:p>
        </w:tc>
        <w:tc>
          <w:tcPr>
            <w:tcW w:w="8895" w:type="dxa"/>
          </w:tcPr>
          <w:p w:rsidR="00FB48E9" w:rsidRDefault="00FB48E9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организации с 7 – дневным режимом работы</w:t>
            </w:r>
          </w:p>
        </w:tc>
      </w:tr>
      <w:tr w:rsidR="00FB48E9" w:rsidTr="00FB48E9">
        <w:tc>
          <w:tcPr>
            <w:tcW w:w="1526" w:type="dxa"/>
          </w:tcPr>
          <w:p w:rsidR="00FB48E9" w:rsidRDefault="00FB48E9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 – 1,2</w:t>
            </w:r>
          </w:p>
        </w:tc>
        <w:tc>
          <w:tcPr>
            <w:tcW w:w="8895" w:type="dxa"/>
          </w:tcPr>
          <w:p w:rsidR="00FB48E9" w:rsidRDefault="00FB48E9" w:rsidP="00FB48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организации с 6 – дневным режимом работы</w:t>
            </w:r>
          </w:p>
        </w:tc>
      </w:tr>
      <w:tr w:rsidR="00FB48E9" w:rsidTr="00FB48E9">
        <w:tc>
          <w:tcPr>
            <w:tcW w:w="1526" w:type="dxa"/>
          </w:tcPr>
          <w:p w:rsidR="00FB48E9" w:rsidRDefault="00FB48E9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895" w:type="dxa"/>
          </w:tcPr>
          <w:p w:rsidR="00FB48E9" w:rsidRDefault="00FB48E9" w:rsidP="00FB48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организации с 5 – дневным режимом работы</w:t>
            </w:r>
          </w:p>
        </w:tc>
      </w:tr>
    </w:tbl>
    <w:p w:rsidR="00FB48E9" w:rsidRDefault="00FB48E9" w:rsidP="00571F04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526"/>
        <w:gridCol w:w="8895"/>
      </w:tblGrid>
      <w:tr w:rsidR="00FB48E9" w:rsidTr="00A45D56">
        <w:tc>
          <w:tcPr>
            <w:tcW w:w="10421" w:type="dxa"/>
            <w:gridSpan w:val="2"/>
          </w:tcPr>
          <w:p w:rsidR="00FB48E9" w:rsidRDefault="00FB48E9" w:rsidP="004C74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Коэффициент, учитывающий </w:t>
            </w:r>
            <w:r w:rsidR="004C74BD">
              <w:rPr>
                <w:sz w:val="28"/>
                <w:szCs w:val="28"/>
              </w:rPr>
              <w:t>продолжительность</w:t>
            </w:r>
            <w:r>
              <w:rPr>
                <w:sz w:val="28"/>
                <w:szCs w:val="28"/>
              </w:rPr>
              <w:t xml:space="preserve"> работы организации (рекомендуемый диапазон значений коэффициента)</w:t>
            </w:r>
          </w:p>
        </w:tc>
      </w:tr>
      <w:tr w:rsidR="00FB48E9" w:rsidTr="004C74BD">
        <w:tc>
          <w:tcPr>
            <w:tcW w:w="1526" w:type="dxa"/>
          </w:tcPr>
          <w:p w:rsidR="00FB48E9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1,1 – 1,2</w:t>
            </w:r>
          </w:p>
        </w:tc>
        <w:tc>
          <w:tcPr>
            <w:tcW w:w="8895" w:type="dxa"/>
          </w:tcPr>
          <w:p w:rsidR="00FB48E9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организации, работающие 12 месяцев в году</w:t>
            </w:r>
          </w:p>
        </w:tc>
      </w:tr>
      <w:tr w:rsidR="00FB48E9" w:rsidTr="004C74BD">
        <w:tc>
          <w:tcPr>
            <w:tcW w:w="1526" w:type="dxa"/>
          </w:tcPr>
          <w:p w:rsidR="00FB48E9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– 1,1</w:t>
            </w:r>
          </w:p>
        </w:tc>
        <w:tc>
          <w:tcPr>
            <w:tcW w:w="8895" w:type="dxa"/>
          </w:tcPr>
          <w:p w:rsidR="00FB48E9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организации, работающие 11 месяцев в году</w:t>
            </w:r>
          </w:p>
        </w:tc>
      </w:tr>
      <w:tr w:rsidR="00FB48E9" w:rsidTr="004C74BD">
        <w:tc>
          <w:tcPr>
            <w:tcW w:w="1526" w:type="dxa"/>
          </w:tcPr>
          <w:p w:rsidR="00FB48E9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895" w:type="dxa"/>
          </w:tcPr>
          <w:p w:rsidR="00FB48E9" w:rsidRDefault="004C74BD" w:rsidP="004C74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организации с иными режимами работы</w:t>
            </w:r>
          </w:p>
        </w:tc>
      </w:tr>
    </w:tbl>
    <w:p w:rsidR="00FB48E9" w:rsidRDefault="00FB48E9" w:rsidP="00571F04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/>
      </w:tblPr>
      <w:tblGrid>
        <w:gridCol w:w="1526"/>
        <w:gridCol w:w="8895"/>
      </w:tblGrid>
      <w:tr w:rsidR="004C74BD" w:rsidTr="00F379AC">
        <w:tc>
          <w:tcPr>
            <w:tcW w:w="10421" w:type="dxa"/>
            <w:gridSpan w:val="2"/>
          </w:tcPr>
          <w:p w:rsidR="004C74BD" w:rsidRDefault="004C74BD" w:rsidP="004C74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Коэффициент, учитывающий режим пребывания воспитанников (рекомендуемый диапазон значений коэффициента)</w:t>
            </w:r>
          </w:p>
        </w:tc>
      </w:tr>
      <w:tr w:rsidR="004C74BD" w:rsidTr="004C74BD">
        <w:tc>
          <w:tcPr>
            <w:tcW w:w="1526" w:type="dxa"/>
          </w:tcPr>
          <w:p w:rsidR="004C74BD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 – 0,9</w:t>
            </w:r>
          </w:p>
        </w:tc>
        <w:tc>
          <w:tcPr>
            <w:tcW w:w="8895" w:type="dxa"/>
          </w:tcPr>
          <w:p w:rsidR="004C74BD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группы с режимом пребывания 10,5 часов</w:t>
            </w:r>
          </w:p>
        </w:tc>
      </w:tr>
      <w:tr w:rsidR="004C74BD" w:rsidTr="004C74BD">
        <w:tc>
          <w:tcPr>
            <w:tcW w:w="1526" w:type="dxa"/>
          </w:tcPr>
          <w:p w:rsidR="004C74BD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895" w:type="dxa"/>
          </w:tcPr>
          <w:p w:rsidR="004C74BD" w:rsidRDefault="004C74BD" w:rsidP="004C74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группы с режимом пребывания от 11 до 12 часов</w:t>
            </w:r>
          </w:p>
        </w:tc>
      </w:tr>
      <w:tr w:rsidR="004C74BD" w:rsidTr="004C74BD">
        <w:tc>
          <w:tcPr>
            <w:tcW w:w="1526" w:type="dxa"/>
          </w:tcPr>
          <w:p w:rsidR="004C74BD" w:rsidRDefault="004C74BD" w:rsidP="00571F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– 1,1</w:t>
            </w:r>
          </w:p>
        </w:tc>
        <w:tc>
          <w:tcPr>
            <w:tcW w:w="8895" w:type="dxa"/>
          </w:tcPr>
          <w:p w:rsidR="004C74BD" w:rsidRDefault="004C74BD" w:rsidP="004C74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воспитанников, посещающих группы с режимом пребывания более 12 часов</w:t>
            </w:r>
          </w:p>
        </w:tc>
      </w:tr>
    </w:tbl>
    <w:p w:rsidR="004C74BD" w:rsidRPr="0071655A" w:rsidRDefault="004C74BD" w:rsidP="00571F04">
      <w:pPr>
        <w:jc w:val="center"/>
        <w:rPr>
          <w:sz w:val="28"/>
          <w:szCs w:val="28"/>
        </w:rPr>
      </w:pPr>
    </w:p>
    <w:p w:rsidR="0071655A" w:rsidRPr="0071655A" w:rsidRDefault="00156240" w:rsidP="0071655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1655A" w:rsidRPr="0071655A">
        <w:rPr>
          <w:sz w:val="28"/>
          <w:szCs w:val="28"/>
        </w:rPr>
        <w:t xml:space="preserve">3.2. Нормативные затраты на осуществление прочих расходов, связанных с приобретением расходных материалов, используемых для обеспечения соблюдения воспитанниками режима дня и личной гигиены </w:t>
      </w:r>
      <w:r w:rsidR="0071655A" w:rsidRPr="0071655A">
        <w:rPr>
          <w:noProof/>
          <w:sz w:val="28"/>
          <w:szCs w:val="28"/>
        </w:rPr>
        <w:drawing>
          <wp:inline distT="0" distB="0" distL="0" distR="0">
            <wp:extent cx="400050" cy="247650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655A" w:rsidRPr="0071655A">
        <w:rPr>
          <w:sz w:val="28"/>
          <w:szCs w:val="28"/>
        </w:rPr>
        <w:t>, устанавливаются в натуральном размере</w:t>
      </w:r>
      <w:r>
        <w:rPr>
          <w:sz w:val="28"/>
          <w:szCs w:val="28"/>
        </w:rPr>
        <w:t xml:space="preserve"> </w:t>
      </w:r>
      <w:r w:rsidRPr="00156240">
        <w:rPr>
          <w:sz w:val="28"/>
          <w:szCs w:val="28"/>
        </w:rPr>
        <w:t>на основании анализа структуры затрат дошкольных образовательных организаций на год</w:t>
      </w:r>
      <w:r w:rsidR="0071655A" w:rsidRPr="0071655A">
        <w:rPr>
          <w:sz w:val="28"/>
          <w:szCs w:val="28"/>
        </w:rPr>
        <w:t>.</w:t>
      </w:r>
    </w:p>
    <w:p w:rsidR="00125753" w:rsidRPr="0071655A" w:rsidRDefault="00125753" w:rsidP="0071655A">
      <w:pPr>
        <w:jc w:val="center"/>
        <w:rPr>
          <w:b/>
          <w:sz w:val="28"/>
          <w:szCs w:val="28"/>
        </w:rPr>
      </w:pPr>
    </w:p>
    <w:sectPr w:rsidR="00125753" w:rsidRPr="0071655A" w:rsidSect="00611ED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B269A"/>
    <w:rsid w:val="0002156C"/>
    <w:rsid w:val="00041E30"/>
    <w:rsid w:val="00070F24"/>
    <w:rsid w:val="000875C5"/>
    <w:rsid w:val="000E13B5"/>
    <w:rsid w:val="00125753"/>
    <w:rsid w:val="00156240"/>
    <w:rsid w:val="001704CD"/>
    <w:rsid w:val="001E3C04"/>
    <w:rsid w:val="0027697C"/>
    <w:rsid w:val="00285F9F"/>
    <w:rsid w:val="002A53CC"/>
    <w:rsid w:val="002C6387"/>
    <w:rsid w:val="0040191F"/>
    <w:rsid w:val="0041325A"/>
    <w:rsid w:val="004367EF"/>
    <w:rsid w:val="004604F0"/>
    <w:rsid w:val="00492916"/>
    <w:rsid w:val="004B2736"/>
    <w:rsid w:val="004C74BD"/>
    <w:rsid w:val="005426EB"/>
    <w:rsid w:val="0055559C"/>
    <w:rsid w:val="005706AC"/>
    <w:rsid w:val="00571F04"/>
    <w:rsid w:val="00611ED5"/>
    <w:rsid w:val="00695A53"/>
    <w:rsid w:val="006A68CF"/>
    <w:rsid w:val="006E0512"/>
    <w:rsid w:val="006E7872"/>
    <w:rsid w:val="0071655A"/>
    <w:rsid w:val="007C4A02"/>
    <w:rsid w:val="0080599B"/>
    <w:rsid w:val="00857591"/>
    <w:rsid w:val="008C51EE"/>
    <w:rsid w:val="008E61A0"/>
    <w:rsid w:val="009721B5"/>
    <w:rsid w:val="009A3462"/>
    <w:rsid w:val="00A35932"/>
    <w:rsid w:val="00A67958"/>
    <w:rsid w:val="00B632F3"/>
    <w:rsid w:val="00BF2E28"/>
    <w:rsid w:val="00C61B8E"/>
    <w:rsid w:val="00CB1828"/>
    <w:rsid w:val="00CB63D0"/>
    <w:rsid w:val="00DA207A"/>
    <w:rsid w:val="00DB269A"/>
    <w:rsid w:val="00DC6C5F"/>
    <w:rsid w:val="00DF159A"/>
    <w:rsid w:val="00F10BC4"/>
    <w:rsid w:val="00FB4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35932"/>
    <w:pPr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B2736"/>
  </w:style>
  <w:style w:type="character" w:styleId="a3">
    <w:name w:val="Hyperlink"/>
    <w:basedOn w:val="a0"/>
    <w:rsid w:val="004B2736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4B273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A35932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A3593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Активная гипертекстовая ссылка"/>
    <w:basedOn w:val="a4"/>
    <w:uiPriority w:val="99"/>
    <w:rsid w:val="00DF159A"/>
    <w:rPr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F15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59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1704CD"/>
    <w:rPr>
      <w:rFonts w:ascii="Arial" w:eastAsiaTheme="minorEastAsia" w:hAnsi="Arial" w:cs="Arial"/>
      <w:sz w:val="24"/>
      <w:szCs w:val="24"/>
    </w:rPr>
  </w:style>
  <w:style w:type="paragraph" w:customStyle="1" w:styleId="a9">
    <w:name w:val="Комментарий"/>
    <w:basedOn w:val="a"/>
    <w:next w:val="a"/>
    <w:uiPriority w:val="99"/>
    <w:rsid w:val="0071655A"/>
    <w:pPr>
      <w:spacing w:before="75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</w:rPr>
  </w:style>
  <w:style w:type="table" w:styleId="aa">
    <w:name w:val="Table Grid"/>
    <w:basedOn w:val="a1"/>
    <w:uiPriority w:val="59"/>
    <w:rsid w:val="00571F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2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" Type="http://schemas.openxmlformats.org/officeDocument/2006/relationships/settings" Target="settings.xml"/><Relationship Id="rId21" Type="http://schemas.openxmlformats.org/officeDocument/2006/relationships/image" Target="media/image16.emf"/><Relationship Id="rId34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image" Target="media/image28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image" Target="media/image24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32" Type="http://schemas.openxmlformats.org/officeDocument/2006/relationships/image" Target="media/image27.emf"/><Relationship Id="rId5" Type="http://schemas.openxmlformats.org/officeDocument/2006/relationships/hyperlink" Target="http://docs.cntd.ru/document/902389617" TargetMode="Externa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36" Type="http://schemas.microsoft.com/office/2007/relationships/stylesWithEffects" Target="stylesWithEffects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image" Target="media/image26.e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44844-3625-4D65-A8FC-D8E2D8233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7</Pages>
  <Words>1687</Words>
  <Characters>9616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Образование</dc:creator>
  <cp:keywords/>
  <dc:description/>
  <cp:lastModifiedBy>Татьяна</cp:lastModifiedBy>
  <cp:revision>14</cp:revision>
  <cp:lastPrinted>2017-05-31T11:30:00Z</cp:lastPrinted>
  <dcterms:created xsi:type="dcterms:W3CDTF">2017-04-27T06:51:00Z</dcterms:created>
  <dcterms:modified xsi:type="dcterms:W3CDTF">2017-06-01T11:34:00Z</dcterms:modified>
</cp:coreProperties>
</file>