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30" w:rsidRDefault="00BE7030" w:rsidP="00BE70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ИНФОРМАЦИОННЫЙ  БЮЛЛЕТЕНЬ</w:t>
      </w: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BE7030" w:rsidRDefault="00BE7030" w:rsidP="00BE7030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 сентября 2022 год            № 57</w:t>
      </w: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7030" w:rsidRDefault="00BE7030" w:rsidP="00BE7030">
      <w:pPr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BE7030" w:rsidRDefault="00BE7030" w:rsidP="00BE70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030" w:rsidRDefault="00BE7030" w:rsidP="00BE7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14 сентября 2022 г.                                                                                                       № 99</w:t>
      </w:r>
    </w:p>
    <w:p w:rsidR="00BE7030" w:rsidRDefault="00BE7030" w:rsidP="00BE703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BE7030" w:rsidRDefault="00BE7030" w:rsidP="00BE7030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BE7030" w:rsidRDefault="00BE7030" w:rsidP="00BE7030">
      <w:pPr>
        <w:spacing w:after="0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схемы теплоснабжения </w:t>
      </w:r>
      <w:proofErr w:type="gramStart"/>
      <w:r>
        <w:rPr>
          <w:rFonts w:ascii="Times New Roman" w:hAnsi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с. Русская </w:t>
      </w:r>
      <w:proofErr w:type="spellStart"/>
      <w:r>
        <w:rPr>
          <w:rFonts w:ascii="Times New Roman" w:hAnsi="Times New Roman"/>
          <w:b/>
          <w:sz w:val="28"/>
          <w:szCs w:val="28"/>
        </w:rPr>
        <w:t>Паевка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E7030" w:rsidRDefault="00BE7030" w:rsidP="00BE70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период до 2030 года</w:t>
      </w:r>
    </w:p>
    <w:p w:rsidR="00BE7030" w:rsidRDefault="00BE7030" w:rsidP="00BE70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E7030" w:rsidRDefault="00BE7030" w:rsidP="00BE7030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законом от 27 июля 2010 года № 190-ФЗ «О теплоснабжении», 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BE7030" w:rsidRDefault="00BE7030" w:rsidP="00BE70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sz w:val="28"/>
          <w:szCs w:val="28"/>
        </w:rPr>
        <w:t xml:space="preserve">схему теплоснабжения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/>
          <w:sz w:val="28"/>
          <w:szCs w:val="28"/>
        </w:rPr>
        <w:t>Паевка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период до 2030 года </w:t>
      </w:r>
      <w:r>
        <w:rPr>
          <w:rFonts w:ascii="Times New Roman" w:hAnsi="Times New Roman"/>
          <w:bCs/>
          <w:sz w:val="28"/>
          <w:szCs w:val="28"/>
        </w:rPr>
        <w:t>согласно приложению к настоящему постановлению.</w:t>
      </w:r>
    </w:p>
    <w:p w:rsidR="00BE7030" w:rsidRDefault="00BE7030" w:rsidP="00BE70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после дня официального опубликования.</w:t>
      </w:r>
    </w:p>
    <w:p w:rsidR="00BE7030" w:rsidRDefault="00BE7030" w:rsidP="00BE7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tabs>
          <w:tab w:val="left" w:pos="900"/>
        </w:tabs>
        <w:spacing w:after="0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</w:p>
    <w:p w:rsidR="00BE7030" w:rsidRDefault="00BE7030" w:rsidP="00BE7030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И.С. </w:t>
      </w:r>
      <w:proofErr w:type="spellStart"/>
      <w:r>
        <w:rPr>
          <w:rFonts w:ascii="Times New Roman" w:hAnsi="Times New Roman"/>
          <w:sz w:val="28"/>
          <w:szCs w:val="28"/>
        </w:rPr>
        <w:t>Захаркина</w:t>
      </w:r>
      <w:proofErr w:type="spellEnd"/>
    </w:p>
    <w:p w:rsidR="00BE7030" w:rsidRDefault="00BE7030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от 14 сентября 2022 г. № 99   </w:t>
      </w: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  <w:r>
        <w:rPr>
          <w:rFonts w:ascii="Times New Roman" w:eastAsia="Times New Roman" w:hAnsi="Times New Roman"/>
          <w:b/>
          <w:sz w:val="44"/>
        </w:rPr>
        <w:t>Схема теплоснабжения</w:t>
      </w: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  <w:proofErr w:type="gramStart"/>
      <w:r>
        <w:rPr>
          <w:rFonts w:ascii="Times New Roman" w:eastAsia="Times New Roman" w:hAnsi="Times New Roman"/>
          <w:b/>
          <w:sz w:val="44"/>
        </w:rPr>
        <w:t>с</w:t>
      </w:r>
      <w:proofErr w:type="gramEnd"/>
      <w:r>
        <w:rPr>
          <w:rFonts w:ascii="Times New Roman" w:eastAsia="Times New Roman" w:hAnsi="Times New Roman"/>
          <w:b/>
          <w:sz w:val="44"/>
        </w:rPr>
        <w:t xml:space="preserve">. Русская </w:t>
      </w:r>
      <w:proofErr w:type="spellStart"/>
      <w:r>
        <w:rPr>
          <w:rFonts w:ascii="Times New Roman" w:eastAsia="Times New Roman" w:hAnsi="Times New Roman"/>
          <w:b/>
          <w:sz w:val="44"/>
        </w:rPr>
        <w:t>Паевка</w:t>
      </w:r>
      <w:proofErr w:type="spellEnd"/>
    </w:p>
    <w:p w:rsidR="00792B34" w:rsidRDefault="00792B34" w:rsidP="00792B34">
      <w:pPr>
        <w:widowControl w:val="0"/>
        <w:autoSpaceDE w:val="0"/>
        <w:autoSpaceDN w:val="0"/>
        <w:spacing w:after="0" w:line="360" w:lineRule="auto"/>
        <w:ind w:left="1131" w:right="880" w:hanging="3"/>
        <w:jc w:val="center"/>
        <w:rPr>
          <w:rFonts w:ascii="Times New Roman" w:eastAsia="Times New Roman" w:hAnsi="Times New Roman"/>
          <w:b/>
          <w:sz w:val="44"/>
        </w:rPr>
      </w:pPr>
      <w:proofErr w:type="spellStart"/>
      <w:r>
        <w:rPr>
          <w:rFonts w:ascii="Times New Roman" w:eastAsia="Times New Roman" w:hAnsi="Times New Roman"/>
          <w:b/>
          <w:sz w:val="44"/>
        </w:rPr>
        <w:t>Русско-Паевского</w:t>
      </w:r>
      <w:proofErr w:type="spellEnd"/>
      <w:r>
        <w:rPr>
          <w:rFonts w:ascii="Times New Roman" w:eastAsia="Times New Roman" w:hAnsi="Times New Roman"/>
          <w:b/>
          <w:sz w:val="44"/>
        </w:rPr>
        <w:t xml:space="preserve"> сельского поселения</w:t>
      </w:r>
      <w:r>
        <w:rPr>
          <w:rFonts w:ascii="Times New Roman" w:eastAsia="Times New Roman" w:hAnsi="Times New Roman"/>
          <w:b/>
          <w:spacing w:val="1"/>
          <w:sz w:val="4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44"/>
        </w:rPr>
        <w:t>Инсарского</w:t>
      </w:r>
      <w:proofErr w:type="spellEnd"/>
      <w:r>
        <w:rPr>
          <w:rFonts w:ascii="Times New Roman" w:eastAsia="Times New Roman" w:hAnsi="Times New Roman"/>
          <w:b/>
          <w:sz w:val="44"/>
        </w:rPr>
        <w:t xml:space="preserve"> муниципального района Республики Мордовия</w:t>
      </w:r>
    </w:p>
    <w:p w:rsidR="00792B34" w:rsidRDefault="00792B34" w:rsidP="00792B34">
      <w:pPr>
        <w:widowControl w:val="0"/>
        <w:autoSpaceDE w:val="0"/>
        <w:autoSpaceDN w:val="0"/>
        <w:spacing w:after="0" w:line="360" w:lineRule="auto"/>
        <w:ind w:left="2729" w:right="2470"/>
        <w:jc w:val="center"/>
        <w:rPr>
          <w:rFonts w:ascii="Times New Roman" w:eastAsia="Times New Roman" w:hAnsi="Times New Roman"/>
          <w:b/>
          <w:sz w:val="44"/>
        </w:rPr>
      </w:pPr>
      <w:r>
        <w:rPr>
          <w:rFonts w:ascii="Times New Roman" w:eastAsia="Times New Roman" w:hAnsi="Times New Roman"/>
          <w:b/>
          <w:sz w:val="44"/>
        </w:rPr>
        <w:t>на</w:t>
      </w:r>
      <w:r>
        <w:rPr>
          <w:rFonts w:ascii="Times New Roman" w:eastAsia="Times New Roman" w:hAnsi="Times New Roman"/>
          <w:b/>
          <w:spacing w:val="-4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период</w:t>
      </w:r>
      <w:r>
        <w:rPr>
          <w:rFonts w:ascii="Times New Roman" w:eastAsia="Times New Roman" w:hAnsi="Times New Roman"/>
          <w:b/>
          <w:spacing w:val="-3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до</w:t>
      </w:r>
      <w:r>
        <w:rPr>
          <w:rFonts w:ascii="Times New Roman" w:eastAsia="Times New Roman" w:hAnsi="Times New Roman"/>
          <w:b/>
          <w:spacing w:val="-2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2030</w:t>
      </w:r>
      <w:r>
        <w:rPr>
          <w:rFonts w:ascii="Times New Roman" w:eastAsia="Times New Roman" w:hAnsi="Times New Roman"/>
          <w:b/>
          <w:spacing w:val="2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года</w:t>
      </w:r>
    </w:p>
    <w:p w:rsidR="00792B34" w:rsidRDefault="00792B34" w:rsidP="00792B3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48"/>
          <w:szCs w:val="26"/>
        </w:rPr>
      </w:pPr>
    </w:p>
    <w:p w:rsidR="00792B34" w:rsidRDefault="00792B34" w:rsidP="00792B3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61"/>
          <w:szCs w:val="26"/>
        </w:rPr>
      </w:pPr>
    </w:p>
    <w:p w:rsidR="00792B34" w:rsidRDefault="00792B34" w:rsidP="00792B34">
      <w:pPr>
        <w:pStyle w:val="a5"/>
        <w:rPr>
          <w:b/>
          <w:sz w:val="20"/>
        </w:rPr>
      </w:pPr>
    </w:p>
    <w:p w:rsidR="00792B34" w:rsidRDefault="00792B34" w:rsidP="00792B34">
      <w:pPr>
        <w:pStyle w:val="a5"/>
        <w:rPr>
          <w:b/>
          <w:sz w:val="20"/>
        </w:rPr>
      </w:pPr>
    </w:p>
    <w:p w:rsidR="00792B34" w:rsidRDefault="00792B34" w:rsidP="00792B34">
      <w:pPr>
        <w:pStyle w:val="a5"/>
        <w:spacing w:before="11"/>
        <w:rPr>
          <w:b/>
          <w:sz w:val="24"/>
        </w:rPr>
      </w:pPr>
    </w:p>
    <w:p w:rsidR="00792B34" w:rsidRDefault="00792B34" w:rsidP="00792B34">
      <w:pPr>
        <w:spacing w:after="0"/>
        <w:sectPr w:rsidR="00792B34" w:rsidSect="00BE7030">
          <w:pgSz w:w="11910" w:h="16840"/>
          <w:pgMar w:top="1134" w:right="567" w:bottom="709" w:left="1134" w:header="720" w:footer="720" w:gutter="0"/>
          <w:cols w:space="720"/>
        </w:sectPr>
      </w:pPr>
    </w:p>
    <w:p w:rsidR="00792B34" w:rsidRDefault="00792B34" w:rsidP="00792B34">
      <w:pPr>
        <w:spacing w:after="0"/>
        <w:sectPr w:rsidR="00792B34">
          <w:type w:val="continuous"/>
          <w:pgSz w:w="11910" w:h="16840"/>
          <w:pgMar w:top="1060" w:right="360" w:bottom="813" w:left="1240" w:header="720" w:footer="720" w:gutter="0"/>
          <w:cols w:space="720"/>
        </w:sectPr>
      </w:pP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Общие положения</w:t>
      </w: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Схема теплоснабжения поселения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документ, содержащий материалы по обоснованию эффективного и безопасного функционирования системы теплоснабжения, её развития с учетом правового регулирования в области энергоснабжения и повышения энергетической эффективности.</w:t>
      </w:r>
    </w:p>
    <w:p w:rsidR="00792B34" w:rsidRDefault="00792B34" w:rsidP="00792B34">
      <w:pPr>
        <w:spacing w:after="0" w:line="240" w:lineRule="auto"/>
        <w:ind w:left="708" w:hanging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Теплоснабжающая организация определяется схемой теплоснабжения.</w:t>
      </w:r>
    </w:p>
    <w:p w:rsidR="00792B34" w:rsidRDefault="00792B34" w:rsidP="00792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Мероприятия по развитию системы теплоснабжения, предусмотренные настоящей схемой, включаются в инвестиционную программу теплоснабжающей организации и, как следствие, могут быть включены в соответствующий тариф организации коммунального комплекса.</w:t>
      </w: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Основные цели и задачи схемы теплоснабжения.</w:t>
      </w: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Схема теплоснабжения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Русско-Паевского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позволит: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определить возможность подключения к сетям теплоснабжения объекта капитального строительства и организации, обязанной при наличии технической возможности произвести такое подключение;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повысить надежность работы систем теплоснабжения в соответствии с нормативными требованиями;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минимизировать затраты на теплоснабжение в расчете на каждого потребителя в долгосрочной перспективе;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 обеспечить жителей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тепловой энергией;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строительство новых объектов производственного и другого назначения, используемых в сфере теплоснабжения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tabs>
          <w:tab w:val="left" w:pos="384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Графическая часть.</w:t>
      </w: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Приложение №1 -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схема теплоснабжения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92B34" w:rsidRDefault="00792B34" w:rsidP="00792B34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Приложение №2 - </w:t>
      </w:r>
      <w:r>
        <w:rPr>
          <w:rFonts w:ascii="Times New Roman" w:hAnsi="Times New Roman"/>
          <w:sz w:val="28"/>
          <w:szCs w:val="28"/>
        </w:rPr>
        <w:t xml:space="preserve">ситуационный план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Русская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4.​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Пояснительная записка к схеме теплоснабжения.</w:t>
      </w:r>
    </w:p>
    <w:p w:rsidR="00792B34" w:rsidRDefault="00792B34" w:rsidP="00792B3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bookmarkStart w:id="0" w:name="sub_411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является муниципальным образованием Республики Мордовия и входит в состав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 </w:t>
      </w:r>
      <w:bookmarkEnd w:id="0"/>
      <w:proofErr w:type="spellStart"/>
      <w:r>
        <w:rPr>
          <w:rFonts w:ascii="Times New Roman" w:hAnsi="Times New Roman"/>
          <w:sz w:val="28"/>
          <w:szCs w:val="28"/>
        </w:rPr>
        <w:t>Русско-Паевское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  расположено в северо-западной части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на расстоянии 5 км от районного центра г. Инсар и в 23 км от железнодорожной станции </w:t>
      </w:r>
      <w:proofErr w:type="spellStart"/>
      <w:r>
        <w:rPr>
          <w:rFonts w:ascii="Times New Roman" w:hAnsi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792B34" w:rsidRDefault="00792B34" w:rsidP="00792B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Административным центром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является населенный пункт –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/>
          <w:sz w:val="28"/>
          <w:szCs w:val="28"/>
        </w:rPr>
        <w:t>Паевка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Площадь территории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Русско-Паевского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составляет 114 га. </w:t>
      </w:r>
    </w:p>
    <w:p w:rsidR="00792B34" w:rsidRDefault="00792B34" w:rsidP="00792B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Климат умеренно-континентальный, характеризующийся с холодной зимой и умеренно теплым летом, с хорошо выраженной сменой сезонов года.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Население по состоянию на 01 января 2022 года в с. Русская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составляет 341 человек.</w:t>
      </w:r>
      <w:proofErr w:type="gramEnd"/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с. Русская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функционируют: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МБОУ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средняя общеобразовательная школа»;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сельский дом культуры;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сельская библиотека;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ФАП;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отделение почты России;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ООО «Нива»;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магазин (ИП Максимова Т.В.).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Увеличение площади жилья происходит в основном за счет индивидуального жилищного строительства с индивидуальным отоплением.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энергоснабжающей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организацией (ЭСО), осуществляющей централизованное теплоснабжение социально культурных объектов является ООО «Источник».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территории села одна блочно-модульная котельная.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Протяженность тепловых сетей - 0,404 км. (Таблица №1)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Теплоснабжение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частных жилых домах осуществляется в основном за счет индивидуального отопления (газовые котлы, газовые горелки).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3.</w:t>
      </w:r>
      <w: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Структура тепловой сети - двухтрубная открытая без ЦТП не содержащих подготовительных установок горячего водоснабжения (ГВС). К тепловой сети присоединены объекты: МБОУ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средняя общеобразовательная школа»,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сельский дом культуры. (Таблица №2)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4.</w:t>
      </w:r>
      <w: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Существующая схема тепловых сетей и систем теплоснабжения, является оптимальной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ввиду не протяженности магистрали, доступности к ревизии и ремонту.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ectPr w:rsidR="00792B34">
          <w:pgSz w:w="11906" w:h="16838"/>
          <w:pgMar w:top="1134" w:right="851" w:bottom="1134" w:left="1134" w:header="709" w:footer="709" w:gutter="0"/>
          <w:cols w:space="720"/>
        </w:sectPr>
      </w:pP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left="12744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Таблица №1</w:t>
      </w:r>
    </w:p>
    <w:p w:rsidR="00792B34" w:rsidRDefault="00792B34" w:rsidP="00792B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Источники тепловой энергии, расположенные на территории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Русско-Паевского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tbl>
      <w:tblPr>
        <w:tblW w:w="14849" w:type="dxa"/>
        <w:tblInd w:w="96" w:type="dxa"/>
        <w:tblLook w:val="04A0"/>
      </w:tblPr>
      <w:tblGrid>
        <w:gridCol w:w="1320"/>
        <w:gridCol w:w="963"/>
        <w:gridCol w:w="1337"/>
        <w:gridCol w:w="1682"/>
        <w:gridCol w:w="1331"/>
        <w:gridCol w:w="1430"/>
        <w:gridCol w:w="1183"/>
        <w:gridCol w:w="1816"/>
        <w:gridCol w:w="2041"/>
        <w:gridCol w:w="1749"/>
      </w:tblGrid>
      <w:tr w:rsidR="00792B34" w:rsidTr="00792B34">
        <w:trPr>
          <w:trHeight w:val="1515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Количество котлов.</w:t>
            </w:r>
          </w:p>
        </w:tc>
        <w:tc>
          <w:tcPr>
            <w:tcW w:w="1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Тип котла, марка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Мощность котельной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(Гкал/час)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Протяженность сетей,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км</w:t>
            </w:r>
            <w:proofErr w:type="gramEnd"/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Год   постройки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Год    последнего капремонта котла</w:t>
            </w:r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Объем отпуска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петловой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энергии в сеть, 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кал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Объем тепловых потерь при транспортировке тепловой энергии, Гкал/час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Амортизационный/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физический износ,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%</w:t>
            </w:r>
          </w:p>
        </w:tc>
        <w:tc>
          <w:tcPr>
            <w:tcW w:w="17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Техническое состояние котла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испр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неиспр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</w:tr>
      <w:tr w:rsidR="00792B34" w:rsidTr="00792B34">
        <w:trPr>
          <w:trHeight w:val="315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792B34" w:rsidTr="00792B34">
        <w:trPr>
          <w:trHeight w:val="315"/>
        </w:trPr>
        <w:tc>
          <w:tcPr>
            <w:tcW w:w="14849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1. Наименование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энергоснабжающей</w:t>
            </w:r>
            <w:proofErr w:type="spellEnd"/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организации (ЭСО):   ООО «Источник»</w:t>
            </w:r>
          </w:p>
        </w:tc>
      </w:tr>
      <w:tr w:rsidR="00792B34" w:rsidTr="00792B34">
        <w:trPr>
          <w:trHeight w:val="31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 1.1.</w:t>
            </w:r>
          </w:p>
        </w:tc>
        <w:tc>
          <w:tcPr>
            <w:tcW w:w="1352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 Наименование (адрес) котельной:</w:t>
            </w:r>
            <w:r>
              <w:rPr>
                <w:rFonts w:ascii="Times New Roman" w:hAnsi="Times New Roman"/>
                <w:b/>
              </w:rPr>
              <w:t xml:space="preserve">  Котельная </w:t>
            </w:r>
            <w:proofErr w:type="gramStart"/>
            <w:r>
              <w:rPr>
                <w:rFonts w:ascii="Times New Roman" w:hAnsi="Times New Roman"/>
                <w:b/>
              </w:rPr>
              <w:t>в</w:t>
            </w:r>
            <w:proofErr w:type="gramEnd"/>
            <w:r>
              <w:rPr>
                <w:rFonts w:ascii="Times New Roman" w:hAnsi="Times New Roman"/>
                <w:b/>
              </w:rPr>
              <w:t xml:space="preserve"> с. Русская </w:t>
            </w:r>
            <w:proofErr w:type="spellStart"/>
            <w:r>
              <w:rPr>
                <w:rFonts w:ascii="Times New Roman" w:hAnsi="Times New Roman"/>
                <w:b/>
              </w:rPr>
              <w:t>Паевка</w:t>
            </w:r>
            <w:proofErr w:type="spellEnd"/>
            <w:r>
              <w:rPr>
                <w:rFonts w:ascii="Times New Roman" w:hAnsi="Times New Roman"/>
                <w:b/>
              </w:rPr>
              <w:t xml:space="preserve"> РМ, </w:t>
            </w:r>
            <w:proofErr w:type="spellStart"/>
            <w:r>
              <w:rPr>
                <w:rFonts w:ascii="Times New Roman" w:hAnsi="Times New Roman"/>
                <w:b/>
              </w:rPr>
              <w:t>Инсарский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р-он</w:t>
            </w:r>
            <w:proofErr w:type="spellEnd"/>
            <w:r>
              <w:rPr>
                <w:rFonts w:ascii="Times New Roman" w:hAnsi="Times New Roman"/>
                <w:b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b/>
              </w:rPr>
              <w:t>РусскаяПаевка</w:t>
            </w:r>
            <w:proofErr w:type="spellEnd"/>
            <w:r>
              <w:rPr>
                <w:rFonts w:ascii="Times New Roman" w:hAnsi="Times New Roman"/>
                <w:b/>
              </w:rPr>
              <w:t>, ул. Садовая,  д.16а</w:t>
            </w:r>
          </w:p>
        </w:tc>
      </w:tr>
      <w:tr w:rsidR="00792B34" w:rsidTr="00792B34">
        <w:trPr>
          <w:trHeight w:val="31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шт.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ICI REX 7</w:t>
            </w:r>
          </w:p>
          <w:p w:rsidR="00792B34" w:rsidRDefault="00792B34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lang w:val="en-US" w:eastAsia="ru-RU"/>
              </w:rPr>
              <w:t>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lang w:val="en-US" w:eastAsia="ru-RU"/>
              </w:rPr>
              <w:t>404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2017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lang w:val="en-US" w:eastAsia="ru-RU"/>
              </w:rPr>
              <w:t>63,202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lang w:val="en-US" w:eastAsia="ru-RU"/>
              </w:rPr>
              <w:t>8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lang w:val="en-US" w:eastAsia="ru-RU"/>
              </w:rPr>
              <w:t>251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46,4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Исправен</w:t>
            </w:r>
          </w:p>
        </w:tc>
      </w:tr>
    </w:tbl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</w:t>
      </w: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12036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12036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Таблица № 2</w:t>
      </w:r>
    </w:p>
    <w:p w:rsidR="00792B34" w:rsidRDefault="00792B34" w:rsidP="00792B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Отапливаемая площадь</w:t>
      </w:r>
    </w:p>
    <w:tbl>
      <w:tblPr>
        <w:tblW w:w="4900" w:type="pct"/>
        <w:tblLook w:val="04A0"/>
      </w:tblPr>
      <w:tblGrid>
        <w:gridCol w:w="341"/>
        <w:gridCol w:w="2129"/>
        <w:gridCol w:w="2288"/>
        <w:gridCol w:w="4504"/>
        <w:gridCol w:w="1069"/>
        <w:gridCol w:w="514"/>
        <w:gridCol w:w="796"/>
        <w:gridCol w:w="576"/>
        <w:gridCol w:w="578"/>
        <w:gridCol w:w="1279"/>
        <w:gridCol w:w="1279"/>
      </w:tblGrid>
      <w:tr w:rsidR="00792B34" w:rsidTr="00792B34">
        <w:trPr>
          <w:trHeight w:val="806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Муниципальное образование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Населенный пункт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Наименование котельной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(фактический адрес расположения)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Вид топлива</w:t>
            </w:r>
          </w:p>
        </w:tc>
        <w:tc>
          <w:tcPr>
            <w:tcW w:w="5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Выработка тепловой энергии, Гкал 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Отапливаемая площадь, </w:t>
            </w:r>
            <w:proofErr w:type="gramStart"/>
            <w:r>
              <w:rPr>
                <w:rFonts w:ascii="Times New Roman" w:hAnsi="Times New Roman"/>
                <w:color w:val="000000"/>
              </w:rPr>
              <w:t>м</w:t>
            </w:r>
            <w:proofErr w:type="gramEnd"/>
            <w:r>
              <w:rPr>
                <w:rFonts w:ascii="Times New Roman" w:hAnsi="Times New Roman"/>
                <w:color w:val="000000"/>
              </w:rPr>
              <w:t>²</w:t>
            </w:r>
          </w:p>
        </w:tc>
        <w:tc>
          <w:tcPr>
            <w:tcW w:w="1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Количество обслуживаемых квартир </w:t>
            </w:r>
          </w:p>
        </w:tc>
      </w:tr>
      <w:tr w:rsidR="00792B34" w:rsidTr="00792B34">
        <w:trPr>
          <w:trHeight w:val="20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всего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отопление жилого фонда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всего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жилой фонд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подключенных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к централизованным системам отопления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подключенных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к централизованным системам водоснабжения</w:t>
            </w:r>
          </w:p>
        </w:tc>
      </w:tr>
      <w:tr w:rsidR="00792B34" w:rsidTr="00792B34">
        <w:trPr>
          <w:trHeight w:val="30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Инсарский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муниципальный район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Русско-Паевское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Котельная </w:t>
            </w:r>
            <w:proofErr w:type="gramStart"/>
            <w:r>
              <w:rPr>
                <w:rFonts w:ascii="Times New Roman" w:hAnsi="Times New Roman"/>
                <w:color w:val="00000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. Русская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Паевка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РМ,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Инсарский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р-он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с. Русская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Паевка</w:t>
            </w:r>
            <w:proofErr w:type="spellEnd"/>
            <w:r>
              <w:rPr>
                <w:rFonts w:ascii="Times New Roman" w:hAnsi="Times New Roman"/>
                <w:color w:val="000000"/>
              </w:rPr>
              <w:t>, ул. Садовая, д.16а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Природный газ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363,2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1413,3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</w:tr>
    </w:tbl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792B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792B34">
      <w:pPr>
        <w:spacing w:after="0"/>
        <w:rPr>
          <w:rFonts w:ascii="Times New Roman" w:hAnsi="Times New Roman" w:cs="Times New Roman"/>
          <w:sz w:val="28"/>
          <w:szCs w:val="28"/>
        </w:rPr>
        <w:sectPr w:rsidR="00792B34" w:rsidSect="00792B34">
          <w:pgSz w:w="16838" w:h="11906" w:orient="landscape"/>
          <w:pgMar w:top="1134" w:right="1134" w:bottom="567" w:left="567" w:header="709" w:footer="709" w:gutter="0"/>
          <w:cols w:space="708"/>
          <w:docGrid w:linePitch="360"/>
        </w:sectPr>
      </w:pPr>
    </w:p>
    <w:p w:rsidR="00792B34" w:rsidRDefault="00792B34" w:rsidP="00792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792B34" w:rsidRDefault="00792B34" w:rsidP="00792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схеме теплоснабжения</w:t>
      </w:r>
    </w:p>
    <w:p w:rsidR="001E5C78" w:rsidRDefault="001E5C78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452A" w:rsidRDefault="00EE452A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93CE3" w:rsidRDefault="00A93CE3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 теплоснабжения </w:t>
      </w:r>
    </w:p>
    <w:p w:rsidR="00A93CE3" w:rsidRDefault="00A93CE3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C40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403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94111">
        <w:rPr>
          <w:rFonts w:ascii="Times New Roman" w:hAnsi="Times New Roman" w:cs="Times New Roman"/>
          <w:sz w:val="28"/>
          <w:szCs w:val="28"/>
        </w:rPr>
        <w:t>Русская</w:t>
      </w:r>
      <w:proofErr w:type="gramEnd"/>
      <w:r w:rsidR="00294111">
        <w:rPr>
          <w:rFonts w:ascii="Times New Roman" w:hAnsi="Times New Roman" w:cs="Times New Roman"/>
          <w:sz w:val="28"/>
          <w:szCs w:val="28"/>
        </w:rPr>
        <w:t xml:space="preserve"> Паевка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039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</w:p>
    <w:p w:rsidR="00270CC7" w:rsidRDefault="00270CC7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0CC7" w:rsidRDefault="00DB301D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left:0;text-align:left;margin-left:252.35pt;margin-top:14.2pt;width:30.55pt;height:25pt;flip:y;z-index:251693056" o:connectortype="straight" strokecolor="#ffc000" strokeweight="2.25pt"/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45" type="#_x0000_t32" style="position:absolute;left:0;text-align:left;margin-left:240.8pt;margin-top:25.65pt;width:11.55pt;height:13.55pt;z-index:251673600" o:connectortype="straight" strokecolor="#ffc000" strokeweight="2.25pt"/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left:0;text-align:left;margin-left:225.45pt;margin-top:14.2pt;width:8.15pt;height:13.6pt;z-index:251691008" fillcolor="#ddd8c2 [2894]" stroked="f" strokecolor="white [3212]">
            <v:textbox style="mso-next-textbox:#_x0000_s1065">
              <w:txbxContent>
                <w:p w:rsidR="0045576C" w:rsidRPr="00AA5E8A" w:rsidRDefault="0045576C" w:rsidP="0045576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A5E8A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rect id="_x0000_s1064" style="position:absolute;left:0;text-align:left;margin-left:221.8pt;margin-top:17.8pt;width:19.3pt;height:11.95pt;rotation:15292784fd;z-index:251689984" fillcolor="#ddd8c2 [2894]" stroked="f"/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7" type="#_x0000_t202" style="position:absolute;left:0;text-align:left;margin-left:423.5pt;margin-top:39.2pt;width:43.5pt;height:17.7pt;z-index:251683840" stroked="f">
            <v:textbox style="mso-next-textbox:#_x0000_s1057">
              <w:txbxContent>
                <w:p w:rsidR="008B482E" w:rsidRPr="001E5C78" w:rsidRDefault="008B482E">
                  <w:pP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</w:pP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Ф</w:t>
                  </w:r>
                  <w:r w:rsid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 xml:space="preserve"> </w:t>
                  </w: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=</w:t>
                  </w:r>
                  <w:r w:rsid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 xml:space="preserve"> </w:t>
                  </w: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80мм</w:t>
                  </w:r>
                </w:p>
              </w:txbxContent>
            </v:textbox>
          </v:shape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8" type="#_x0000_t202" style="position:absolute;left:0;text-align:left;margin-left:426.9pt;margin-top:57.65pt;width:36.7pt;height:14.25pt;z-index:251684864" stroked="f">
            <v:textbox style="mso-next-textbox:#_x0000_s1058">
              <w:txbxContent>
                <w:p w:rsidR="008B482E" w:rsidRPr="001E5C78" w:rsidRDefault="008B482E">
                  <w:pP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</w:pP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  <w:lang w:val="en-US"/>
                    </w:rPr>
                    <w:t>L</w:t>
                  </w: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=</w:t>
                  </w:r>
                  <w:r w:rsidR="00D62825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400</w:t>
                  </w:r>
                  <w:r w:rsidR="00D312EF"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м</w:t>
                  </w:r>
                </w:p>
              </w:txbxContent>
            </v:textbox>
          </v:shape>
        </w:pict>
      </w:r>
      <w:r w:rsidRPr="00DB301D">
        <w:rPr>
          <w:noProof/>
          <w:lang w:eastAsia="ru-RU"/>
        </w:rPr>
        <w:pict>
          <v:shape id="_x0000_s1030" type="#_x0000_t32" style="position:absolute;left:0;text-align:left;margin-left:382.7pt;margin-top:56.9pt;width:40.8pt;height:64.6pt;flip:x;z-index:251659264" o:connectortype="straight">
            <v:stroke endarrow="block"/>
          </v:shape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0" type="#_x0000_t32" style="position:absolute;left:0;text-align:left;margin-left:423.5pt;margin-top:56.9pt;width:48.9pt;height:0;z-index:251678720" o:connectortype="straight"/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46" type="#_x0000_t32" style="position:absolute;left:0;text-align:left;margin-left:348.8pt;margin-top:78pt;width:102.6pt;height:126.35pt;flip:x y;z-index:251674624" o:connectortype="straight" strokecolor="#ffc000" strokeweight="2.25pt"/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68" type="#_x0000_t32" style="position:absolute;left:0;text-align:left;margin-left:433.7pt;margin-top:204.35pt;width:17.7pt;height:19pt;flip:x;z-index:251694080" o:connectortype="straight" strokecolor="#ffc000" strokeweight="2.25pt"/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69" type="#_x0000_t32" style="position:absolute;left:0;text-align:left;margin-left:336.6pt;margin-top:78pt;width:12.2pt;height:7.45pt;flip:y;z-index:251695104" o:connectortype="straight" strokecolor="#ffc000" strokeweight="2.25pt"/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47" type="#_x0000_t32" style="position:absolute;left:0;text-align:left;margin-left:282.9pt;margin-top:14.2pt;width:53.7pt;height:71.3pt;flip:x y;z-index:251675648" o:connectortype="straight" strokecolor="#ffc000" strokeweight="2.25pt"/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6" type="#_x0000_t202" style="position:absolute;left:0;text-align:left;margin-left:430.3pt;margin-top:239.7pt;width:11.55pt;height:17.65pt;z-index:251682816" fillcolor="#ccc0d9 [1303]" stroked="f">
            <v:textbox>
              <w:txbxContent>
                <w:p w:rsidR="008B482E" w:rsidRPr="008B482E" w:rsidRDefault="00AA5E8A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1</w:t>
                  </w:r>
                </w:p>
                <w:p w:rsidR="00AA5E8A" w:rsidRDefault="00AA5E8A"/>
              </w:txbxContent>
            </v:textbox>
          </v:shape>
        </w:pict>
      </w:r>
      <w:r w:rsidRPr="00DB301D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5" type="#_x0000_t202" style="position:absolute;left:0;text-align:left;margin-left:268.35pt;margin-top:48.8pt;width:18.65pt;height:23.1pt;z-index:251681792" fillcolor="#ddd8c2 [2894]" stroked="f">
            <v:textbox style="mso-next-textbox:#_x0000_s1055">
              <w:txbxContent>
                <w:p w:rsidR="008B482E" w:rsidRPr="00270CC7" w:rsidRDefault="008B482E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70CC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  <w:r w:rsidR="00270C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8270" cy="4054475"/>
            <wp:effectExtent l="1905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405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CC7" w:rsidRDefault="00270CC7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0CC7" w:rsidRDefault="00270CC7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DB301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4" type="#_x0000_t202" style="position:absolute;margin-left:240.8pt;margin-top:218.1pt;width:11.55pt;height:16.3pt;z-index:251680768" stroked="f">
            <v:textbox>
              <w:txbxContent>
                <w:p w:rsidR="00294111" w:rsidRDefault="00294111"/>
              </w:txbxContent>
            </v:textbox>
          </v:shape>
        </w:pict>
      </w: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УСЛОВНЫЕ ОБОЗНАЧЕНИЯ</w:t>
      </w:r>
      <w:r w:rsidRPr="00FC4039">
        <w:rPr>
          <w:rFonts w:ascii="Times New Roman" w:hAnsi="Times New Roman" w:cs="Times New Roman"/>
          <w:b/>
          <w:sz w:val="20"/>
          <w:szCs w:val="20"/>
        </w:rPr>
        <w:t>:</w:t>
      </w: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 – здание школы</w:t>
      </w: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2- здание дом культуры</w:t>
      </w: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3- котельная</w:t>
      </w:r>
    </w:p>
    <w:p w:rsidR="00D312EF" w:rsidRDefault="00DB301D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61" type="#_x0000_t32" style="position:absolute;margin-left:3.75pt;margin-top:5.95pt;width:94.4pt;height:.65pt;z-index:251688960" o:connectortype="straight" strokecolor="#ffc000" strokeweight="2.25pt"/>
        </w:pict>
      </w:r>
      <w:r w:rsidR="00D312E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- теплотрасса</w:t>
      </w: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294111" w:rsidRPr="008B482E" w:rsidRDefault="00294111" w:rsidP="00294111">
      <w:pPr>
        <w:rPr>
          <w:rFonts w:ascii="Times New Roman" w:hAnsi="Times New Roman" w:cs="Times New Roman"/>
          <w:b/>
          <w:sz w:val="16"/>
          <w:szCs w:val="16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92B34" w:rsidRDefault="00792B3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06744F" w:rsidRDefault="0006744F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EE452A" w:rsidRDefault="00EE452A" w:rsidP="00EE45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схеме теплоснабжения</w:t>
      </w:r>
    </w:p>
    <w:p w:rsidR="002F3A5B" w:rsidRDefault="002F3A5B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452A" w:rsidRDefault="00EE452A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452A" w:rsidRPr="001B2308" w:rsidRDefault="00EE452A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531B" w:rsidRDefault="00DB301D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B301D">
        <w:rPr>
          <w:noProof/>
          <w:lang w:eastAsia="ru-RU"/>
        </w:rPr>
        <w:pict>
          <v:shape id="_x0000_s1081" type="#_x0000_t202" style="position:absolute;left:0;text-align:left;margin-left:450.7pt;margin-top:-11.85pt;width:18.35pt;height:19pt;z-index:251706368" strokecolor="white [3212]">
            <v:textbox style="mso-next-textbox:#_x0000_s1081">
              <w:txbxContent>
                <w:p w:rsidR="00BE531B" w:rsidRPr="0028036D" w:rsidRDefault="00BE531B" w:rsidP="00BE531B"/>
              </w:txbxContent>
            </v:textbox>
          </v:shape>
        </w:pict>
      </w:r>
      <w:r w:rsidR="00BE531B" w:rsidRPr="00FC4039">
        <w:rPr>
          <w:rFonts w:ascii="Times New Roman" w:hAnsi="Times New Roman" w:cs="Times New Roman"/>
          <w:sz w:val="28"/>
          <w:szCs w:val="28"/>
        </w:rPr>
        <w:t>Ситуационный план</w:t>
      </w:r>
    </w:p>
    <w:p w:rsidR="00BE531B" w:rsidRDefault="00BE531B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Русская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Паевка </w:t>
      </w:r>
      <w:r w:rsidRPr="00FC4039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</w:p>
    <w:p w:rsidR="00BE531B" w:rsidRDefault="00DB301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8" type="#_x0000_t32" style="position:absolute;margin-left:245.55pt;margin-top:235.95pt;width:6.15pt;height:3.8pt;flip:x;z-index:251724800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3" type="#_x0000_t32" style="position:absolute;margin-left:227.35pt;margin-top:200.75pt;width:24.35pt;height:35.2pt;flip:x y;z-index:251719680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7" type="#_x0000_t32" style="position:absolute;margin-left:221.1pt;margin-top:200.75pt;width:6.25pt;height:3.7pt;flip:y;z-index:251723776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5" type="#_x0000_t32" style="position:absolute;margin-left:207.45pt;margin-top:193.5pt;width:5.45pt;height:2.4pt;flip:x;z-index:251721728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6" type="#_x0000_t32" style="position:absolute;margin-left:212.9pt;margin-top:193.5pt;width:8.2pt;height:10.95pt;flip:x y;z-index:251722752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4" type="#_x0000_t32" style="position:absolute;margin-left:202.75pt;margin-top:188.75pt;width:4.7pt;height:7.15pt;flip:x y;z-index:251720704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8" type="#_x0000_t32" style="position:absolute;margin-left:159.35pt;margin-top:2in;width:19.75pt;height:0;z-index:251714560" o:connectortype="straigh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rect id="_x0000_s1092" style="position:absolute;margin-left:197.35pt;margin-top:188.75pt;width:5.4pt;height:7.15pt;z-index:251718656" fillcolor="#ddd8c2 [2894]" stroked="f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7" type="#_x0000_t32" style="position:absolute;margin-left:179.1pt;margin-top:2in;width:18.25pt;height:44.75pt;z-index:2517135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1" type="#_x0000_t202" style="position:absolute;margin-left:122.6pt;margin-top:225.5pt;width:17pt;height:17.65pt;z-index:251717632" filled="f" fillcolor="#ddd8c2 [2894]" stroked="f">
            <v:textbox>
              <w:txbxContent>
                <w:p w:rsidR="00236FC5" w:rsidRPr="00236FC5" w:rsidRDefault="00236FC5" w:rsidP="00236FC5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36FC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9" type="#_x0000_t32" style="position:absolute;margin-left:115.85pt;margin-top:247.7pt;width:28.5pt;height:.05pt;z-index:251715584" o:connectortype="straigh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6" type="#_x0000_t32" style="position:absolute;margin-left:144.35pt;margin-top:204.45pt;width:63.1pt;height:43.25pt;flip:y;z-index:2517125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0" type="#_x0000_t202" style="position:absolute;margin-left:159.35pt;margin-top:124.3pt;width:14.9pt;height:15.6pt;z-index:251716608" filled="f" fillcolor="#eeece1 [3214]" stroked="f">
            <v:textbox style="mso-next-textbox:#_x0000_s1090">
              <w:txbxContent>
                <w:p w:rsidR="00BE531B" w:rsidRPr="00BE531B" w:rsidRDefault="00BE531B" w:rsidP="00BE531B">
                  <w:pP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BE531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5" type="#_x0000_t202" style="position:absolute;margin-left:285.65pt;margin-top:280.5pt;width:10.85pt;height:17.65pt;z-index:251711488" filled="f" fillcolor="#c6d9f1 [671]" stroked="f">
            <v:textbox style="mso-next-textbox:#_x0000_s1085">
              <w:txbxContent>
                <w:p w:rsidR="00BE531B" w:rsidRPr="0028036D" w:rsidRDefault="00BE531B" w:rsidP="00BE531B">
                  <w:pPr>
                    <w:rPr>
                      <w:b/>
                      <w:sz w:val="24"/>
                      <w:szCs w:val="24"/>
                    </w:rPr>
                  </w:pPr>
                  <w:r w:rsidRPr="0028036D">
                    <w:rPr>
                      <w:b/>
                      <w:sz w:val="24"/>
                      <w:szCs w:val="24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4" type="#_x0000_t32" style="position:absolute;margin-left:278.55pt;margin-top:298.15pt;width:28.85pt;height:0;z-index:251710464" o:connectortype="straigh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3" type="#_x0000_t32" style="position:absolute;margin-left:248.3pt;margin-top:247.7pt;width:30.25pt;height:50.45pt;flip:x y;z-index:251709440" o:connectortype="straight">
            <v:stroke endarrow="block"/>
          </v:shape>
        </w:pict>
      </w:r>
      <w:r w:rsidR="00BE531B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6478270" cy="52190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521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31B" w:rsidRDefault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E531B" w:rsidRDefault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УСЛОВНЫЕ ОБОЗНАЧЕНИЯ</w:t>
      </w:r>
      <w:r w:rsidRPr="00FC4039">
        <w:rPr>
          <w:rFonts w:ascii="Times New Roman" w:hAnsi="Times New Roman" w:cs="Times New Roman"/>
          <w:b/>
          <w:sz w:val="20"/>
          <w:szCs w:val="20"/>
        </w:rPr>
        <w:t>:</w:t>
      </w: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 – здание школы</w:t>
      </w: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2- здание дом культуры</w:t>
      </w: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3- котельная</w:t>
      </w:r>
    </w:p>
    <w:p w:rsidR="00BE531B" w:rsidRDefault="00DB301D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2" type="#_x0000_t32" style="position:absolute;margin-left:3.75pt;margin-top:5.95pt;width:94.4pt;height:.65pt;z-index:251708416" o:connectortype="straight" strokecolor="#ffc000" strokeweight="2.25pt"/>
        </w:pict>
      </w:r>
      <w:r w:rsidR="00BE531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- теплотрасса</w:t>
      </w:r>
    </w:p>
    <w:p w:rsidR="00F17795" w:rsidRDefault="00F17795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F17795" w:rsidRDefault="00F17795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F17795" w:rsidRDefault="00F17795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F17795" w:rsidRDefault="00F17795" w:rsidP="00F1779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F17795" w:rsidRDefault="00F17795" w:rsidP="00F1779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14 сентября 2022 года      №  57  </w:t>
      </w:r>
    </w:p>
    <w:p w:rsidR="00F17795" w:rsidRDefault="00F17795" w:rsidP="00F1779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BE531B" w:rsidRPr="00F17795" w:rsidRDefault="00F17795" w:rsidP="00F1779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sectPr w:rsidR="00BE531B" w:rsidRPr="00F17795" w:rsidSect="00792B34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987"/>
    <w:rsid w:val="00013B55"/>
    <w:rsid w:val="00054BB1"/>
    <w:rsid w:val="0006744F"/>
    <w:rsid w:val="000C2D37"/>
    <w:rsid w:val="001254E7"/>
    <w:rsid w:val="001420E8"/>
    <w:rsid w:val="001946EF"/>
    <w:rsid w:val="001B2308"/>
    <w:rsid w:val="001D274A"/>
    <w:rsid w:val="001E06D1"/>
    <w:rsid w:val="001E5C78"/>
    <w:rsid w:val="00236FC5"/>
    <w:rsid w:val="00270CC7"/>
    <w:rsid w:val="0028036D"/>
    <w:rsid w:val="00294111"/>
    <w:rsid w:val="002F155A"/>
    <w:rsid w:val="002F3A5B"/>
    <w:rsid w:val="003710B2"/>
    <w:rsid w:val="00383BF1"/>
    <w:rsid w:val="003A29F3"/>
    <w:rsid w:val="003F5806"/>
    <w:rsid w:val="003F6987"/>
    <w:rsid w:val="003F6B90"/>
    <w:rsid w:val="00422783"/>
    <w:rsid w:val="0045576C"/>
    <w:rsid w:val="006005F3"/>
    <w:rsid w:val="00614D9D"/>
    <w:rsid w:val="006232E5"/>
    <w:rsid w:val="006452BE"/>
    <w:rsid w:val="006A132C"/>
    <w:rsid w:val="0071775A"/>
    <w:rsid w:val="00792B34"/>
    <w:rsid w:val="008B482E"/>
    <w:rsid w:val="00927D78"/>
    <w:rsid w:val="0098446D"/>
    <w:rsid w:val="009E315B"/>
    <w:rsid w:val="009E7076"/>
    <w:rsid w:val="00A93CE3"/>
    <w:rsid w:val="00AA5E8A"/>
    <w:rsid w:val="00B07787"/>
    <w:rsid w:val="00B155D9"/>
    <w:rsid w:val="00BC181C"/>
    <w:rsid w:val="00BE531B"/>
    <w:rsid w:val="00BE7030"/>
    <w:rsid w:val="00BF05F4"/>
    <w:rsid w:val="00C26AF5"/>
    <w:rsid w:val="00CD16D9"/>
    <w:rsid w:val="00CD3D34"/>
    <w:rsid w:val="00CF6C86"/>
    <w:rsid w:val="00D312EF"/>
    <w:rsid w:val="00D43836"/>
    <w:rsid w:val="00D4511E"/>
    <w:rsid w:val="00D62825"/>
    <w:rsid w:val="00DB289F"/>
    <w:rsid w:val="00DB301D"/>
    <w:rsid w:val="00E1007A"/>
    <w:rsid w:val="00EE452A"/>
    <w:rsid w:val="00F17795"/>
    <w:rsid w:val="00FA0FCF"/>
    <w:rsid w:val="00FC4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d7d2b7"/>
      <o:colormenu v:ext="edit" fillcolor="none [2894]" strokecolor="none"/>
    </o:shapedefaults>
    <o:shapelayout v:ext="edit">
      <o:idmap v:ext="edit" data="1"/>
      <o:rules v:ext="edit">
        <o:r id="V:Rule23" type="connector" idref="#_x0000_s1045"/>
        <o:r id="V:Rule24" type="connector" idref="#_x0000_s1047"/>
        <o:r id="V:Rule25" type="connector" idref="#_x0000_s1088"/>
        <o:r id="V:Rule26" type="connector" idref="#_x0000_s1096"/>
        <o:r id="V:Rule27" type="connector" idref="#_x0000_s1084"/>
        <o:r id="V:Rule28" type="connector" idref="#_x0000_s1067"/>
        <o:r id="V:Rule29" type="connector" idref="#_x0000_s1093"/>
        <o:r id="V:Rule30" type="connector" idref="#_x0000_s1068"/>
        <o:r id="V:Rule31" type="connector" idref="#_x0000_s1089"/>
        <o:r id="V:Rule32" type="connector" idref="#_x0000_s1086"/>
        <o:r id="V:Rule33" type="connector" idref="#_x0000_s1094"/>
        <o:r id="V:Rule34" type="connector" idref="#_x0000_s1082"/>
        <o:r id="V:Rule35" type="connector" idref="#_x0000_s1030"/>
        <o:r id="V:Rule36" type="connector" idref="#_x0000_s1046"/>
        <o:r id="V:Rule37" type="connector" idref="#_x0000_s1050"/>
        <o:r id="V:Rule38" type="connector" idref="#_x0000_s1083"/>
        <o:r id="V:Rule39" type="connector" idref="#_x0000_s1095"/>
        <o:r id="V:Rule40" type="connector" idref="#_x0000_s1098"/>
        <o:r id="V:Rule41" type="connector" idref="#_x0000_s1087"/>
        <o:r id="V:Rule42" type="connector" idref="#_x0000_s1097"/>
        <o:r id="V:Rule43" type="connector" idref="#_x0000_s1069"/>
        <o:r id="V:Rule44" type="connector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4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403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semiHidden/>
    <w:unhideWhenUsed/>
    <w:qFormat/>
    <w:rsid w:val="00792B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semiHidden/>
    <w:rsid w:val="00792B34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1182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23</cp:revision>
  <cp:lastPrinted>2022-09-14T08:14:00Z</cp:lastPrinted>
  <dcterms:created xsi:type="dcterms:W3CDTF">2022-09-03T05:55:00Z</dcterms:created>
  <dcterms:modified xsi:type="dcterms:W3CDTF">2022-09-14T08:23:00Z</dcterms:modified>
</cp:coreProperties>
</file>