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00E" w:rsidRDefault="0060500E" w:rsidP="0060500E">
      <w:pPr>
        <w:jc w:val="center"/>
      </w:pPr>
      <w:r>
        <w:t>ИНФОРМАЦИОННЫЙ  БЮЛЛЕТЕНЬ</w:t>
      </w:r>
    </w:p>
    <w:p w:rsidR="0060500E" w:rsidRDefault="0060500E" w:rsidP="0060500E"/>
    <w:p w:rsidR="0060500E" w:rsidRDefault="0060500E" w:rsidP="0060500E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60500E" w:rsidRDefault="0060500E" w:rsidP="0060500E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60500E" w:rsidRDefault="0060500E" w:rsidP="0060500E">
      <w:r>
        <w:t>Республики Мордовия</w:t>
      </w:r>
    </w:p>
    <w:p w:rsidR="0060500E" w:rsidRDefault="0060500E" w:rsidP="0060500E"/>
    <w:p w:rsidR="0060500E" w:rsidRDefault="0060500E" w:rsidP="0060500E">
      <w:r>
        <w:t>Является официальным печатным изданием</w:t>
      </w:r>
    </w:p>
    <w:p w:rsidR="0060500E" w:rsidRDefault="0060500E" w:rsidP="0060500E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60500E" w:rsidRDefault="0060500E" w:rsidP="0060500E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60500E" w:rsidRPr="002814D6" w:rsidRDefault="0060500E" w:rsidP="0060500E">
      <w:pPr>
        <w:rPr>
          <w:color w:val="FF0000"/>
        </w:rPr>
      </w:pPr>
    </w:p>
    <w:p w:rsidR="0060500E" w:rsidRPr="008F1E66" w:rsidRDefault="0060500E" w:rsidP="0060500E">
      <w:r>
        <w:t>12 февраля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10</w:t>
      </w:r>
    </w:p>
    <w:p w:rsidR="0060500E" w:rsidRDefault="0060500E" w:rsidP="00AE1E8D">
      <w:pPr>
        <w:jc w:val="center"/>
        <w:rPr>
          <w:b/>
          <w:bCs/>
          <w:sz w:val="28"/>
          <w:szCs w:val="28"/>
        </w:rPr>
      </w:pP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Четвертая сессия Совета депутатов 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AE1E8D" w:rsidRDefault="00AE1E8D" w:rsidP="00AE1E8D">
      <w:pPr>
        <w:rPr>
          <w:b/>
          <w:bCs/>
          <w:sz w:val="28"/>
          <w:szCs w:val="28"/>
        </w:rPr>
      </w:pP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E1E8D" w:rsidRPr="006B4130" w:rsidRDefault="00AE1E8D" w:rsidP="00AE1E8D">
      <w:pPr>
        <w:rPr>
          <w:sz w:val="28"/>
          <w:szCs w:val="28"/>
        </w:rPr>
      </w:pPr>
    </w:p>
    <w:p w:rsidR="00AE1E8D" w:rsidRPr="006B4130" w:rsidRDefault="00AE1E8D" w:rsidP="00AE1E8D">
      <w:pPr>
        <w:rPr>
          <w:sz w:val="28"/>
          <w:szCs w:val="28"/>
        </w:rPr>
      </w:pPr>
      <w:r w:rsidRPr="006B4130">
        <w:rPr>
          <w:sz w:val="28"/>
          <w:szCs w:val="28"/>
        </w:rPr>
        <w:t xml:space="preserve">от  </w:t>
      </w:r>
      <w:r w:rsidR="006B4130" w:rsidRPr="006B4130">
        <w:rPr>
          <w:sz w:val="28"/>
          <w:szCs w:val="28"/>
        </w:rPr>
        <w:t>12</w:t>
      </w:r>
      <w:r w:rsidRPr="006B4130">
        <w:rPr>
          <w:sz w:val="28"/>
          <w:szCs w:val="28"/>
        </w:rPr>
        <w:t xml:space="preserve"> февраля 2021 года                                                                                                  </w:t>
      </w:r>
      <w:r w:rsidR="006B4130">
        <w:rPr>
          <w:sz w:val="28"/>
          <w:szCs w:val="28"/>
        </w:rPr>
        <w:t xml:space="preserve">  </w:t>
      </w:r>
      <w:r w:rsidRPr="006B4130">
        <w:rPr>
          <w:sz w:val="28"/>
          <w:szCs w:val="28"/>
        </w:rPr>
        <w:t xml:space="preserve"> № </w:t>
      </w:r>
      <w:r w:rsidR="006B4130" w:rsidRPr="006B4130">
        <w:rPr>
          <w:sz w:val="28"/>
          <w:szCs w:val="28"/>
        </w:rPr>
        <w:t>3</w:t>
      </w:r>
    </w:p>
    <w:p w:rsidR="00094DD3" w:rsidRDefault="001454DF">
      <w:pPr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094DD3" w:rsidRPr="00AE1E8D" w:rsidRDefault="005F5DA7" w:rsidP="005F5DA7">
      <w:pPr>
        <w:pStyle w:val="2"/>
        <w:keepNext w:val="0"/>
        <w:shd w:val="clear" w:color="auto" w:fill="FFFFFF"/>
        <w:spacing w:before="0" w:after="0" w:line="276" w:lineRule="auto"/>
        <w:rPr>
          <w:b w:val="0"/>
          <w:sz w:val="28"/>
          <w:szCs w:val="28"/>
        </w:rPr>
      </w:pPr>
      <w:r w:rsidRPr="005F5DA7">
        <w:rPr>
          <w:rFonts w:eastAsia="Arial"/>
          <w:b w:val="0"/>
          <w:iCs w:val="0"/>
          <w:sz w:val="28"/>
          <w:szCs w:val="28"/>
        </w:rPr>
        <w:t xml:space="preserve">Об установлении налога на </w:t>
      </w:r>
      <w:r>
        <w:rPr>
          <w:rFonts w:eastAsia="Arial"/>
          <w:b w:val="0"/>
          <w:iCs w:val="0"/>
          <w:sz w:val="28"/>
          <w:szCs w:val="28"/>
        </w:rPr>
        <w:t>имущество физических лиц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В соответствии с гл</w:t>
      </w:r>
      <w:r w:rsidR="00AE1E8D">
        <w:rPr>
          <w:rFonts w:eastAsia="Arial"/>
          <w:sz w:val="28"/>
          <w:szCs w:val="28"/>
        </w:rPr>
        <w:t xml:space="preserve">авой </w:t>
      </w:r>
      <w:r w:rsidRPr="00AE1E8D">
        <w:rPr>
          <w:rFonts w:eastAsia="Arial"/>
          <w:sz w:val="28"/>
          <w:szCs w:val="28"/>
        </w:rPr>
        <w:t xml:space="preserve">32 </w:t>
      </w:r>
      <w:hyperlink r:id="rId5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Федерации, Федеральн</w:t>
      </w:r>
      <w:r w:rsidR="00AE1E8D">
        <w:rPr>
          <w:rFonts w:eastAsia="Arial"/>
          <w:sz w:val="28"/>
          <w:szCs w:val="28"/>
        </w:rPr>
        <w:t>ым</w:t>
      </w:r>
      <w:r w:rsidRPr="00AE1E8D">
        <w:rPr>
          <w:rFonts w:eastAsia="Arial"/>
          <w:sz w:val="28"/>
          <w:szCs w:val="28"/>
        </w:rPr>
        <w:t xml:space="preserve"> закон</w:t>
      </w:r>
      <w:r w:rsidR="00AE1E8D">
        <w:rPr>
          <w:rFonts w:eastAsia="Arial"/>
          <w:sz w:val="28"/>
          <w:szCs w:val="28"/>
        </w:rPr>
        <w:t>ом</w:t>
      </w:r>
      <w:r w:rsidRPr="00AE1E8D">
        <w:rPr>
          <w:rFonts w:eastAsia="Arial"/>
          <w:sz w:val="28"/>
          <w:szCs w:val="28"/>
        </w:rPr>
        <w:t xml:space="preserve"> от 6 октября 2003</w:t>
      </w:r>
      <w:r w:rsidR="00AE1E8D">
        <w:rPr>
          <w:rFonts w:eastAsia="Arial"/>
          <w:sz w:val="28"/>
          <w:szCs w:val="28"/>
        </w:rPr>
        <w:t xml:space="preserve"> </w:t>
      </w:r>
      <w:r w:rsidRPr="00AE1E8D">
        <w:rPr>
          <w:rFonts w:eastAsia="Arial"/>
          <w:sz w:val="28"/>
          <w:szCs w:val="28"/>
        </w:rPr>
        <w:t xml:space="preserve">г. №131-ФЗ </w:t>
      </w:r>
      <w:hyperlink r:id="rId6" w:history="1">
        <w:r w:rsidRPr="00AE1E8D">
          <w:rPr>
            <w:rFonts w:eastAsia="Arial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AE1E8D">
        <w:rPr>
          <w:rFonts w:eastAsia="Arial"/>
          <w:sz w:val="28"/>
          <w:szCs w:val="28"/>
        </w:rPr>
        <w:t xml:space="preserve"> и </w:t>
      </w:r>
      <w:hyperlink r:id="rId7" w:history="1">
        <w:r w:rsidRPr="00AE1E8D">
          <w:rPr>
            <w:rFonts w:eastAsia="Arial"/>
            <w:sz w:val="28"/>
            <w:szCs w:val="28"/>
          </w:rPr>
          <w:t>Уставом</w:t>
        </w:r>
      </w:hyperlink>
      <w:r w:rsidRPr="00AE1E8D">
        <w:rPr>
          <w:rFonts w:eastAsia="Arial"/>
          <w:sz w:val="28"/>
          <w:szCs w:val="28"/>
        </w:rPr>
        <w:t xml:space="preserve">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</w:t>
      </w:r>
      <w:r w:rsidR="00AE1E8D">
        <w:rPr>
          <w:rFonts w:eastAsia="Arial"/>
          <w:sz w:val="28"/>
          <w:szCs w:val="28"/>
        </w:rPr>
        <w:t>,</w:t>
      </w:r>
      <w:r w:rsidRPr="00AE1E8D">
        <w:rPr>
          <w:rFonts w:eastAsia="Arial"/>
          <w:sz w:val="28"/>
          <w:szCs w:val="28"/>
        </w:rPr>
        <w:t xml:space="preserve"> Совет депутатов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AE1E8D">
        <w:rPr>
          <w:rFonts w:eastAsia="Arial"/>
          <w:sz w:val="28"/>
          <w:szCs w:val="28"/>
        </w:rPr>
        <w:t>Инсарского</w:t>
      </w:r>
      <w:proofErr w:type="spellEnd"/>
      <w:r w:rsidRPr="00AE1E8D">
        <w:rPr>
          <w:rFonts w:eastAsia="Arial"/>
          <w:sz w:val="28"/>
          <w:szCs w:val="28"/>
        </w:rPr>
        <w:t xml:space="preserve"> муниципального района </w:t>
      </w:r>
      <w:r w:rsidR="00AE1E8D">
        <w:rPr>
          <w:rFonts w:eastAsia="Arial"/>
          <w:sz w:val="28"/>
          <w:szCs w:val="28"/>
        </w:rPr>
        <w:t>первого</w:t>
      </w:r>
      <w:r w:rsidRPr="00AE1E8D">
        <w:rPr>
          <w:rFonts w:eastAsia="Arial"/>
          <w:sz w:val="28"/>
          <w:szCs w:val="28"/>
        </w:rPr>
        <w:t xml:space="preserve"> созыва</w:t>
      </w:r>
    </w:p>
    <w:p w:rsidR="00AE1E8D" w:rsidRDefault="00AE1E8D" w:rsidP="005F5DA7">
      <w:pPr>
        <w:shd w:val="clear" w:color="auto" w:fill="FFFFFF"/>
        <w:spacing w:line="276" w:lineRule="auto"/>
        <w:ind w:firstLine="709"/>
        <w:jc w:val="center"/>
        <w:rPr>
          <w:rFonts w:eastAsia="Arial"/>
          <w:sz w:val="28"/>
          <w:szCs w:val="28"/>
        </w:rPr>
      </w:pP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center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РЕШИЛ: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 xml:space="preserve">1. </w:t>
      </w:r>
      <w:r w:rsidR="005F5DA7">
        <w:rPr>
          <w:rFonts w:eastAsia="Arial"/>
          <w:sz w:val="28"/>
          <w:szCs w:val="28"/>
        </w:rPr>
        <w:t>Установить</w:t>
      </w:r>
      <w:r w:rsidRPr="00AE1E8D">
        <w:rPr>
          <w:rFonts w:eastAsia="Arial"/>
          <w:sz w:val="28"/>
          <w:szCs w:val="28"/>
        </w:rPr>
        <w:t xml:space="preserve"> на территории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</w:t>
      </w:r>
      <w:hyperlink r:id="rId8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Федерации, с учетом особенностей, предусмотренных настоящим решением.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2. Ставки налога на имущество физических лиц устанавливаются в отношении: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E1E8D">
        <w:rPr>
          <w:rFonts w:eastAsia="Arial"/>
          <w:sz w:val="28"/>
          <w:szCs w:val="28"/>
        </w:rPr>
        <w:t xml:space="preserve">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AE1E8D">
        <w:rPr>
          <w:rFonts w:eastAsia="Arial"/>
          <w:sz w:val="28"/>
          <w:szCs w:val="28"/>
        </w:rPr>
        <w:t>машино-мест</w:t>
      </w:r>
      <w:proofErr w:type="spellEnd"/>
      <w:r w:rsidRPr="00AE1E8D">
        <w:rPr>
          <w:rFonts w:eastAsia="Arial"/>
          <w:sz w:val="28"/>
          <w:szCs w:val="28"/>
        </w:rPr>
        <w:t xml:space="preserve">, в том числе расположенных в объектах налогообложения, указанных в подпункте 4 настоящего </w:t>
      </w:r>
      <w:r w:rsidRPr="00AE1E8D">
        <w:rPr>
          <w:rFonts w:eastAsia="Arial"/>
          <w:sz w:val="28"/>
          <w:szCs w:val="28"/>
        </w:rPr>
        <w:lastRenderedPageBreak/>
        <w:t>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proofErr w:type="gramEnd"/>
    </w:p>
    <w:p w:rsidR="00094DD3" w:rsidRDefault="001454DF" w:rsidP="005F5DA7">
      <w:pPr>
        <w:shd w:val="clear" w:color="auto" w:fill="FFFFFF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AE1E8D">
        <w:rPr>
          <w:rFonts w:eastAsia="Arial"/>
          <w:sz w:val="28"/>
          <w:szCs w:val="28"/>
        </w:rPr>
        <w:t>2) квартир, частей квартир, комнат, в следующих размерах:</w:t>
      </w:r>
    </w:p>
    <w:p w:rsidR="005F5DA7" w:rsidRPr="001454DF" w:rsidRDefault="005F5DA7" w:rsidP="00980B28">
      <w:pPr>
        <w:shd w:val="clear" w:color="auto" w:fill="FFFFFF"/>
        <w:spacing w:line="276" w:lineRule="auto"/>
        <w:jc w:val="both"/>
        <w:rPr>
          <w:rFonts w:eastAsia="Arial"/>
          <w:sz w:val="16"/>
          <w:szCs w:val="16"/>
        </w:rPr>
      </w:pPr>
    </w:p>
    <w:tbl>
      <w:tblPr>
        <w:tblStyle w:val="a4"/>
        <w:tblW w:w="0" w:type="auto"/>
        <w:jc w:val="center"/>
        <w:tblLook w:val="04A0"/>
      </w:tblPr>
      <w:tblGrid>
        <w:gridCol w:w="7054"/>
        <w:gridCol w:w="2735"/>
      </w:tblGrid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Ставка налога</w:t>
            </w:r>
          </w:p>
        </w:tc>
      </w:tr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 процента</w:t>
            </w:r>
          </w:p>
        </w:tc>
      </w:tr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0,2 процента</w:t>
            </w:r>
          </w:p>
        </w:tc>
      </w:tr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Свыше 5 млн. рублей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0,3 процента</w:t>
            </w:r>
          </w:p>
        </w:tc>
      </w:tr>
    </w:tbl>
    <w:p w:rsidR="005F5DA7" w:rsidRPr="00AE1E8D" w:rsidRDefault="005F5DA7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для ведения личного подсобного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E1E8D">
        <w:rPr>
          <w:rFonts w:eastAsia="Arial"/>
          <w:sz w:val="28"/>
          <w:szCs w:val="28"/>
        </w:rPr>
        <w:t xml:space="preserve">4) объектов налогообложения, включенных в перечень, определяемый в соответствии с пунктом 7 статьи 378.2 </w:t>
      </w:r>
      <w:hyperlink r:id="rId9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 в отношении объектов налогообложения, предусмотренных абзацем вторым пункта 10 статьи 378.2 </w:t>
      </w:r>
      <w:hyperlink r:id="rId10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3. Предоставить налоговую льготу член</w:t>
      </w:r>
      <w:proofErr w:type="gramStart"/>
      <w:r w:rsidRPr="00AE1E8D">
        <w:rPr>
          <w:rFonts w:eastAsia="Arial"/>
          <w:sz w:val="28"/>
          <w:szCs w:val="28"/>
        </w:rPr>
        <w:t>у(</w:t>
      </w:r>
      <w:proofErr w:type="gramEnd"/>
      <w:r w:rsidRPr="00AE1E8D">
        <w:rPr>
          <w:rFonts w:eastAsia="Arial"/>
          <w:sz w:val="28"/>
          <w:szCs w:val="28"/>
        </w:rPr>
        <w:t>-</w:t>
      </w:r>
      <w:proofErr w:type="spellStart"/>
      <w:r w:rsidRPr="00AE1E8D">
        <w:rPr>
          <w:rFonts w:eastAsia="Arial"/>
          <w:sz w:val="28"/>
          <w:szCs w:val="28"/>
        </w:rPr>
        <w:t>ам</w:t>
      </w:r>
      <w:proofErr w:type="spellEnd"/>
      <w:r w:rsidRPr="00AE1E8D">
        <w:rPr>
          <w:rFonts w:eastAsia="Arial"/>
          <w:sz w:val="28"/>
          <w:szCs w:val="28"/>
        </w:rPr>
        <w:t>) семьи, имеющей трех и более детей в возрасте до 18 лет.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E1E8D">
        <w:rPr>
          <w:rFonts w:eastAsia="Arial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AE1E8D">
        <w:rPr>
          <w:rFonts w:eastAsia="Arial"/>
          <w:sz w:val="28"/>
          <w:szCs w:val="28"/>
        </w:rPr>
        <w:t xml:space="preserve"> более детей в возрасте до 18 лет.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lastRenderedPageBreak/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1) квартира, часть квартиры или комната;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2) жилой дом или часть жилого дома.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AE1E8D">
        <w:rPr>
          <w:rFonts w:eastAsia="Arial"/>
          <w:sz w:val="28"/>
          <w:szCs w:val="28"/>
        </w:rPr>
        <w:t xml:space="preserve"> ,</w:t>
      </w:r>
      <w:proofErr w:type="gramEnd"/>
      <w:r w:rsidRPr="00AE1E8D">
        <w:rPr>
          <w:rFonts w:eastAsia="Arial"/>
          <w:sz w:val="28"/>
          <w:szCs w:val="28"/>
        </w:rPr>
        <w:t xml:space="preserve"> в налоговый орган по своему выбору.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объекта применяется налоговая льгота.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4</w:t>
      </w:r>
      <w:r w:rsidRPr="00AE1E8D">
        <w:rPr>
          <w:rFonts w:eastAsia="Arial"/>
          <w:sz w:val="28"/>
          <w:szCs w:val="28"/>
        </w:rPr>
        <w:t xml:space="preserve">. Признать утратившим силу </w:t>
      </w:r>
      <w:r w:rsidR="00AE1E8D">
        <w:rPr>
          <w:rFonts w:eastAsia="Arial"/>
          <w:sz w:val="28"/>
          <w:szCs w:val="28"/>
        </w:rPr>
        <w:t>р</w:t>
      </w:r>
      <w:r w:rsidRPr="00AE1E8D">
        <w:rPr>
          <w:rFonts w:eastAsia="Arial"/>
          <w:sz w:val="28"/>
          <w:szCs w:val="28"/>
        </w:rPr>
        <w:t xml:space="preserve">ешение Совета депутатов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 от 1</w:t>
      </w:r>
      <w:r w:rsidR="005F5DA7">
        <w:rPr>
          <w:rFonts w:eastAsia="Arial"/>
          <w:sz w:val="28"/>
          <w:szCs w:val="28"/>
        </w:rPr>
        <w:t>9</w:t>
      </w:r>
      <w:r w:rsidRPr="00AE1E8D">
        <w:rPr>
          <w:rFonts w:eastAsia="Arial"/>
          <w:sz w:val="28"/>
          <w:szCs w:val="28"/>
        </w:rPr>
        <w:t>.11.20</w:t>
      </w:r>
      <w:r w:rsidR="005F5DA7">
        <w:rPr>
          <w:rFonts w:eastAsia="Arial"/>
          <w:sz w:val="28"/>
          <w:szCs w:val="28"/>
        </w:rPr>
        <w:t>14</w:t>
      </w:r>
      <w:r w:rsidRPr="00AE1E8D">
        <w:rPr>
          <w:rFonts w:eastAsia="Arial"/>
          <w:sz w:val="28"/>
          <w:szCs w:val="28"/>
        </w:rPr>
        <w:t> №</w:t>
      </w:r>
      <w:r w:rsidR="005F5DA7">
        <w:rPr>
          <w:rFonts w:eastAsia="Arial"/>
          <w:sz w:val="28"/>
          <w:szCs w:val="28"/>
        </w:rPr>
        <w:t xml:space="preserve"> 31</w:t>
      </w:r>
      <w:r w:rsidRPr="00AE1E8D">
        <w:rPr>
          <w:rFonts w:eastAsia="Arial"/>
          <w:sz w:val="28"/>
          <w:szCs w:val="28"/>
        </w:rPr>
        <w:t xml:space="preserve"> </w:t>
      </w:r>
      <w:hyperlink r:id="rId11" w:history="1">
        <w:r w:rsidR="005F5DA7">
          <w:rPr>
            <w:rFonts w:eastAsia="Arial"/>
            <w:sz w:val="28"/>
            <w:szCs w:val="28"/>
          </w:rPr>
          <w:t xml:space="preserve">«О </w:t>
        </w:r>
        <w:r w:rsidRPr="00AE1E8D">
          <w:rPr>
            <w:rFonts w:eastAsia="Arial"/>
            <w:sz w:val="28"/>
            <w:szCs w:val="28"/>
          </w:rPr>
          <w:t>налог</w:t>
        </w:r>
        <w:r w:rsidR="005F5DA7">
          <w:rPr>
            <w:rFonts w:eastAsia="Arial"/>
            <w:sz w:val="28"/>
            <w:szCs w:val="28"/>
          </w:rPr>
          <w:t>е</w:t>
        </w:r>
        <w:r w:rsidRPr="00AE1E8D">
          <w:rPr>
            <w:rFonts w:eastAsia="Arial"/>
            <w:sz w:val="28"/>
            <w:szCs w:val="28"/>
          </w:rPr>
          <w:t xml:space="preserve"> на имущество физических лиц»</w:t>
        </w:r>
      </w:hyperlink>
      <w:r w:rsidRPr="00AE1E8D">
        <w:rPr>
          <w:rFonts w:eastAsia="Arial"/>
          <w:sz w:val="28"/>
          <w:szCs w:val="28"/>
        </w:rPr>
        <w:t xml:space="preserve"> </w:t>
      </w:r>
      <w:r w:rsidR="005F5DA7">
        <w:rPr>
          <w:rFonts w:eastAsia="Arial"/>
          <w:sz w:val="28"/>
          <w:szCs w:val="28"/>
        </w:rPr>
        <w:t>(</w:t>
      </w:r>
      <w:r w:rsidR="005F5DA7" w:rsidRPr="009F47D4">
        <w:rPr>
          <w:rFonts w:eastAsia="Arial"/>
          <w:sz w:val="28"/>
          <w:szCs w:val="28"/>
        </w:rPr>
        <w:t xml:space="preserve">с учетом изменений </w:t>
      </w:r>
      <w:r w:rsidR="005F5DA7" w:rsidRPr="00AE1E8D">
        <w:rPr>
          <w:rFonts w:eastAsia="Arial"/>
          <w:sz w:val="28"/>
          <w:szCs w:val="28"/>
        </w:rPr>
        <w:t xml:space="preserve">от </w:t>
      </w:r>
      <w:hyperlink r:id="rId12" w:history="1">
        <w:r w:rsidR="005F5DA7" w:rsidRPr="00AE1E8D">
          <w:rPr>
            <w:rFonts w:eastAsia="Arial"/>
            <w:sz w:val="28"/>
            <w:szCs w:val="28"/>
          </w:rPr>
          <w:t>22.08.2018 № 25</w:t>
        </w:r>
      </w:hyperlink>
      <w:r w:rsidR="005F5DA7" w:rsidRPr="00AE1E8D">
        <w:rPr>
          <w:rFonts w:eastAsia="Arial"/>
          <w:sz w:val="28"/>
          <w:szCs w:val="28"/>
        </w:rPr>
        <w:t xml:space="preserve">, от </w:t>
      </w:r>
      <w:hyperlink r:id="rId13" w:history="1">
        <w:r w:rsidR="005F5DA7" w:rsidRPr="00AE1E8D">
          <w:rPr>
            <w:rFonts w:eastAsia="Arial"/>
            <w:sz w:val="28"/>
            <w:szCs w:val="28"/>
          </w:rPr>
          <w:t>28.10.2019 № 36</w:t>
        </w:r>
      </w:hyperlink>
      <w:r w:rsidR="005F5DA7" w:rsidRPr="005003AF">
        <w:rPr>
          <w:rFonts w:eastAsia="Arial"/>
          <w:sz w:val="28"/>
          <w:szCs w:val="28"/>
        </w:rPr>
        <w:t>).</w:t>
      </w:r>
    </w:p>
    <w:p w:rsidR="005F5DA7" w:rsidRPr="006C27CE" w:rsidRDefault="001454DF" w:rsidP="005F5DA7">
      <w:pPr>
        <w:pStyle w:val="10"/>
        <w:shd w:val="clear" w:color="auto" w:fill="auto"/>
        <w:tabs>
          <w:tab w:val="left" w:pos="927"/>
        </w:tabs>
        <w:spacing w:before="0" w:after="0" w:line="276" w:lineRule="auto"/>
        <w:ind w:right="2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5F5DA7">
        <w:rPr>
          <w:color w:val="000000"/>
          <w:sz w:val="28"/>
          <w:szCs w:val="28"/>
        </w:rPr>
        <w:t xml:space="preserve">. </w:t>
      </w:r>
      <w:r w:rsidR="005F5DA7" w:rsidRPr="00605A34">
        <w:rPr>
          <w:color w:val="000000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094DD3" w:rsidRPr="00AE1E8D" w:rsidRDefault="00094DD3" w:rsidP="0060500E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094DD3" w:rsidRPr="00AE1E8D" w:rsidRDefault="001454DF" w:rsidP="0060500E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AE1E8D">
        <w:rPr>
          <w:rFonts w:eastAsia="Arial"/>
          <w:b w:val="0"/>
          <w:bCs w:val="0"/>
        </w:rPr>
        <w:t>  </w:t>
      </w:r>
    </w:p>
    <w:p w:rsidR="005F5DA7" w:rsidRDefault="001454DF" w:rsidP="005F5DA7">
      <w:pPr>
        <w:pStyle w:val="3"/>
        <w:keepNext w:val="0"/>
        <w:shd w:val="clear" w:color="auto" w:fill="FFFFFF"/>
        <w:spacing w:before="0" w:after="0" w:line="276" w:lineRule="auto"/>
        <w:rPr>
          <w:rFonts w:eastAsia="Arial"/>
          <w:b w:val="0"/>
          <w:bCs w:val="0"/>
        </w:rPr>
      </w:pPr>
      <w:r w:rsidRPr="00AE1E8D">
        <w:rPr>
          <w:rFonts w:eastAsia="Arial"/>
          <w:b w:val="0"/>
          <w:bCs w:val="0"/>
        </w:rPr>
        <w:t xml:space="preserve">Глава </w:t>
      </w:r>
      <w:proofErr w:type="spellStart"/>
      <w:r w:rsidRPr="00AE1E8D">
        <w:rPr>
          <w:rFonts w:eastAsia="Arial"/>
          <w:b w:val="0"/>
          <w:bCs w:val="0"/>
        </w:rPr>
        <w:t>Русско-Паевского</w:t>
      </w:r>
      <w:proofErr w:type="spellEnd"/>
      <w:r w:rsidRPr="00AE1E8D">
        <w:rPr>
          <w:rFonts w:eastAsia="Arial"/>
          <w:b w:val="0"/>
          <w:bCs w:val="0"/>
        </w:rPr>
        <w:t xml:space="preserve"> </w:t>
      </w:r>
    </w:p>
    <w:p w:rsidR="00094DD3" w:rsidRPr="00AE1E8D" w:rsidRDefault="001454DF" w:rsidP="005F5DA7">
      <w:pPr>
        <w:pStyle w:val="3"/>
        <w:keepNext w:val="0"/>
        <w:shd w:val="clear" w:color="auto" w:fill="FFFFFF"/>
        <w:spacing w:before="0" w:after="0" w:line="276" w:lineRule="auto"/>
      </w:pPr>
      <w:r w:rsidRPr="00AE1E8D">
        <w:rPr>
          <w:rFonts w:eastAsia="Arial"/>
          <w:b w:val="0"/>
          <w:bCs w:val="0"/>
        </w:rPr>
        <w:t>сельского поселения</w:t>
      </w:r>
      <w:r w:rsidR="005F5DA7">
        <w:rPr>
          <w:rFonts w:eastAsia="Arial"/>
          <w:b w:val="0"/>
          <w:bCs w:val="0"/>
        </w:rPr>
        <w:t xml:space="preserve">                                                                                       Р.Н. </w:t>
      </w:r>
      <w:proofErr w:type="spellStart"/>
      <w:r w:rsidR="005F5DA7">
        <w:rPr>
          <w:rFonts w:eastAsia="Arial"/>
          <w:b w:val="0"/>
          <w:bCs w:val="0"/>
        </w:rPr>
        <w:t>Сухарькова</w:t>
      </w:r>
      <w:proofErr w:type="spellEnd"/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 w:rsidP="0060500E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 </w:t>
      </w:r>
    </w:p>
    <w:p w:rsidR="0060500E" w:rsidRPr="008F1E66" w:rsidRDefault="001454DF" w:rsidP="0060500E">
      <w:pPr>
        <w:spacing w:line="240" w:lineRule="exact"/>
      </w:pPr>
      <w:r w:rsidRPr="00AE1E8D">
        <w:rPr>
          <w:rFonts w:eastAsia="Arial"/>
          <w:sz w:val="28"/>
          <w:szCs w:val="28"/>
        </w:rPr>
        <w:t> </w:t>
      </w:r>
      <w:r w:rsidR="0060500E" w:rsidRPr="00B06FAF">
        <w:t xml:space="preserve">Информационный бюллетень </w:t>
      </w:r>
      <w:proofErr w:type="spellStart"/>
      <w:r w:rsidR="0060500E" w:rsidRPr="00B06FAF">
        <w:t>Русско-Па</w:t>
      </w:r>
      <w:r w:rsidR="0060500E">
        <w:t>е</w:t>
      </w:r>
      <w:r w:rsidR="0060500E" w:rsidRPr="00B06FAF">
        <w:t>вского</w:t>
      </w:r>
      <w:proofErr w:type="spellEnd"/>
      <w:r w:rsidR="0060500E" w:rsidRPr="00B06FAF">
        <w:t xml:space="preserve"> сельского поселения </w:t>
      </w:r>
      <w:proofErr w:type="spellStart"/>
      <w:r w:rsidR="0060500E" w:rsidRPr="00B06FAF">
        <w:t>Инсарского</w:t>
      </w:r>
      <w:proofErr w:type="spellEnd"/>
      <w:r w:rsidR="0060500E" w:rsidRPr="00B06FAF">
        <w:t xml:space="preserve"> муниципального района</w:t>
      </w:r>
      <w:r w:rsidR="0060500E">
        <w:t xml:space="preserve"> РМ.</w:t>
      </w:r>
    </w:p>
    <w:p w:rsidR="0060500E" w:rsidRPr="008F1E66" w:rsidRDefault="0060500E" w:rsidP="0060500E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>12 февраля</w:t>
      </w:r>
      <w:r w:rsidRPr="008F1E66">
        <w:t xml:space="preserve"> 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10  </w:t>
      </w:r>
    </w:p>
    <w:p w:rsidR="0060500E" w:rsidRPr="00B06FAF" w:rsidRDefault="0060500E" w:rsidP="0060500E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094DD3" w:rsidRPr="0060500E" w:rsidRDefault="0060500E" w:rsidP="0060500E">
      <w:pPr>
        <w:spacing w:line="240" w:lineRule="exact"/>
      </w:pPr>
      <w:r w:rsidRPr="00B06FAF">
        <w:t>Тираж 10 экз.</w:t>
      </w:r>
    </w:p>
    <w:p w:rsidR="00094DD3" w:rsidRPr="0060500E" w:rsidRDefault="001454DF" w:rsidP="0060500E">
      <w:pPr>
        <w:pStyle w:val="2"/>
        <w:keepNext w:val="0"/>
        <w:shd w:val="clear" w:color="auto" w:fill="FFFFFF"/>
        <w:spacing w:before="0" w:after="0" w:line="276" w:lineRule="auto"/>
        <w:jc w:val="both"/>
        <w:rPr>
          <w:b w:val="0"/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  <w:r w:rsidR="0060500E">
        <w:rPr>
          <w:rFonts w:eastAsia="Arial"/>
          <w:b w:val="0"/>
          <w:sz w:val="28"/>
          <w:szCs w:val="28"/>
        </w:rPr>
        <w:t xml:space="preserve">         </w:t>
      </w:r>
    </w:p>
    <w:sectPr w:rsidR="00094DD3" w:rsidRPr="0060500E" w:rsidSect="00AE1E8D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094DD3"/>
    <w:rsid w:val="00094DD3"/>
    <w:rsid w:val="001454DF"/>
    <w:rsid w:val="005F5DA7"/>
    <w:rsid w:val="0060500E"/>
    <w:rsid w:val="006B4130"/>
    <w:rsid w:val="00980B28"/>
    <w:rsid w:val="00AE1E8D"/>
    <w:rsid w:val="00B226F4"/>
    <w:rsid w:val="00FB1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E1E8D"/>
    <w:rPr>
      <w:b/>
      <w:bCs/>
      <w:iCs/>
      <w:sz w:val="36"/>
      <w:szCs w:val="36"/>
    </w:rPr>
  </w:style>
  <w:style w:type="character" w:customStyle="1" w:styleId="a3">
    <w:name w:val="Основной текст_"/>
    <w:basedOn w:val="a0"/>
    <w:link w:val="10"/>
    <w:locked/>
    <w:rsid w:val="00AE1E8D"/>
    <w:rPr>
      <w:spacing w:val="3"/>
      <w:shd w:val="clear" w:color="auto" w:fill="FFFFFF"/>
    </w:rPr>
  </w:style>
  <w:style w:type="paragraph" w:customStyle="1" w:styleId="10">
    <w:name w:val="Основной текст1"/>
    <w:basedOn w:val="a"/>
    <w:link w:val="a3"/>
    <w:rsid w:val="00AE1E8D"/>
    <w:pPr>
      <w:widowControl w:val="0"/>
      <w:shd w:val="clear" w:color="auto" w:fill="FFFFFF"/>
      <w:spacing w:before="720" w:after="300" w:line="322" w:lineRule="exact"/>
    </w:pPr>
    <w:rPr>
      <w:spacing w:val="3"/>
      <w:sz w:val="20"/>
      <w:szCs w:val="20"/>
    </w:rPr>
  </w:style>
  <w:style w:type="table" w:styleId="a4">
    <w:name w:val="Table Grid"/>
    <w:basedOn w:val="a1"/>
    <w:uiPriority w:val="59"/>
    <w:rsid w:val="00980B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3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b5c1d49e-faad-4027-8721-c4ed5ca2f0a3.html" TargetMode="External"/><Relationship Id="rId13" Type="http://schemas.openxmlformats.org/officeDocument/2006/relationships/hyperlink" Target="http://rnla-service.scli.ru:8080/rnla-links/ws/content/act/8a7ee796-c008-430e-a570-7b6dbab0f1d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b9db4d17-25b0-4978-b836-3bf314f4e9dc.html" TargetMode="External"/><Relationship Id="rId12" Type="http://schemas.openxmlformats.org/officeDocument/2006/relationships/hyperlink" Target="http://rnla-service.scli.ru:8080/rnla-links/ws/content/act/bab6dd73-2a03-4f52-8aea-40f3e74bd61a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dfc92087-5b59-4e1c-84f4-51fa3813dfba.html" TargetMode="External"/><Relationship Id="rId5" Type="http://schemas.openxmlformats.org/officeDocument/2006/relationships/hyperlink" Target="http://rnla-service.scli.ru:8080/rnla-links/ws/content/act/b5c1d49e-faad-4027-8721-c4ed5ca2f0a3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rnla-service.scli.ru:8080/rnla-links/ws/content/act/b5c1d49e-faad-4027-8721-c4ed5ca2f0a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b5c1d49e-faad-4027-8721-c4ed5ca2f0a3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DC2F1-4486-46B6-BA45-816FF0A53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cp:lastPrinted>2021-02-15T11:01:00Z</cp:lastPrinted>
  <dcterms:created xsi:type="dcterms:W3CDTF">2021-02-09T07:23:00Z</dcterms:created>
  <dcterms:modified xsi:type="dcterms:W3CDTF">2021-02-15T11:01:00Z</dcterms:modified>
</cp:coreProperties>
</file>